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Пояснительная записка</w:t>
      </w:r>
      <w:r>
        <w:rPr>
          <w:rFonts w:ascii="Times New Roman" w:hAnsi="Times New Roman"/>
          <w:sz w:val="28"/>
        </w:rPr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к проекту постановления Правительства Камчатского края</w:t>
      </w:r>
      <w:r>
        <w:rPr>
          <w:rFonts w:ascii="Times New Roman" w:hAnsi="Times New Roman"/>
          <w:sz w:val="28"/>
        </w:rPr>
      </w:r>
    </w:p>
    <w:p>
      <w:pPr>
        <w:pStyle w:val="618"/>
        <w:ind w:left="30" w:right="0" w:firstLine="0"/>
        <w:jc w:val="center"/>
        <w:spacing w:before="0"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внесении изменений в приложение 1 к постановлению Правительства Камчатского края от 14.06.2023 № 326-П «Об утверждении Порядка определения предоставления мер государственной поддержки инвестиционной деятельности в Камчатском крае»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(далее </w:t>
      </w:r>
      <w:r>
        <w:rPr>
          <w:rFonts w:ascii="Times New Roman" w:hAnsi="Times New Roman"/>
          <w:color w:val="000000"/>
          <w:spacing w:val="0"/>
          <w:sz w:val="28"/>
          <w:lang w:val="ru-RU"/>
        </w:rPr>
        <w:t xml:space="preserve">– проект постановления)</w:t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Настоящий проект постановления </w:t>
      </w:r>
      <w:r>
        <w:rPr>
          <w:rFonts w:ascii="Times New Roman" w:hAnsi="Times New Roman"/>
          <w:sz w:val="28"/>
          <w:lang w:val="ru-RU"/>
        </w:rPr>
        <w:t xml:space="preserve">разработан в целях совершенствования процедуры предоставления мер государственной поддержки инвестиционной деятельности, а также приведения </w:t>
      </w:r>
      <w:r>
        <w:rPr>
          <w:rFonts w:ascii="Times New Roman" w:hAnsi="Times New Roman"/>
          <w:sz w:val="28"/>
          <w:lang w:val="ru-RU"/>
        </w:rPr>
        <w:t xml:space="preserve">Порядка проведения оценки соответствия инвестиционного проекта критериям, которым должны соответствовать инвестиционные проекты для предос</w:t>
      </w:r>
      <w:r>
        <w:rPr>
          <w:rFonts w:ascii="Times New Roman" w:hAnsi="Times New Roman"/>
          <w:sz w:val="28"/>
          <w:lang w:val="ru-RU"/>
        </w:rPr>
        <w:t xml:space="preserve">тавления мер государственной поддержки, а также присвоения статуса приоритетного инвестиционного проекта Камчатского края, особо значимого инвестиционного проекта Камчатского края, масштабного инвестиционного проекта Камчатского края </w:t>
      </w:r>
      <w:r/>
      <w:r>
        <w:rPr>
          <w:rFonts w:ascii="Times New Roman" w:hAnsi="Times New Roman"/>
          <w:sz w:val="28"/>
          <w:lang w:val="ru-RU"/>
        </w:rPr>
        <w:t xml:space="preserve">в соответствие региональному законодательству.</w:t>
      </w:r>
      <w:r>
        <w:rPr>
          <w:rFonts w:ascii="Times New Roman" w:hAnsi="Times New Roman"/>
          <w:sz w:val="28"/>
        </w:rPr>
      </w:r>
    </w:p>
    <w:p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Проектом постановления предусмотрено:</w:t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709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1) включение в перечень документов, необходимых к предоставлению инвестором</w:t>
      </w:r>
      <w:r>
        <w:rPr>
          <w:rFonts w:ascii="Times New Roman" w:hAnsi="Times New Roman"/>
          <w:sz w:val="28"/>
          <w:lang w:val="ru-RU"/>
        </w:rPr>
        <w:t xml:space="preserve"> для получения мер поддержки, копии договора о банковском сопровождении, </w:t>
      </w:r>
      <w:r>
        <w:rPr>
          <w:rFonts w:ascii="Times New Roman" w:hAnsi="Times New Roman"/>
          <w:sz w:val="28"/>
          <w:szCs w:val="28"/>
          <w:lang w:val="ru-RU"/>
        </w:rPr>
        <w:t xml:space="preserve">заключенного</w:t>
      </w:r>
      <w:r>
        <w:rPr>
          <w:rFonts w:ascii="Times New Roman" w:hAnsi="Times New Roman"/>
          <w:sz w:val="28"/>
          <w:szCs w:val="28"/>
          <w:lang w:val="ru-RU"/>
        </w:rPr>
        <w:t xml:space="preserve"> между банком и инвестором, реализующим инвестиционный проект, и предусматривающего осуществление банком контроля за целевым использованием денежных средств, направляемых на реализацию инвестиционного проекта</w:t>
      </w:r>
      <w:r>
        <w:rPr>
          <w:rFonts w:ascii="Times New Roman" w:hAnsi="Times New Roman"/>
          <w:sz w:val="28"/>
          <w:szCs w:val="28"/>
          <w:lang w:val="ru-RU"/>
        </w:rPr>
        <w:t xml:space="preserve"> (на основании внесенных изменений в Закон Камчатского края от 19.12.2022 № 162 «О государственной поддержке инвестиционной деятельности в Камчатском крае»);</w:t>
      </w:r>
      <w:r/>
    </w:p>
    <w:p>
      <w:pPr>
        <w:ind w:left="0" w:firstLine="709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2) сокращение сроков предоставления исполнительными органами Камчатского края заключений о возможности реализации инвестиционного проекта, претендующего на получение мер государственной поддержки;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firstLine="709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3) корректировка работы по организации заседаний Комиссии по государственной поддержке инвестиционных проектов в Камчатском крае;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firstLine="709"/>
        <w:rPr>
          <w:rFonts w:ascii="Times New Roman" w:hAnsi="Times New Roman"/>
          <w:strike w:val="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4) исключение положения о проведении Мониторинга о ходе реализации инвестиционных проектов,</w:t>
      </w:r>
      <w:r>
        <w:rPr>
          <w:rFonts w:ascii="Times New Roman" w:hAnsi="Times New Roman"/>
          <w:strike w:val="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trike w:val="0"/>
          <w:sz w:val="28"/>
          <w:highlight w:val="white"/>
          <w:lang w:val="ru-RU"/>
        </w:rPr>
        <w:t xml:space="preserve">признанных масштабными инвестиционными пр</w:t>
      </w:r>
      <w:r>
        <w:rPr>
          <w:rFonts w:ascii="Times New Roman" w:hAnsi="Times New Roman"/>
          <w:strike w:val="0"/>
          <w:sz w:val="28"/>
          <w:highlight w:val="white"/>
          <w:lang w:val="ru-RU"/>
        </w:rPr>
        <w:t xml:space="preserve">оектами Камчатского края и которым присвоен статус особо значимого инвестиционного проекта Камчатского края в целях снятия дополнительной нагрузки с инвесторов.  </w:t>
      </w:r>
      <w:r>
        <w:rPr>
          <w:rFonts w:ascii="Times New Roman" w:hAnsi="Times New Roman"/>
          <w:strike w:val="0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trike w:val="0"/>
          <w:sz w:val="28"/>
          <w:szCs w:val="28"/>
          <w:highlight w:val="white"/>
          <w:lang w:val="ru-RU"/>
        </w:rPr>
      </w:r>
    </w:p>
    <w:p>
      <w:pPr>
        <w:ind w:left="0" w:firstLine="709"/>
        <w:rPr>
          <w:rFonts w:ascii="Times New Roman" w:hAnsi="Times New Roman"/>
          <w:sz w:val="28"/>
        </w:rPr>
      </w:pPr>
      <w:r>
        <w:rPr>
          <w:rStyle w:val="619"/>
          <w:rFonts w:ascii="Times New Roman" w:hAnsi="Times New Roman"/>
          <w:sz w:val="28"/>
          <w:lang w:val="ru-RU"/>
        </w:rPr>
        <w:t xml:space="preserve">Утверждение проекта постановления не потребует дополнительного финан</w:t>
      </w:r>
      <w:r>
        <w:rPr>
          <w:rStyle w:val="619"/>
          <w:rFonts w:ascii="Times New Roman" w:hAnsi="Times New Roman"/>
          <w:sz w:val="28"/>
          <w:lang w:val="ru-RU"/>
        </w:rPr>
        <w:t xml:space="preserve">сирования из средств краевого бюджета. </w:t>
      </w:r>
      <w:r>
        <w:rPr>
          <w:rFonts w:ascii="Times New Roman" w:hAnsi="Times New Roman"/>
          <w:sz w:val="28"/>
        </w:rPr>
      </w:r>
    </w:p>
    <w:p>
      <w:pPr>
        <w:ind w:left="0" w:firstLine="709"/>
        <w:rPr>
          <w:rFonts w:ascii="Times New Roman" w:hAnsi="Times New Roman"/>
          <w:b w:val="0"/>
          <w:i w:val="0"/>
          <w:caps w:val="0"/>
          <w:color w:val="0f1115"/>
          <w:spacing w:val="0"/>
          <w:sz w:val="28"/>
          <w:highlight w:val="white"/>
        </w:rPr>
      </w:pPr>
      <w:r>
        <w:rPr>
          <w:rStyle w:val="619"/>
          <w:rFonts w:ascii="Times New Roman" w:hAnsi="Times New Roman"/>
          <w:sz w:val="28"/>
          <w:lang w:val="ru-RU"/>
        </w:rPr>
        <w:t xml:space="preserve">Настоящий проект постановления подлежит независимой ант</w:t>
      </w:r>
      <w:r>
        <w:rPr>
          <w:rStyle w:val="619"/>
          <w:rFonts w:ascii="Times New Roman" w:hAnsi="Times New Roman"/>
          <w:b w:val="0"/>
          <w:i w:val="0"/>
          <w:caps w:val="0"/>
          <w:color w:val="0f1115"/>
          <w:spacing w:val="0"/>
          <w:sz w:val="28"/>
          <w:highlight w:val="white"/>
          <w:lang w:val="ru-RU"/>
        </w:rPr>
        <w:t xml:space="preserve">икоррупционной экспертизы и не подлежит оценке регулирующего воздействия в соответствии с постановлением Правительства Камчатского края от 28.09.2022 № 510-П </w:t>
      </w:r>
      <w:r>
        <w:rPr>
          <w:rStyle w:val="619"/>
          <w:rFonts w:ascii="Times New Roman" w:hAnsi="Times New Roman"/>
          <w:b w:val="0"/>
          <w:i w:val="0"/>
          <w:caps w:val="0"/>
          <w:color w:val="0f1115"/>
          <w:spacing w:val="0"/>
          <w:sz w:val="28"/>
          <w:highlight w:val="white"/>
          <w:lang w:val="ru-RU"/>
        </w:rPr>
        <w:t xml:space="preserve">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  <w:r>
        <w:rPr>
          <w:rFonts w:ascii="Times New Roman" w:hAnsi="Times New Roman"/>
          <w:b w:val="0"/>
          <w:i w:val="0"/>
          <w:caps w:val="0"/>
          <w:color w:val="0f1115"/>
          <w:spacing w:val="0"/>
          <w:sz w:val="28"/>
          <w:highlight w:val="white"/>
        </w:rPr>
      </w:r>
      <w:r/>
      <w:r/>
      <w:r>
        <w:rPr>
          <w:rFonts w:ascii="Times New Roman" w:hAnsi="Times New Roman"/>
          <w:b w:val="0"/>
          <w:i w:val="0"/>
          <w:caps w:val="0"/>
          <w:color w:val="0f1115"/>
          <w:spacing w:val="0"/>
          <w:sz w:val="28"/>
          <w:highlight w:val="white"/>
        </w:rPr>
      </w:r>
      <w:r/>
      <w:r/>
      <w:r>
        <w:rPr>
          <w:rFonts w:ascii="Times New Roman" w:hAnsi="Times New Roman"/>
          <w:b w:val="0"/>
          <w:i w:val="0"/>
          <w:caps w:val="0"/>
          <w:color w:val="0f1115"/>
          <w:spacing w:val="0"/>
          <w:sz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737" w:bottom="1134" w:left="130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Default Paragraph Font"/>
    <w:uiPriority w:val="1"/>
    <w:semiHidden/>
    <w:unhideWhenUsed/>
  </w:style>
  <w:style w:type="character" w:styleId="15">
    <w:name w:val="Heading 1 Char"/>
    <w:basedOn w:val="12"/>
    <w:link w:val="63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12"/>
    <w:link w:val="659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12"/>
    <w:link w:val="63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12"/>
    <w:link w:val="6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12"/>
    <w:link w:val="63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9"/>
    <w:next w:val="61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9"/>
    <w:next w:val="61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9"/>
    <w:next w:val="61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9"/>
    <w:next w:val="61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12"/>
    <w:link w:val="655"/>
    <w:uiPriority w:val="10"/>
    <w:rPr>
      <w:sz w:val="48"/>
      <w:szCs w:val="48"/>
    </w:rPr>
  </w:style>
  <w:style w:type="character" w:styleId="38">
    <w:name w:val="Subtitle Char"/>
    <w:basedOn w:val="12"/>
    <w:link w:val="653"/>
    <w:uiPriority w:val="11"/>
    <w:rPr>
      <w:sz w:val="24"/>
      <w:szCs w:val="24"/>
    </w:rPr>
  </w:style>
  <w:style w:type="paragraph" w:styleId="39">
    <w:name w:val="Quote"/>
    <w:basedOn w:val="619"/>
    <w:next w:val="61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9"/>
    <w:next w:val="61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9"/>
    <w:next w:val="61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91">
    <w:name w:val="TOC Heading"/>
    <w:uiPriority w:val="39"/>
    <w:unhideWhenUsed/>
  </w:style>
  <w:style w:type="paragraph" w:styleId="192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8" w:default="1">
    <w:name w:val="Normal"/>
    <w:link w:val="619"/>
    <w:uiPriority w:val="0"/>
    <w:qFormat/>
    <w:pPr>
      <w:jc w:val="both"/>
      <w:spacing w:line="240" w:lineRule="auto"/>
    </w:pPr>
    <w:rPr>
      <w:rFonts w:ascii="XO Thames" w:hAnsi="XO Thames"/>
      <w:sz w:val="28"/>
    </w:rPr>
  </w:style>
  <w:style w:type="character" w:styleId="619" w:default="1">
    <w:name w:val="Normal"/>
    <w:link w:val="618"/>
    <w:rPr>
      <w:rFonts w:ascii="XO Thames" w:hAnsi="XO Thames"/>
      <w:sz w:val="28"/>
    </w:rPr>
  </w:style>
  <w:style w:type="paragraph" w:styleId="620">
    <w:name w:val="toc 2"/>
    <w:next w:val="618"/>
    <w:link w:val="621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21">
    <w:name w:val="toc 2"/>
    <w:link w:val="620"/>
    <w:rPr>
      <w:rFonts w:ascii="XO Thames" w:hAnsi="XO Thames"/>
      <w:sz w:val="28"/>
    </w:rPr>
  </w:style>
  <w:style w:type="paragraph" w:styleId="622">
    <w:name w:val="toc 4"/>
    <w:next w:val="618"/>
    <w:link w:val="623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23">
    <w:name w:val="toc 4"/>
    <w:link w:val="622"/>
    <w:rPr>
      <w:rFonts w:ascii="XO Thames" w:hAnsi="XO Thames"/>
      <w:sz w:val="28"/>
    </w:rPr>
  </w:style>
  <w:style w:type="paragraph" w:styleId="624">
    <w:name w:val="toc 6"/>
    <w:next w:val="618"/>
    <w:link w:val="625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25">
    <w:name w:val="toc 6"/>
    <w:link w:val="624"/>
    <w:rPr>
      <w:rFonts w:ascii="XO Thames" w:hAnsi="XO Thames"/>
      <w:sz w:val="28"/>
    </w:rPr>
  </w:style>
  <w:style w:type="paragraph" w:styleId="626">
    <w:name w:val="toc 7"/>
    <w:next w:val="618"/>
    <w:link w:val="627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27">
    <w:name w:val="toc 7"/>
    <w:link w:val="626"/>
    <w:rPr>
      <w:rFonts w:ascii="XO Thames" w:hAnsi="XO Thames"/>
      <w:sz w:val="28"/>
    </w:rPr>
  </w:style>
  <w:style w:type="paragraph" w:styleId="628">
    <w:name w:val="Endnote"/>
    <w:link w:val="629"/>
    <w:pPr>
      <w:ind w:left="0" w:firstLine="851"/>
      <w:jc w:val="both"/>
    </w:pPr>
    <w:rPr>
      <w:rFonts w:ascii="XO Thames" w:hAnsi="XO Thames"/>
      <w:sz w:val="22"/>
    </w:rPr>
  </w:style>
  <w:style w:type="character" w:styleId="629">
    <w:name w:val="Endnote"/>
    <w:link w:val="628"/>
    <w:rPr>
      <w:rFonts w:ascii="XO Thames" w:hAnsi="XO Thames"/>
      <w:sz w:val="22"/>
    </w:rPr>
  </w:style>
  <w:style w:type="paragraph" w:styleId="630">
    <w:name w:val="Heading 3"/>
    <w:next w:val="618"/>
    <w:link w:val="63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31">
    <w:name w:val="Heading 3"/>
    <w:link w:val="630"/>
    <w:rPr>
      <w:rFonts w:ascii="XO Thames" w:hAnsi="XO Thames"/>
      <w:b/>
      <w:sz w:val="26"/>
    </w:rPr>
  </w:style>
  <w:style w:type="paragraph" w:styleId="632">
    <w:name w:val="toc 3"/>
    <w:next w:val="618"/>
    <w:link w:val="633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33">
    <w:name w:val="toc 3"/>
    <w:link w:val="632"/>
    <w:rPr>
      <w:rFonts w:ascii="XO Thames" w:hAnsi="XO Thames"/>
      <w:sz w:val="28"/>
    </w:rPr>
  </w:style>
  <w:style w:type="paragraph" w:styleId="634">
    <w:name w:val="Heading 5"/>
    <w:next w:val="618"/>
    <w:link w:val="635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35">
    <w:name w:val="Heading 5"/>
    <w:link w:val="634"/>
    <w:rPr>
      <w:rFonts w:ascii="XO Thames" w:hAnsi="XO Thames"/>
      <w:b/>
      <w:sz w:val="22"/>
    </w:rPr>
  </w:style>
  <w:style w:type="paragraph" w:styleId="636">
    <w:name w:val="Heading 1"/>
    <w:next w:val="618"/>
    <w:link w:val="63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37">
    <w:name w:val="Heading 1"/>
    <w:link w:val="636"/>
    <w:rPr>
      <w:rFonts w:ascii="XO Thames" w:hAnsi="XO Thames"/>
      <w:b/>
      <w:sz w:val="32"/>
    </w:rPr>
  </w:style>
  <w:style w:type="paragraph" w:styleId="638">
    <w:name w:val="Hyperlink"/>
    <w:link w:val="639"/>
    <w:rPr>
      <w:color w:val="0000ff"/>
      <w:u w:val="single"/>
    </w:rPr>
  </w:style>
  <w:style w:type="character" w:styleId="639">
    <w:name w:val="Hyperlink"/>
    <w:link w:val="638"/>
    <w:rPr>
      <w:color w:val="0000ff"/>
      <w:u w:val="single"/>
    </w:rPr>
  </w:style>
  <w:style w:type="paragraph" w:styleId="640">
    <w:name w:val="Footnote"/>
    <w:link w:val="641"/>
    <w:pPr>
      <w:ind w:left="0" w:firstLine="851"/>
      <w:jc w:val="both"/>
    </w:pPr>
    <w:rPr>
      <w:rFonts w:ascii="XO Thames" w:hAnsi="XO Thames"/>
      <w:sz w:val="22"/>
    </w:rPr>
  </w:style>
  <w:style w:type="character" w:styleId="641">
    <w:name w:val="Footnote"/>
    <w:link w:val="640"/>
    <w:rPr>
      <w:rFonts w:ascii="XO Thames" w:hAnsi="XO Thames"/>
      <w:sz w:val="22"/>
    </w:rPr>
  </w:style>
  <w:style w:type="paragraph" w:styleId="642">
    <w:name w:val="toc 1"/>
    <w:next w:val="618"/>
    <w:link w:val="643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43">
    <w:name w:val="toc 1"/>
    <w:link w:val="642"/>
    <w:rPr>
      <w:rFonts w:ascii="XO Thames" w:hAnsi="XO Thames"/>
      <w:b/>
      <w:sz w:val="28"/>
    </w:rPr>
  </w:style>
  <w:style w:type="paragraph" w:styleId="644">
    <w:name w:val="Header and Footer"/>
    <w:link w:val="645"/>
    <w:pPr>
      <w:jc w:val="both"/>
      <w:spacing w:line="240" w:lineRule="auto"/>
    </w:pPr>
    <w:rPr>
      <w:rFonts w:ascii="XO Thames" w:hAnsi="XO Thames"/>
      <w:sz w:val="28"/>
    </w:rPr>
  </w:style>
  <w:style w:type="character" w:styleId="645">
    <w:name w:val="Header and Footer"/>
    <w:link w:val="644"/>
    <w:rPr>
      <w:rFonts w:ascii="XO Thames" w:hAnsi="XO Thames"/>
      <w:sz w:val="28"/>
    </w:rPr>
  </w:style>
  <w:style w:type="paragraph" w:styleId="646">
    <w:name w:val="toc 9"/>
    <w:next w:val="618"/>
    <w:link w:val="647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47">
    <w:name w:val="toc 9"/>
    <w:link w:val="646"/>
    <w:rPr>
      <w:rFonts w:ascii="XO Thames" w:hAnsi="XO Thames"/>
      <w:sz w:val="28"/>
    </w:rPr>
  </w:style>
  <w:style w:type="paragraph" w:styleId="648">
    <w:name w:val="toc 8"/>
    <w:next w:val="618"/>
    <w:link w:val="649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49">
    <w:name w:val="toc 8"/>
    <w:link w:val="648"/>
    <w:rPr>
      <w:rFonts w:ascii="XO Thames" w:hAnsi="XO Thames"/>
      <w:sz w:val="28"/>
    </w:rPr>
  </w:style>
  <w:style w:type="paragraph" w:styleId="650">
    <w:name w:val="toc 5"/>
    <w:next w:val="618"/>
    <w:link w:val="651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51">
    <w:name w:val="toc 5"/>
    <w:link w:val="650"/>
    <w:rPr>
      <w:rFonts w:ascii="XO Thames" w:hAnsi="XO Thames"/>
      <w:sz w:val="28"/>
    </w:rPr>
  </w:style>
  <w:style w:type="paragraph" w:styleId="652">
    <w:name w:val="Subtitle"/>
    <w:next w:val="618"/>
    <w:link w:val="65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53">
    <w:name w:val="Subtitle"/>
    <w:link w:val="652"/>
    <w:rPr>
      <w:rFonts w:ascii="XO Thames" w:hAnsi="XO Thames"/>
      <w:i/>
      <w:sz w:val="24"/>
    </w:rPr>
  </w:style>
  <w:style w:type="paragraph" w:styleId="654">
    <w:name w:val="Title"/>
    <w:next w:val="618"/>
    <w:link w:val="655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55">
    <w:name w:val="Title"/>
    <w:link w:val="654"/>
    <w:rPr>
      <w:rFonts w:ascii="XO Thames" w:hAnsi="XO Thames"/>
      <w:b/>
      <w:caps/>
      <w:sz w:val="40"/>
    </w:rPr>
  </w:style>
  <w:style w:type="paragraph" w:styleId="656">
    <w:name w:val="Heading 4"/>
    <w:next w:val="618"/>
    <w:link w:val="65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657">
    <w:name w:val="Heading 4"/>
    <w:link w:val="656"/>
    <w:rPr>
      <w:rFonts w:ascii="XO Thames" w:hAnsi="XO Thames"/>
      <w:b/>
      <w:sz w:val="24"/>
    </w:rPr>
  </w:style>
  <w:style w:type="paragraph" w:styleId="658">
    <w:name w:val="Heading 2"/>
    <w:next w:val="618"/>
    <w:link w:val="659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59">
    <w:name w:val="Heading 2"/>
    <w:link w:val="658"/>
    <w:rPr>
      <w:rFonts w:ascii="XO Thames" w:hAnsi="XO Thames"/>
      <w:b/>
      <w:sz w:val="28"/>
    </w:rPr>
  </w:style>
  <w:style w:type="numbering" w:styleId="792" w:default="1">
    <w:name w:val="No List"/>
    <w:uiPriority w:val="99"/>
    <w:semiHidden/>
    <w:unhideWhenUsed/>
  </w:style>
  <w:style w:type="table" w:styleId="7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Liberation Sans"/>
        <a:cs typeface="Liberation Sans"/>
      </a:majorFont>
      <a:minorFont>
        <a:latin typeface="XO Thame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polyakovaoa</cp:lastModifiedBy>
  <cp:revision>1</cp:revision>
  <dcterms:modified xsi:type="dcterms:W3CDTF">2026-07-08T21:07:10Z</dcterms:modified>
</cp:coreProperties>
</file>