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2735897</wp:posOffset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334314" name="Picture 1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margin;margin-left:215.42pt;mso-position-horizontal:absolute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rPr>
                <w:rFonts w:ascii="Times New Roman" w:hAnsi="Times New Roman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 xml:space="preserve">]</w:t>
            </w:r>
            <w:bookmarkEnd w:id="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center"/>
        <w:spacing w:line="288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line="288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</w:t>
      </w:r>
      <w:r>
        <w:rPr>
          <w:rFonts w:ascii="Times New Roman" w:hAnsi="Times New Roman"/>
          <w:b/>
          <w:color w:val="auto"/>
          <w:sz w:val="28"/>
        </w:rPr>
        <w:t xml:space="preserve">в приложение к </w:t>
      </w:r>
      <w:r>
        <w:rPr>
          <w:rFonts w:ascii="Times New Roman" w:hAnsi="Times New Roman"/>
          <w:b/>
          <w:sz w:val="28"/>
        </w:rPr>
        <w:t xml:space="preserve">постановлению Правительства Камчатского края от 17.05.2023 № 271-П «Об утверждении региональной адресной программы «Переселение граждан из аварийного жилищного фонда на территории Камчатского края»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left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ab/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color w:val="auto"/>
          <w:sz w:val="28"/>
        </w:rPr>
        <w:t xml:space="preserve">в приложение к п</w:t>
      </w:r>
      <w:r>
        <w:rPr>
          <w:rFonts w:ascii="Times New Roman" w:hAnsi="Times New Roman"/>
          <w:sz w:val="28"/>
        </w:rPr>
        <w:t xml:space="preserve">остановлению Правительства Камчатского края от 17.05.2023 № 271-П «Об утверждении региональной адресной программы «Переселение граждан из аварийного жилищного фонда на территории Камчатского края» изменения согласно приложению к настоящему постановлению.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0"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3" w:hanging="3"/>
              <w:rPr>
                <w:rFonts w:ascii="Times New Roman" w:hAnsi="Times New Roman"/>
                <w:color w:val="ffffff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</w:rPr>
            </w:r>
            <w:r>
              <w:rPr>
                <w:rFonts w:ascii="Times New Roman" w:hAnsi="Times New Roman"/>
                <w:color w:val="ffffff"/>
              </w:rPr>
            </w:r>
          </w:p>
          <w:p>
            <w:pPr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3" w:type="dxa"/>
            <w:textDirection w:val="lrTb"/>
            <w:noWrap w:val="false"/>
          </w:tcPr>
          <w:p>
            <w:pPr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851" w:bottom="1134" w:left="1418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4969" w:type="dxa"/>
        <w:tblLayout w:type="fixed"/>
        <w:tblLook w:val="04A0" w:firstRow="1" w:lastRow="0" w:firstColumn="1" w:lastColumn="0" w:noHBand="0" w:noVBand="1"/>
      </w:tblPr>
      <w:tblGrid>
        <w:gridCol w:w="479"/>
        <w:gridCol w:w="1870"/>
        <w:gridCol w:w="486"/>
        <w:gridCol w:w="1701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Изменения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приложение к постановлению Правительства Камчатского края от 17.05.2023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№ 271-П «Об утверждении региональной адресной программы «Переселение граждан из аварийного жилищного фонда на территории Камчатского края»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contextualSpacing/>
        <w:ind w:left="709"/>
        <w:jc w:val="both"/>
        <w:tabs>
          <w:tab w:val="left" w:pos="0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contextualSpacing/>
        <w:ind w:left="709"/>
        <w:jc w:val="both"/>
        <w:tabs>
          <w:tab w:val="left" w:pos="0" w:leader="none"/>
        </w:tabs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1. В паспорте Программы:</w:t>
      </w:r>
      <w:r>
        <w:rPr>
          <w:rFonts w:ascii="Times New Roman" w:hAnsi="Times New Roman"/>
          <w:color w:val="auto"/>
          <w:sz w:val="28"/>
          <w:highlight w:val="white"/>
        </w:rPr>
      </w:r>
      <w:r>
        <w:rPr>
          <w:rFonts w:ascii="Times New Roman" w:hAnsi="Times New Roman"/>
          <w:color w:val="auto"/>
          <w:sz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1) в позиции «Цель Программы» исключить слова «признанного таковым с 1 января 2017 года до 1 января 2022 года</w:t>
      </w:r>
      <w:r>
        <w:rPr>
          <w:rFonts w:ascii="Times New Roman" w:hAnsi="Times New Roman"/>
          <w:sz w:val="28"/>
          <w:highlight w:val="white"/>
        </w:rPr>
        <w:t xml:space="preserve">»</w:t>
      </w:r>
      <w:r>
        <w:rPr>
          <w:rFonts w:ascii="Times New Roman" w:hAnsi="Times New Roman"/>
          <w:sz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позицию «Задачи программы» дополнить пунктом </w:t>
      </w:r>
      <w:r>
        <w:rPr>
          <w:rFonts w:ascii="Times New Roman" w:hAnsi="Times New Roman"/>
          <w:sz w:val="28"/>
          <w:highlight w:val="none"/>
        </w:rPr>
        <w:t xml:space="preserve">3</w:t>
      </w:r>
      <w:r>
        <w:rPr>
          <w:rFonts w:ascii="Times New Roman" w:hAnsi="Times New Roman"/>
          <w:sz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«3) оказание финансовой поддержки муниципальным образованиям Камчатского края на мероприятия по переселению граждан из аварийного жилищного фонда, получившего наибольшие повреждения в результате сейсмособытия 30.07.2025»;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позицию «Мероприятия Программы»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832"/>
        <w:gridCol w:w="5806"/>
      </w:tblGrid>
      <w:tr>
        <w:tblPrEx/>
        <w:trPr/>
        <w:tc>
          <w:tcPr>
            <w:tcW w:w="383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Мероприятия Программы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left="24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1) переселение граждан из аварийного жилищного фонда признанного таковым в </w:t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период с 1 января 2017 года до 1 января 2022 года;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24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2) п</w:t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ереселение граждан из аварийного жилищного фонда, получившего наибольшие повреждения в результате сейсмособытия 30.07.2025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4) позицию «Этапы и сроки реализации Программы»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0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«Этапы и сроки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реализации Программы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84" w:type="dxa"/>
            <w:textDirection w:val="lrTb"/>
            <w:noWrap w:val="false"/>
          </w:tcPr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1) этап 2023 года (2023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2024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2) этап 2023 (2) года (2023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2024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3) этап 2025 года (2025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2026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4) этап 2026 года (2026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2027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5) этап 2026 (2) года (2026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2027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6) этап 2027 года (2027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2028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7) этап 2028 года (2028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2029 годы);</w:t>
            </w:r>
            <w:r/>
          </w:p>
          <w:p>
            <w:pPr>
              <w:ind w:left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8) этап 2029 года (2029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2030 годы);</w:t>
            </w:r>
            <w:r/>
          </w:p>
          <w:p>
            <w:pPr>
              <w:ind w:left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9) этап 2030 года (2030</w:t>
            </w:r>
            <w:r>
              <w:rPr>
                <w:rFonts w:ascii="Times New Roman" w:hAnsi="Times New Roman"/>
                <w:sz w:val="28"/>
              </w:rPr>
              <w:t xml:space="preserve">–</w:t>
            </w:r>
            <w:r>
              <w:rPr>
                <w:rFonts w:ascii="Times New Roman" w:hAnsi="Times New Roman"/>
                <w:sz w:val="28"/>
              </w:rPr>
              <w:t xml:space="preserve">2031 годы)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5) позицию «Объемы бюджетных ассигнований Программы»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0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«Объемы бюджетных ассигнований Программы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84" w:type="dxa"/>
            <w:textDirection w:val="lrTb"/>
            <w:noWrap w:val="false"/>
          </w:tcPr>
          <w:p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общий объем фи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нансирования Программы (прогнозная оценка) составляет 17 252 941,33554 тыс. рублей, из них: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9 580 697,20752 тыс. рублей средства Фонда;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7 640 074,04798 тыс. рублей средства краевого бюджета;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60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32 170,08004 тыс. рублей средства бюджетов муниципальных образований в Ка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мчатском крае»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>
              <w:rPr>
                <w:rFonts w:ascii="Times New Roman" w:hAnsi="Times New Roman"/>
                <w:sz w:val="28"/>
                <w:highlight w:val="yellow"/>
              </w:rPr>
            </w:r>
            <w:r>
              <w:rPr>
                <w:rFonts w:ascii="Times New Roman" w:hAnsi="Times New Roman"/>
                <w:sz w:val="28"/>
                <w:highlight w:val="yellow"/>
              </w:rPr>
            </w:r>
          </w:p>
        </w:tc>
      </w:tr>
    </w:tbl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6) позицию «Ожидаемые результаты реализации Программы»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0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«Ожидаемые результаты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реализации Программы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84" w:type="dxa"/>
            <w:textDirection w:val="lrTb"/>
            <w:noWrap w:val="false"/>
          </w:tcPr>
          <w:p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1) переселение 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white"/>
              </w:rPr>
              <w:t xml:space="preserve">5 643 че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ловек, проживающих в аварийном жилищном фонде в Камчатском крае;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</w:r>
          </w:p>
          <w:p>
            <w:pPr>
              <w:ind w:left="4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2) расселение 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white"/>
              </w:rPr>
              <w:t xml:space="preserve">117 103,98 к</w:t>
            </w:r>
            <w:r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вадратных метров аварийного жилищного фонда».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Часть 6 дополнить абзацами следующего содержания: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«На территории Камчатского края </w:t>
      </w:r>
      <w:r>
        <w:rPr>
          <w:rStyle w:val="927"/>
          <w:rFonts w:ascii="Times New Roman" w:hAnsi="Times New Roman"/>
          <w:sz w:val="28"/>
          <w:szCs w:val="28"/>
        </w:rPr>
        <w:t xml:space="preserve">30.07.2025 произошло сильнейшее за последние семьдесят два года </w:t>
      </w:r>
      <w:r>
        <w:rPr>
          <w:rStyle w:val="927"/>
          <w:rFonts w:ascii="Times New Roman" w:hAnsi="Times New Roman"/>
          <w:sz w:val="28"/>
          <w:szCs w:val="28"/>
        </w:rPr>
        <w:t xml:space="preserve">сейсмособытие.</w:t>
      </w:r>
      <w:r>
        <w:rPr>
          <w:rStyle w:val="927"/>
          <w:rFonts w:ascii="Times New Roman" w:hAnsi="Times New Roman"/>
          <w:sz w:val="28"/>
          <w:szCs w:val="28"/>
        </w:rPr>
        <w:t xml:space="preserve"> Эпицентр землетрясения находился в акватории Тихого океана в 144 км юго-восточнее г. Петропавловск-Камчатского. Магнитуда составила 8.8.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927"/>
          <w:rFonts w:ascii="Times New Roman" w:hAnsi="Times New Roman"/>
          <w:sz w:val="28"/>
          <w:szCs w:val="28"/>
        </w:rPr>
        <w:t xml:space="preserve">Наибольшая интенсивность землетрясения пришлась на Авачинскую агломерацию, в которую входят Петропавловск-Камчатский городской округ, Елизовский район и Вилючинский городской округ с общей численностью населения около 246 тысяч человек.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муниципальных образований в Камчатском крае были организованы работы по инструментальному и визуальному обследовани</w:t>
      </w:r>
      <w:r>
        <w:rPr>
          <w:rFonts w:ascii="Times New Roman" w:hAnsi="Times New Roman"/>
          <w:sz w:val="28"/>
          <w:szCs w:val="28"/>
          <w:highlight w:val="white"/>
        </w:rPr>
        <w:t xml:space="preserve">ю жилищного фонда, расположенного на территории соответствующих муниципальных образований, наиболее пострадавших в ходе указанного сейсмособытия и, как следствие, объем аварийного жилищного фонда на территории данных муниципальных образований увеличился.»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</w:pPr>
      <w:r>
        <w:rPr>
          <w:rFonts w:ascii="Times New Roman" w:hAnsi="Times New Roman"/>
          <w:sz w:val="28"/>
          <w:szCs w:val="28"/>
        </w:rPr>
        <w:t xml:space="preserve">3. Часть 8 </w:t>
      </w:r>
      <w:r>
        <w:rPr>
          <w:rFonts w:ascii="Times New Roman" w:hAnsi="Times New Roman"/>
          <w:color w:val="auto"/>
          <w:sz w:val="28"/>
          <w:szCs w:val="28"/>
        </w:rPr>
        <w:t xml:space="preserve">дополнить словами «, а </w:t>
      </w:r>
      <w:r>
        <w:rPr>
          <w:rFonts w:ascii="Times New Roman" w:hAnsi="Times New Roman"/>
          <w:sz w:val="28"/>
          <w:szCs w:val="28"/>
        </w:rPr>
        <w:t xml:space="preserve">также совокупность жилых помещений в многоквартирных жи</w:t>
      </w:r>
      <w:r>
        <w:rPr>
          <w:rFonts w:ascii="Times New Roman" w:hAnsi="Times New Roman"/>
          <w:sz w:val="28"/>
          <w:szCs w:val="28"/>
        </w:rPr>
        <w:t xml:space="preserve">лых домах, признанных аварийными после 1 января 2017 г., получивших значительные повреждения в результате сейсмособытия, произошедшего в июле 2025 года, расселяемых в соответствии с распоряжением Правительства Российской Федерации от 28.05.2026 № 1276-р.».</w:t>
      </w:r>
      <w:r/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highlight w:val="white"/>
        </w:rPr>
        <w:t xml:space="preserve">Таблицу 1 части 10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right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 xml:space="preserve">«Таблица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Сведения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аварийном жилищном фонде, расселяемом в рамках Программы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963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8"/>
        <w:gridCol w:w="5400"/>
        <w:gridCol w:w="1600"/>
        <w:gridCol w:w="18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п/п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(населенного пункта) в Камчатском крае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Количество расселяемой жилой площади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Количество граждан, планируемых к переселению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кв. метров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чел.</w:t>
            </w:r>
            <w:r>
              <w:rPr>
                <w:rFonts w:ascii="Times New Roman" w:hAnsi="Times New Roman"/>
                <w:szCs w:val="24"/>
                <w:highlight w:val="white"/>
              </w:rPr>
            </w:r>
            <w:r>
              <w:rPr>
                <w:rFonts w:ascii="Times New Roman" w:hAnsi="Times New Roman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/>
          <w:sz w:val="2"/>
          <w:szCs w:val="2"/>
          <w:highlight w:val="white"/>
        </w:rPr>
      </w:pP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  <w:r>
        <w:rPr>
          <w:rFonts w:ascii="Times New Roman" w:hAnsi="Times New Roman"/>
          <w:sz w:val="2"/>
          <w:szCs w:val="2"/>
          <w:highlight w:val="white"/>
        </w:rPr>
      </w:r>
    </w:p>
    <w:tbl>
      <w:tblPr>
        <w:tblW w:w="963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8"/>
        <w:gridCol w:w="5400"/>
        <w:gridCol w:w="1600"/>
        <w:gridCol w:w="186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Алеутский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1 087,90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42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Быстринский муниципальный округ (с. Анавгай)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109,60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Вилючинский городской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904,30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39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4.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2 549,30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140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5.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50 607,20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2 593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6.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Мильковский муниципальный округ (с. Мильково)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2 850,50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120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7.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Тигильский муниципальный округ (с. Воямполка, с. Ковран, с. Лесная, с. Седанка, с. Тигиль, с. Усть-Хайрюзово, с. Хайрюзово)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11 584,56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683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8.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Усть-Камчатский муниципальный округ (п.Ключи, п.Козыревск, п.Усть-Камчатск, с.Крутоберегово, с.Майское)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15 298,80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597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(г. Елизово)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8 055,90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255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10.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(с. Николаевка)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1 141,30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72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11.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(п. Новый)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348,10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17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12.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(п. Березняки)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154,60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13.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(п. Светлый)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584,60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14.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Елизовский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(п. Раздольный)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534,40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15.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«поселок Оссора»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1 225,90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40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16.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Ачайваям»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528,20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17.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Вывенка»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879,60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34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18.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Хаилино»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654,10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35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19.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Средние Пахачи»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570,30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26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20.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Аянка»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1 268,10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70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21.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Каменское»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3 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615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,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40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18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22.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Манилы»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3 392,98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166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23.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Слаутное»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418,80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24.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Сельское поселение «село Таловка»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4 012,94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153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25.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(с. Усть-Большерецк)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3 029,30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143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26.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Усть-Большерецкий муниципальный округ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 (п. Озерновский)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1 697,30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110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27.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ВСЕГО, в т.ч.: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119 717,37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5 816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28.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с участием средств Фонда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117 103,98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5 643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29.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  <w:t xml:space="preserve">без участия средств Фонда</w:t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2 613,39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auto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173</w:t>
            </w:r>
            <w:r>
              <w:rPr>
                <w:rFonts w:ascii="Times New Roman" w:hAnsi="Times New Roman"/>
                <w:color w:val="auto"/>
                <w:szCs w:val="24"/>
              </w:rPr>
            </w:r>
            <w:r>
              <w:rPr>
                <w:rFonts w:ascii="Times New Roman" w:hAnsi="Times New Roman"/>
                <w:color w:val="auto"/>
                <w:szCs w:val="24"/>
              </w:rPr>
            </w:r>
          </w:p>
        </w:tc>
      </w:tr>
    </w:tbl>
    <w:p>
      <w:pPr>
        <w:rPr>
          <w:rFonts w:ascii="Times New Roman" w:hAnsi="Times New Roman"/>
          <w:sz w:val="2"/>
          <w:highlight w:val="white"/>
        </w:rPr>
      </w:pPr>
      <w:r>
        <w:rPr>
          <w:rFonts w:ascii="Times New Roman" w:hAnsi="Times New Roman"/>
          <w:sz w:val="2"/>
          <w:highlight w:val="white"/>
        </w:rPr>
      </w:r>
      <w:r>
        <w:rPr>
          <w:rFonts w:ascii="Times New Roman" w:hAnsi="Times New Roman"/>
          <w:sz w:val="2"/>
          <w:highlight w:val="white"/>
        </w:rPr>
      </w:r>
      <w:r>
        <w:rPr>
          <w:rFonts w:ascii="Times New Roman" w:hAnsi="Times New Roman"/>
          <w:sz w:val="2"/>
          <w:highlight w:val="white"/>
        </w:rPr>
      </w:r>
    </w:p>
    <w:p>
      <w:pPr>
        <w:jc w:val="right"/>
        <w:tabs>
          <w:tab w:val="left" w:pos="709" w:leader="none"/>
        </w:tabs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auto"/>
          <w:sz w:val="28"/>
          <w:szCs w:val="28"/>
        </w:rPr>
        <w:t xml:space="preserve">Часть 12 дополнить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пунктом 4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следую</w:t>
      </w:r>
      <w:r>
        <w:rPr>
          <w:rFonts w:ascii="Times New Roman" w:hAnsi="Times New Roman"/>
          <w:color w:val="auto"/>
          <w:sz w:val="28"/>
          <w:szCs w:val="28"/>
        </w:rPr>
        <w:t xml:space="preserve">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«4) фи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нансовое обеспечение расселения многоквартирных жилых домов, признанных аварийными после 1 января 2017 г., получивших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наибольшие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вследствие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расселяемого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соответствии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распоряжением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Правительства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28.05.2026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1276-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Часть 15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«15. </w:t>
      </w:r>
      <w:r>
        <w:rPr>
          <w:rFonts w:ascii="Times New Roman" w:hAnsi="Times New Roman"/>
          <w:color w:val="auto"/>
          <w:sz w:val="28"/>
        </w:rPr>
        <w:t xml:space="preserve">Реализация мероприятий П</w:t>
      </w:r>
      <w:r>
        <w:rPr>
          <w:rFonts w:ascii="Times New Roman" w:hAnsi="Times New Roman"/>
          <w:color w:val="auto"/>
          <w:sz w:val="28"/>
        </w:rPr>
        <w:t xml:space="preserve">рограммы предусматривает следующие этапы: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этап 2023 года (2023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2024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этап 2023 (2) года (2023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2024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этап 2025 года (2025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2026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этап 2026 года (2026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2027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этап 2026 (2) года (2026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2027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6) этап 2027 года (2027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2028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7) этап 2028 года (2028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2029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8) этап 2029 года (2029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2030 годы);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9) этап 2030 года (2030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2031 годы).</w:t>
      </w:r>
      <w:r>
        <w:rPr>
          <w:rFonts w:ascii="Times New Roman" w:hAnsi="Times New Roman"/>
          <w:color w:val="auto"/>
          <w:sz w:val="28"/>
          <w:szCs w:val="28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 Часть 18 дополнить абзацем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«Переселение гра</w:t>
      </w:r>
      <w:r>
        <w:rPr>
          <w:rFonts w:ascii="Times New Roman" w:hAnsi="Times New Roman"/>
          <w:color w:val="auto"/>
          <w:sz w:val="28"/>
          <w:szCs w:val="28"/>
        </w:rPr>
        <w:t xml:space="preserve">ждан из аварийного жилищного фонда осуществляется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Участниками 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 в соответствии с нормами Жилищного кодекса Российской Федерации с учетом способов переселения, указанных в части 23 Программы. Способы переселения определяются Участниками Программы.».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 В части 20: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абзац </w:t>
      </w:r>
      <w:r>
        <w:rPr>
          <w:rFonts w:ascii="Times New Roman" w:hAnsi="Times New Roman"/>
          <w:color w:val="auto"/>
          <w:sz w:val="28"/>
          <w:szCs w:val="28"/>
        </w:rPr>
        <w:t xml:space="preserve">первый </w:t>
      </w:r>
      <w:r>
        <w:rPr>
          <w:rFonts w:ascii="Times New Roman" w:hAnsi="Times New Roman"/>
          <w:color w:val="auto"/>
          <w:sz w:val="28"/>
          <w:szCs w:val="28"/>
        </w:rPr>
        <w:t xml:space="preserve">дополнить словами «,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признанные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аварийными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получившие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значительные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произошедшего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июле</w:t>
      </w:r>
      <w:r>
        <w:rPr>
          <w:rFonts w:ascii="Times New Roman" w:hAnsi="Times New Roman"/>
          <w:color w:val="auto"/>
          <w:sz w:val="28"/>
          <w:szCs w:val="28"/>
        </w:rPr>
        <w:t xml:space="preserve"> 2025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расселяемые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распоряжением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</w:rPr>
        <w:t xml:space="preserve"> 28.05.2026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1276-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.»;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дополнить абзацем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Условия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очередность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признанных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аварийными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получивших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значительные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произошедшего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июле</w:t>
      </w:r>
      <w:r>
        <w:rPr>
          <w:rFonts w:ascii="Times New Roman" w:hAnsi="Times New Roman"/>
          <w:color w:val="auto"/>
          <w:sz w:val="28"/>
          <w:szCs w:val="28"/>
        </w:rPr>
        <w:t xml:space="preserve"> 2025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изложены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разделе 10 Программы.».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9. Абзац п</w:t>
      </w:r>
      <w:r>
        <w:rPr>
          <w:rFonts w:ascii="Times New Roman" w:hAnsi="Times New Roman"/>
          <w:color w:val="auto"/>
          <w:sz w:val="28"/>
          <w:szCs w:val="28"/>
        </w:rPr>
        <w:t xml:space="preserve">ервый </w:t>
      </w:r>
      <w:r>
        <w:rPr>
          <w:rFonts w:ascii="Times New Roman" w:hAnsi="Times New Roman"/>
          <w:color w:val="auto"/>
          <w:sz w:val="28"/>
          <w:szCs w:val="28"/>
        </w:rPr>
        <w:t xml:space="preserve">части 21 после слов «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процессе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эксплуатации</w:t>
      </w:r>
      <w:r>
        <w:rPr>
          <w:rFonts w:ascii="Times New Roman" w:hAnsi="Times New Roman"/>
          <w:color w:val="auto"/>
          <w:sz w:val="28"/>
          <w:szCs w:val="28"/>
        </w:rPr>
        <w:t xml:space="preserve">» дополнить словами «в период с 1 января 2017 года до 1 января 2022 года,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признанных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аварийными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получивших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значительные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произошедшего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июле</w:t>
      </w:r>
      <w:r>
        <w:rPr>
          <w:rFonts w:ascii="Times New Roman" w:hAnsi="Times New Roman"/>
          <w:color w:val="auto"/>
          <w:sz w:val="28"/>
          <w:szCs w:val="28"/>
        </w:rPr>
        <w:t xml:space="preserve"> 2025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расселяемых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распоряжением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</w:rPr>
        <w:t xml:space="preserve"> 28.05.2026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1276-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,».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10. Часть 22 дополнить пунктом 14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«14)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Участниками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мероприятий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выплате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гражданам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являющимся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нанимателями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доме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выселяемым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основаниям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статьями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86, 87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89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кодекса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, денежного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возмещения взамен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другого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благоустроенного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договору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найма</w:t>
      </w:r>
      <w:r>
        <w:rPr>
          <w:rFonts w:ascii="Times New Roman" w:hAnsi="Times New Roman"/>
          <w:color w:val="auto"/>
          <w:sz w:val="28"/>
          <w:szCs w:val="28"/>
        </w:rPr>
        <w:t xml:space="preserve">.».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11. Часть 23 дополнить пунктом 10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«10) выплата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гражданам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являющимся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нанимателями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доме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выселяемым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основаниям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статьями</w:t>
      </w:r>
      <w:r>
        <w:rPr>
          <w:rFonts w:ascii="Times New Roman" w:hAnsi="Times New Roman"/>
          <w:color w:val="auto"/>
          <w:sz w:val="28"/>
          <w:szCs w:val="28"/>
        </w:rPr>
        <w:t xml:space="preserve"> 86, 87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89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кодекса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, денежного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возмещения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взамен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другого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благоустроенного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договору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найма</w:t>
      </w:r>
      <w:r>
        <w:rPr>
          <w:rFonts w:ascii="Times New Roman" w:hAnsi="Times New Roman"/>
          <w:color w:val="auto"/>
          <w:sz w:val="28"/>
          <w:szCs w:val="28"/>
        </w:rPr>
        <w:t xml:space="preserve">.».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12. Часть 24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«24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целях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обеспечения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прав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граждан</w:t>
      </w:r>
      <w:r>
        <w:rPr>
          <w:rFonts w:ascii="Times New Roman" w:hAnsi="Times New Roman"/>
          <w:color w:val="auto"/>
          <w:sz w:val="28"/>
          <w:szCs w:val="28"/>
        </w:rPr>
        <w:t xml:space="preserve"> -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нанимателей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помещений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расположенных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фонде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расселяемом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рамках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предоставляется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другое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договору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найма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которое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должно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быть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благоустроенным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применительно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условиям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соответствующего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населенного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пункта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равнозначным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общей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площади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ранее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занимаемому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помещению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отвечать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установленным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требованиям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находиться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границах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данного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населенного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пункта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согласия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письменной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форме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нанимателя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проживающих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совместно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ним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членов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семьи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числе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временно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отсутствующих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членов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семьи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взамен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другого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благоустроенного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договору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найма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может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быть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выплачено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денежное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возмещение.</w:t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ind w:firstLine="709"/>
        <w:jc w:val="both"/>
        <w:tabs>
          <w:tab w:val="left" w:pos="709" w:leader="none"/>
        </w:tabs>
        <w:rPr>
          <w:rFonts w:hint="eastAsia" w:ascii="Times New Roman" w:hAnsi="Times New Roman"/>
          <w:color w:val="auto"/>
          <w:sz w:val="28"/>
          <w:szCs w:val="28"/>
          <w:highlight w:val="whit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white"/>
        </w:rPr>
        <w:t xml:space="preserve">Размер денежного возмещения в таком случае определяется в соответствии с частью 7 статьи 32 Жилищного кодекса Российской Федерации.</w:t>
      </w:r>
      <w:r>
        <w:rPr>
          <w:rFonts w:hint="eastAsia" w:ascii="Times New Roman" w:hAnsi="Times New Roman"/>
          <w:color w:val="auto"/>
          <w:sz w:val="28"/>
          <w:szCs w:val="28"/>
          <w:highlight w:val="white"/>
        </w:rPr>
        <w:t xml:space="preserve">».</w:t>
      </w:r>
      <w:r>
        <w:rPr>
          <w:rFonts w:hint="eastAsia" w:ascii="Times New Roman" w:hAnsi="Times New Roman"/>
          <w:color w:val="auto"/>
          <w:sz w:val="28"/>
          <w:szCs w:val="28"/>
          <w:highlight w:val="white"/>
        </w:rPr>
      </w:r>
      <w:r>
        <w:rPr>
          <w:rFonts w:hint="eastAsia"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Дополнить частью 24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«24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муниципальных образований в Камчатском крае </w:t>
      </w:r>
      <w:r>
        <w:rPr>
          <w:rFonts w:ascii="Times New Roman" w:hAnsi="Times New Roman"/>
          <w:color w:val="auto"/>
          <w:sz w:val="28"/>
          <w:szCs w:val="28"/>
        </w:rPr>
        <w:t xml:space="preserve">осуществляют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информационную и </w:t>
      </w:r>
      <w:r>
        <w:rPr>
          <w:rFonts w:ascii="Times New Roman" w:hAnsi="Times New Roman"/>
          <w:color w:val="auto"/>
          <w:sz w:val="28"/>
          <w:szCs w:val="28"/>
        </w:rPr>
        <w:t xml:space="preserve">разъяснительную работу с гражданами, которые про</w:t>
      </w:r>
      <w:r>
        <w:rPr>
          <w:rFonts w:ascii="Times New Roman" w:hAnsi="Times New Roman"/>
          <w:color w:val="auto"/>
          <w:sz w:val="28"/>
          <w:szCs w:val="28"/>
        </w:rPr>
        <w:t xml:space="preserve">живают в аварийных домах, входящих в этапы Программы, об условиях, сроках, порядке переселения, порядке изъятия жилых помещений и размере возмещения за изымаемые жилые помещения с целью выявления пожеланий собственников помещений в указанных домах о способ</w:t>
      </w:r>
      <w:r>
        <w:rPr>
          <w:rFonts w:ascii="Times New Roman" w:hAnsi="Times New Roman"/>
          <w:color w:val="auto"/>
          <w:sz w:val="28"/>
          <w:szCs w:val="28"/>
        </w:rPr>
        <w:t xml:space="preserve">ах</w:t>
      </w:r>
      <w:r>
        <w:rPr>
          <w:rFonts w:ascii="Times New Roman" w:hAnsi="Times New Roman"/>
          <w:color w:val="auto"/>
          <w:sz w:val="28"/>
          <w:szCs w:val="28"/>
        </w:rPr>
        <w:t xml:space="preserve"> их переселения</w:t>
      </w:r>
      <w:r>
        <w:rPr>
          <w:rFonts w:ascii="Times New Roman" w:hAnsi="Times New Roman"/>
          <w:color w:val="auto"/>
          <w:sz w:val="28"/>
          <w:szCs w:val="28"/>
        </w:rPr>
        <w:t xml:space="preserve">, указанных в части 24 Программы,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порядке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размере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денежного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возмещения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взамен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другого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благоустроенного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договору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найма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муниципальных образований в Камчатском крае </w:t>
      </w:r>
      <w:r>
        <w:rPr>
          <w:rFonts w:ascii="Times New Roman" w:hAnsi="Times New Roman"/>
          <w:color w:val="auto"/>
          <w:sz w:val="28"/>
          <w:szCs w:val="28"/>
        </w:rPr>
        <w:t xml:space="preserve">представляют гражданам, проживающим в аварийных многоквартирных домах, информацию о подготовке и реализации Программы с использованием официальны</w:t>
      </w:r>
      <w:r>
        <w:rPr>
          <w:rFonts w:ascii="Times New Roman" w:hAnsi="Times New Roman"/>
          <w:color w:val="auto"/>
          <w:sz w:val="28"/>
          <w:szCs w:val="28"/>
        </w:rPr>
        <w:t xml:space="preserve">х</w:t>
      </w:r>
      <w:r>
        <w:rPr>
          <w:rFonts w:ascii="Times New Roman" w:hAnsi="Times New Roman"/>
          <w:color w:val="auto"/>
          <w:sz w:val="28"/>
          <w:szCs w:val="28"/>
        </w:rPr>
        <w:t xml:space="preserve"> сайт</w:t>
      </w:r>
      <w:r>
        <w:rPr>
          <w:rFonts w:ascii="Times New Roman" w:hAnsi="Times New Roman"/>
          <w:color w:val="auto"/>
          <w:sz w:val="28"/>
          <w:szCs w:val="28"/>
        </w:rPr>
        <w:t xml:space="preserve">ов</w:t>
      </w:r>
      <w:r>
        <w:rPr>
          <w:rFonts w:ascii="Times New Roman" w:hAnsi="Times New Roman"/>
          <w:color w:val="auto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  <w:t xml:space="preserve">Интернет</w:t>
      </w:r>
      <w:r>
        <w:rPr>
          <w:rFonts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, официальны</w:t>
      </w:r>
      <w:r>
        <w:rPr>
          <w:rFonts w:ascii="Times New Roman" w:hAnsi="Times New Roman"/>
          <w:color w:val="auto"/>
          <w:sz w:val="28"/>
          <w:szCs w:val="28"/>
        </w:rPr>
        <w:t xml:space="preserve">х</w:t>
      </w:r>
      <w:r>
        <w:rPr>
          <w:rFonts w:ascii="Times New Roman" w:hAnsi="Times New Roman"/>
          <w:color w:val="auto"/>
          <w:sz w:val="28"/>
          <w:szCs w:val="28"/>
        </w:rPr>
        <w:t xml:space="preserve"> печатны</w:t>
      </w:r>
      <w:r>
        <w:rPr>
          <w:rFonts w:ascii="Times New Roman" w:hAnsi="Times New Roman"/>
          <w:color w:val="auto"/>
          <w:sz w:val="28"/>
          <w:szCs w:val="28"/>
        </w:rPr>
        <w:t xml:space="preserve">х</w:t>
      </w:r>
      <w:r>
        <w:rPr>
          <w:rFonts w:ascii="Times New Roman" w:hAnsi="Times New Roman"/>
          <w:color w:val="auto"/>
          <w:sz w:val="28"/>
          <w:szCs w:val="28"/>
        </w:rPr>
        <w:t xml:space="preserve"> издани</w:t>
      </w:r>
      <w:r>
        <w:rPr>
          <w:rFonts w:ascii="Times New Roman" w:hAnsi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/>
          <w:color w:val="auto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муниципальных образований в Камчатском крае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15.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Часть</w:t>
      </w:r>
      <w:r>
        <w:rPr>
          <w:rFonts w:ascii="Times New Roman" w:hAnsi="Times New Roman"/>
          <w:color w:val="auto"/>
          <w:sz w:val="28"/>
          <w:szCs w:val="28"/>
        </w:rPr>
        <w:t xml:space="preserve"> 31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дополнить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абзацем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следующего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содержания</w:t>
      </w:r>
      <w:r>
        <w:rPr>
          <w:rFonts w:ascii="Times New Roman" w:hAnsi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«Объем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финансирования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этапа</w:t>
      </w:r>
      <w:r>
        <w:rPr>
          <w:rFonts w:ascii="Times New Roman" w:hAnsi="Times New Roman"/>
          <w:color w:val="auto"/>
          <w:sz w:val="28"/>
          <w:szCs w:val="28"/>
        </w:rPr>
        <w:t xml:space="preserve"> 2026 (2)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определен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учетом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утвержденного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лимита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распоряжением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</w:rPr>
        <w:t xml:space="preserve"> 28.05.2026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1276-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финансовой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поддержки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счет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средств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переселение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граждан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из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составляет</w:t>
      </w:r>
      <w:r>
        <w:rPr>
          <w:rFonts w:ascii="Times New Roman" w:hAnsi="Times New Roman"/>
          <w:color w:val="auto"/>
          <w:sz w:val="28"/>
          <w:szCs w:val="28"/>
        </w:rPr>
        <w:t xml:space="preserve"> 1 453 608 481,93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числе</w:t>
      </w:r>
      <w:r>
        <w:rPr>
          <w:rFonts w:ascii="Times New Roman" w:hAnsi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средства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870 911 400,00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средства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краевого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бюджета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568 160 997,11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средства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местных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бюджетов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14 536 084,82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16. Дополнить разделом 10 следующего содержания;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709" w:leader="none"/>
        </w:tabs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10.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РАССЕЛЕНИЕ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ПРИЗНАННЫХ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709" w:leader="none"/>
        </w:tabs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АВАРИЙНЫМИ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ПОЛУЧИВШИХ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НАИБОЛЬШИЕ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709" w:leader="none"/>
        </w:tabs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56.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территории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края</w:t>
      </w:r>
      <w:r>
        <w:rPr>
          <w:rFonts w:ascii="Times New Roman" w:hAnsi="Times New Roman"/>
          <w:color w:val="auto"/>
          <w:sz w:val="28"/>
          <w:szCs w:val="28"/>
        </w:rPr>
        <w:t xml:space="preserve"> 30.07.2025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произошло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сильнейшее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последние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семьдесят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сейсмособытие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Эпицентр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землетрясения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находился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акватории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Тихого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океана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144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юго</w:t>
      </w:r>
      <w:r>
        <w:rPr>
          <w:rFonts w:ascii="Times New Roman" w:hAnsi="Times New Roman"/>
          <w:color w:val="auto"/>
          <w:sz w:val="28"/>
          <w:szCs w:val="28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восточнее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Петропавловск</w:t>
      </w:r>
      <w:r>
        <w:rPr>
          <w:rFonts w:ascii="Times New Roman" w:hAnsi="Times New Roman"/>
          <w:color w:val="auto"/>
          <w:sz w:val="28"/>
          <w:szCs w:val="28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Камчатского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Магнитуда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составила</w:t>
      </w:r>
      <w:r>
        <w:rPr>
          <w:rFonts w:ascii="Times New Roman" w:hAnsi="Times New Roman"/>
          <w:color w:val="auto"/>
          <w:sz w:val="28"/>
          <w:szCs w:val="28"/>
        </w:rPr>
        <w:t xml:space="preserve"> 8.8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территории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муниципальных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образований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расположенных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зоне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влияния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были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организованы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мероприятия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визуальному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осмотру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объектов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целью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объективной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оценки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последствий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землетрясения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Благодаря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содействию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Минстроя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Камчатку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привлечены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специалисты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«НИЦ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«Строительство»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«ЦНИИ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Промзданий»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ООО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«Техкон»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для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координации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методологического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сопровождения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проведения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работ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визуальному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осмотру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визуальному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обследованию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объектов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социального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назначения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Экспертные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заключения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итогам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работы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специалистов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показывают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объективную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картину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технического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состояния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зданий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что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позволило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окончанию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инструментальных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обследований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определить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перечень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подлежащих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первоочередному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из</w:t>
      </w:r>
      <w:r>
        <w:rPr>
          <w:rFonts w:ascii="Times New Roman" w:hAnsi="Times New Roman"/>
          <w:color w:val="auto"/>
          <w:sz w:val="28"/>
          <w:szCs w:val="28"/>
        </w:rPr>
        <w:t xml:space="preserve"> 12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780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квартир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общей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площадью</w:t>
      </w:r>
      <w:r>
        <w:rPr>
          <w:rFonts w:ascii="Times New Roman" w:hAnsi="Times New Roman"/>
          <w:color w:val="auto"/>
          <w:sz w:val="28"/>
          <w:szCs w:val="28"/>
        </w:rPr>
        <w:t xml:space="preserve"> 20,9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тыс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кв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метров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финансирования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необходимый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для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пострадавших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объеме</w:t>
      </w:r>
      <w:r>
        <w:rPr>
          <w:rFonts w:ascii="Times New Roman" w:hAnsi="Times New Roman"/>
          <w:color w:val="auto"/>
          <w:sz w:val="28"/>
          <w:szCs w:val="28"/>
        </w:rPr>
        <w:t xml:space="preserve"> 4,8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млрд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целях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получившими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наибольшие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</w:rPr>
        <w:t xml:space="preserve"> 30.07.2025,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Минстроем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Минфином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совместно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Правительством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проведена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работа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выделению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дополнительного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финансирования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По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итогам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проведенной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работы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Минстроем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совместно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развития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территорий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изыскана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возможность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уже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выделить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дополнительное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финансирование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Правительством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Российской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распоряжением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от</w:t>
      </w:r>
      <w:r>
        <w:rPr>
          <w:rFonts w:ascii="Times New Roman" w:hAnsi="Times New Roman"/>
          <w:color w:val="auto"/>
          <w:sz w:val="28"/>
          <w:szCs w:val="28"/>
        </w:rPr>
        <w:t xml:space="preserve"> 28.05.2026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1276-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принято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решение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выделении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2026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Камчатскому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краю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финансовой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поддержки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счет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средств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размере</w:t>
      </w:r>
      <w:r>
        <w:rPr>
          <w:rFonts w:ascii="Times New Roman" w:hAnsi="Times New Roman"/>
          <w:color w:val="auto"/>
          <w:sz w:val="28"/>
          <w:szCs w:val="28"/>
        </w:rPr>
        <w:t xml:space="preserve"> 870,91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млн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рублей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переселение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граждан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из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жилья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признанного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таковым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имея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ввиду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переселение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менее</w:t>
      </w:r>
      <w:r>
        <w:rPr>
          <w:rFonts w:ascii="Times New Roman" w:hAnsi="Times New Roman"/>
          <w:color w:val="auto"/>
          <w:sz w:val="28"/>
          <w:szCs w:val="28"/>
        </w:rPr>
        <w:t xml:space="preserve"> 0,4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тыс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человек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из</w:t>
      </w:r>
      <w:r>
        <w:rPr>
          <w:rFonts w:ascii="Times New Roman" w:hAnsi="Times New Roman"/>
          <w:color w:val="auto"/>
          <w:sz w:val="28"/>
          <w:szCs w:val="28"/>
        </w:rPr>
        <w:t xml:space="preserve"> 7,4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тыс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кв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метров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жилищного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фонда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Петропавловске</w:t>
      </w:r>
      <w:r>
        <w:rPr>
          <w:rFonts w:ascii="Times New Roman" w:hAnsi="Times New Roman"/>
          <w:color w:val="auto"/>
          <w:sz w:val="28"/>
          <w:szCs w:val="28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Камчатском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57.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учетом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предложений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администрации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Петропавловск</w:t>
      </w:r>
      <w:r>
        <w:rPr>
          <w:rFonts w:ascii="Times New Roman" w:hAnsi="Times New Roman"/>
          <w:color w:val="auto"/>
          <w:sz w:val="28"/>
          <w:szCs w:val="28"/>
        </w:rPr>
        <w:t xml:space="preserve">-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Камчатского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городского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целях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начала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признанных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аварийными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после</w:t>
      </w:r>
      <w:r>
        <w:rPr>
          <w:rFonts w:ascii="Times New Roman" w:hAnsi="Times New Roman"/>
          <w:color w:val="auto"/>
          <w:sz w:val="28"/>
          <w:szCs w:val="28"/>
        </w:rPr>
        <w:t xml:space="preserve"> 1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января</w:t>
      </w:r>
      <w:r>
        <w:rPr>
          <w:rFonts w:ascii="Times New Roman" w:hAnsi="Times New Roman"/>
          <w:color w:val="auto"/>
          <w:sz w:val="28"/>
          <w:szCs w:val="28"/>
        </w:rPr>
        <w:t xml:space="preserve"> 2017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года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получивших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значительные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повреждения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результате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сейсмособытия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определен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перечень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подлежащих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расселению в этапе 2026 (2) (2026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2027 годы)</w:t>
      </w:r>
      <w:r>
        <w:rPr>
          <w:rFonts w:ascii="Times New Roman" w:hAnsi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Бийская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7;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Владивостокская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47/2;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Капитана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Беляева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3;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Капитана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Беляева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5;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ул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Пограничная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№</w:t>
      </w:r>
      <w:r>
        <w:rPr>
          <w:rFonts w:ascii="Times New Roman" w:hAnsi="Times New Roman"/>
          <w:color w:val="auto"/>
          <w:sz w:val="28"/>
          <w:szCs w:val="28"/>
        </w:rPr>
        <w:t xml:space="preserve"> 93 (8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помещений</w:t>
      </w:r>
      <w:r>
        <w:rPr>
          <w:rFonts w:ascii="Times New Roman" w:hAnsi="Times New Roman"/>
          <w:color w:val="auto"/>
          <w:sz w:val="28"/>
          <w:szCs w:val="28"/>
        </w:rPr>
        <w:t xml:space="preserve">).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58.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Расселение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многоквартирных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жилых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домов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указанных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части</w:t>
      </w:r>
      <w:r>
        <w:rPr>
          <w:rFonts w:ascii="Times New Roman" w:hAnsi="Times New Roman"/>
          <w:color w:val="auto"/>
          <w:sz w:val="28"/>
          <w:szCs w:val="28"/>
        </w:rPr>
        <w:t xml:space="preserve"> 59 Программы,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осуществляется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рамках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sz w:val="28"/>
          <w:szCs w:val="28"/>
        </w:rPr>
        <w:t xml:space="preserve">этапа</w:t>
      </w:r>
      <w:r>
        <w:rPr>
          <w:rFonts w:ascii="Times New Roman" w:hAnsi="Times New Roman"/>
          <w:color w:val="auto"/>
          <w:sz w:val="28"/>
          <w:szCs w:val="28"/>
        </w:rPr>
        <w:t xml:space="preserve"> 2026 (2) года (2026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2027 годы).».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</w:rPr>
        <w:sectPr>
          <w:headerReference w:type="default" r:id="rId11"/>
          <w:footnotePr/>
          <w:endnotePr/>
          <w:type w:val="nextPage"/>
          <w:pgSz w:w="11906" w:h="16838" w:orient="portrait"/>
          <w:pgMar w:top="567" w:right="567" w:bottom="567" w:left="1134" w:header="709" w:footer="0" w:gutter="0"/>
          <w:cols w:num="1" w:sep="0" w:space="1701" w:equalWidth="1"/>
          <w:docGrid w:linePitch="360"/>
        </w:sectPr>
      </w:pPr>
      <w:r>
        <w:rPr>
          <w:rFonts w:ascii="Times New Roman" w:hAnsi="Times New Roman"/>
          <w:color w:val="auto"/>
          <w:sz w:val="28"/>
        </w:rPr>
        <w:t xml:space="preserve">17. Приложения 1–4 к Программе изложить в </w:t>
      </w:r>
      <w:r>
        <w:rPr>
          <w:rFonts w:ascii="Times New Roman" w:hAnsi="Times New Roman"/>
          <w:color w:val="auto"/>
          <w:sz w:val="28"/>
          <w:szCs w:val="28"/>
        </w:rPr>
        <w:t xml:space="preserve">следующей </w:t>
      </w:r>
      <w:r>
        <w:rPr>
          <w:rFonts w:ascii="Times New Roman" w:hAnsi="Times New Roman"/>
          <w:color w:val="auto"/>
          <w:sz w:val="28"/>
        </w:rPr>
        <w:t xml:space="preserve">редакции: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жилищного фонда многоквартирных домов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992"/>
        <w:gridCol w:w="851"/>
        <w:gridCol w:w="567"/>
        <w:gridCol w:w="708"/>
        <w:gridCol w:w="1134"/>
        <w:gridCol w:w="1134"/>
        <w:gridCol w:w="851"/>
        <w:gridCol w:w="709"/>
        <w:gridCol w:w="1134"/>
        <w:gridCol w:w="1134"/>
        <w:gridCol w:w="1275"/>
        <w:gridCol w:w="993"/>
        <w:gridCol w:w="992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8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Техническое состояние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Принадлежность к объектам культурного наследия (да/нет)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ввода в эксплуатацию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признания  аварийным/ограниченно работоспособным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 жилищном фонде, подлежащем расселению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Планируемая дата окончания переселения граждан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застройки  дома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Информация о формировании земельного участка под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left="-8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13" w:right="-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земельного участка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left="-113" w:right="-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13" w:right="-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характеристика земельного участка (сформирован под одним домом, не сформирован)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left="-8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6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площадь,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-106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12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человек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01" w:right="-1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семей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3" w:right="-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left="-113" w:right="-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84"/>
        <w:gridCol w:w="1496"/>
        <w:gridCol w:w="1134"/>
        <w:gridCol w:w="992"/>
        <w:gridCol w:w="851"/>
        <w:gridCol w:w="567"/>
        <w:gridCol w:w="708"/>
        <w:gridCol w:w="1134"/>
        <w:gridCol w:w="1134"/>
        <w:gridCol w:w="851"/>
        <w:gridCol w:w="709"/>
        <w:gridCol w:w="1138"/>
        <w:gridCol w:w="1130"/>
        <w:gridCol w:w="1275"/>
        <w:gridCol w:w="993"/>
        <w:gridCol w:w="992"/>
      </w:tblGrid>
      <w:tr>
        <w:tblPrEx/>
        <w:trPr>
          <w:trHeight w:val="204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подлежит расселению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119 738,47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123 250,21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4 427 711,10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57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Перечень аварийных многоквартирных домов, в том числе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119 738,47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123 250,21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4 427 711,10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4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расселение которых осуществляется с участием средств Фонда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117 103,98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5 643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107 512,40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3 544 576,10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1 087,90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1 121,00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5 247,00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Никольское, ул. 50 лет Октября, д. 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41:03:0010101:20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Никольское, ул. Гагарина,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4 037,00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41:03:0010101:88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Анавгай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Анавгай, ул. Ленинская,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05.07.2019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41:04:0010102:154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5 805,40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7 070,00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Вилючинск, ул. Вилкова, д. 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1 601,20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41:02:0010108:6531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Вилючинск, ул. Гусарова, д. 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41:02:0010108:191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Вилючинск, ул. Кобзаря,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1 989,20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2 297,00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41:02:0010108:201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10 818,90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9 278,50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53 905,00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Вилюйская, д. 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41:05:0101001:11775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Виталия Кручины,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1 223,00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41:05:0101001:450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Виталия </w:t>
            </w:r>
            <w:r>
              <w:rPr>
                <w:rFonts w:ascii="Times New Roman" w:hAnsi="Times New Roman"/>
                <w:sz w:val="20"/>
              </w:rPr>
              <w:t xml:space="preserve">Кручины,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1 993,00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41:05:0101001:447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Нагорная,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Нагорная, д. 20А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41:05:0101003:4036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Подстанционная,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Подстанционная,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3 029,00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41:05:0101005:533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Подстанционная,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2 411,00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41:05:0101005:535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Подстанционная,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3 376,00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41:05:0101005:536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Связи,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546,80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566,80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5 398,00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41:05:0101004:1388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Связи,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5 961,00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41:05:0101004:1387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Связи, д. 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3 750,00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41:05:0101004:1388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Спортивная,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1 785,00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41:05:0101001:12202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Спортивная,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1 785,00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41:05:0101001:12202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Хирургическая,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Хуторская,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41:05:0101008:4651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Хуторская,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41:05:0101008:4650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Елизово, ул. Хуторская,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Березняки, ул. Лесная, д. 11а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Березняки, ул. Центральная,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Березняки, ул. Центральная,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Новый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Новый, ул. Молодежная,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25.03.2021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41:05:010176:823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Раздольный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Раздольный, ул. Зеленая,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41:05:0101038:95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Светлый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Светлый, ул. Березовая,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2 403,00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41:05:0101082:2159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Светлый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Светлый, ул. Луговая, д. 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1 897,00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41:05:0101080:27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Николаевка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Николаевка, ул. Советская, д. 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1 141,30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2 996,00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41:05:0101095:519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Карагинскому муниципальному району: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1 225,90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1 710,46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2 129,00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Лукашевского, д. 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708,94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82:02:000007:662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Лукашевского, д. 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342,54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Советская, д. 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Строительная, д. 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214,69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Строительная, д. 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82:02:000007:31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2 850,50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5 048,00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Базовая,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41:06:0010102:32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Ленинская,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1 881,00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41:06:0010118:59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Ленинская,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41:06:0010110:68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</w:t>
            </w:r>
            <w:r>
              <w:rPr>
                <w:rFonts w:ascii="Times New Roman" w:hAnsi="Times New Roman"/>
                <w:sz w:val="20"/>
              </w:rPr>
              <w:t xml:space="preserve">Ленинская, д. 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115,30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41:06:0010110:66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</w:t>
            </w:r>
            <w:r>
              <w:rPr>
                <w:rFonts w:ascii="Times New Roman" w:hAnsi="Times New Roman"/>
                <w:sz w:val="20"/>
              </w:rPr>
              <w:t xml:space="preserve">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Ленинская, д. 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41:06:0010110:36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Полевая, д. 3-А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41:06:0010108:9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Поротова,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41:06:010109:34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Строительная, д. 35-А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41:06:0010102:78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Олюторскому муниципальному району: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3 589,58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Артюшкина,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Артюшкина, д. 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Каюю, д. 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126,85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Каюю, д. 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Оленеводов, д. 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Оленеводов, д. 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Ачайваям, ул. Школьная, д. 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Вывенка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Вывенка, ул. Центральная,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25.11.2019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Вывенка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Вывенка, ул. Центральная,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25.11.2019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Средние Пахачи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Средние Пахачи, ул. Оленеводов, д. 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Средние Пахачи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Средние Пахачи, ул. Центральная, д. 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Хаилино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Хаилино, ул. </w:t>
            </w:r>
            <w:r>
              <w:rPr>
                <w:rFonts w:ascii="Times New Roman" w:hAnsi="Times New Roman"/>
                <w:sz w:val="20"/>
              </w:rPr>
              <w:t xml:space="preserve">Подгорная,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Хаилино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Хаилино, ул. Ягодная,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Пенжинскому муниципальному району: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12 708,22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13 688,19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25 530,70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Аянка, ул. Полярная,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Аянка, ул. Полярная,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25.10.2018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468,11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Аянка, ул. Полярная,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25.10.2018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468,97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Беккерова,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1 762,70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Беккерова,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1 577,80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Беккерова,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1 577,80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Беккерова, д. 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1 524,60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1 606,00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1 965,00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1 512,30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82:04:000004:239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Ленина,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1 301,00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82:04:000004:679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Каменское, ул. Чубарова,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1 508,50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50 лет образования СССР,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25.04.2019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405,28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Геологическая,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Кооперативная,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05.06.2020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Ленинская,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Набережная, д. 1а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Тундровая,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424,78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Манилы, ул. Центральная,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05.06.2020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Слаутное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Слаутное, ул. Давыдова,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82:04:000002:196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Комсомольская,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Комсомольская,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Комсомольская,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Комсомольская, д. 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Лесная,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Лесная,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Северная,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91,85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Северная,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</w:t>
            </w:r>
            <w:r>
              <w:rPr>
                <w:rFonts w:ascii="Times New Roman" w:hAnsi="Times New Roman"/>
                <w:sz w:val="20"/>
              </w:rPr>
              <w:t xml:space="preserve">Северная,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Центральная, д. 1а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300,09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2 034,00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Центральная,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Центральная,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Таловка, ул. Центральная, д. 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50 607,20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35 646,13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3 367 483,40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пр-кт. 50 лет Октября,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04.09.2020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1 483,80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1 551,00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41:01:0010118:228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пр-кт. 50 лет Октября, д. 25, к.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41:01:0010118:205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Авиационная,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415,99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108 327,00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41:01:0010126:404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Аммональная Падь, д. 1а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468,12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52 965,00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41:01:0010130:158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Байкальская,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24.05.2019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1 562,00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41:01:010117:0390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Беринга, д. 4,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Бийская,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24.10.2024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2 044,20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Боевая,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86 656,00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Братская,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1 630,00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41:01:0010112:2767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Братская,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Братская,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Братская,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Вилкова,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20.12.2017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Вилюйская, д. 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Вилюйская, д. 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Вилюйская, д. 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761,28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Владивостокская, д. 47/2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1 968,20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Владивостокская, д. 47/3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1 723,60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41:01:0010118:311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Вулканная, д. 70, лит.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63 760,00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Декабристов, д. 17а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41:01:0010117:328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05.06.2017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106,05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Дзержинского,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</w:t>
            </w:r>
            <w:r>
              <w:rPr>
                <w:rFonts w:ascii="Times New Roman" w:hAnsi="Times New Roman"/>
                <w:sz w:val="20"/>
              </w:rPr>
              <w:t xml:space="preserve">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Днепровская,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1 080,30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498,47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41:01:0010132:2554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Завойко, д. 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17.04.2018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Зеркальная, д. 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516,84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41:01:0010118:14710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Зеркальная, д. 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516,84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41:01:0010118:14722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Индустриальная,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2 255,00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41:01:0010129:0406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Индустриальная, д. 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13.06.2018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Индустриальная, д. 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Иркутская,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20.12.2017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Камчатская, д. 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Капитана Беляева,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03.03.2026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1 728,80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Капитана Беляева,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10.06.2021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1 324,40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41:01:0010127:6610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Капитана Беляева,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11.08.2017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387,52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2 137,00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41:01:0010127:6626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Капитана Беляева, д. 11б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1 093,00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Капитана Драбкина,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41:01:0010127:6603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Карьерная,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08.06.2021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2 176,00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17,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707,85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1 413,00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41:01:0010117:12209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19,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11.06.2021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23,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21.07.2021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260,19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1 486,00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41:01:0010117:10710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08.06.2021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275,09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Ключевская,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284,91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373,75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Козельская,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Козельская,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353,11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Командорская,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333,83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Командорская,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13.09.2019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Комсомольская,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2 037,40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1 494,00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41:01:0010129:6216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</w:t>
            </w:r>
            <w:r>
              <w:rPr>
                <w:rFonts w:ascii="Times New Roman" w:hAnsi="Times New Roman"/>
                <w:sz w:val="20"/>
              </w:rPr>
              <w:t xml:space="preserve">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Красная Сопка, д. 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23.01.2020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332,75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Красная Сопка, д. 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30.03.2021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2 363,10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2 677,00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41:01:0010128:201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Красная Сопка, д. 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41:01:0010121:1629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Краснофлотская,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22.07.2021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Крылова,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2 349,00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41:01:0010112:2798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11.12.2019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06.09.2019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269,73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54 180,00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41:01:0010127:160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25.03.2021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54 180,00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27.12.2017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515,08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41:01:0010127:5729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Лермонтова,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07.03.2019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1 296,40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472,23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Максутова,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256,48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1 562,00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41:01:0010122:3752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Максутова, д. 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24.09.2019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41:01:0010123:2969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Максутова, д. 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1 787,00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41:01:0010123:2971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Мишенная,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Мишенная,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Морская, д. 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371 115,00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Невельского, д. 47,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Никифора Бойко,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41:01:0010127:6619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Океанская,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3 881,00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41:01:0010127:6754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Океанская, д. 119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08.06.2021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146 931,00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Осипенко,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09.04.2018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Осипенко,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14.07.2021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Первомайская,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03.05.2018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Петра Ильичева,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19.03.2019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2 818,00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41:01:0010132:3239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ш. Петропавловское,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28.08.2020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1 026,00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41:01:0010130:2038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пр-кт. Победы, д. 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04.07.2019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пр-кт. Победы, д. 101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14.03.2019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Пограничная, д. 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10.10.2024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41:01:010125:288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Пржевальского, д. 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06.09.2019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Пржевальского, д. 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17.05.2019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41:01:0010117:670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07.07.2017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321,44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325,12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Рябиковская,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08.06.2017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59а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60а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07.07.2017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62б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Рябиковская, д. 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20.12.2017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17.05.2019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357,12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11.05.2018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33 831,00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Рябиковская, д. 81/3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Сафонова,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Сахалинская,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31.07.2017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6а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02.10.2020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498,16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8а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30.08.2018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Свердлова,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Сибирцева,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01.06.2017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373,56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41:01:0010117:298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Советская, д. 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252,46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41:01:0010122:241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Стеллера,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14.12.2020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Степная,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156,57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41:01:0010126:391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Строительная, д. 113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Строительная, д. 125а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216,82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Суворова, д. 22в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24.05.2019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41:01:0010125:156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Тельмана,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23.06.2017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Тельмана, д. 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41:01:0010118:274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Труда,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317,63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Тундровая, д. 6а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Тундровая, д. 38а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14.06.2019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31 631,00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Тундровая, д. 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11.10.2018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31 631,00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Тундровая, д. 42а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18.08.2021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31 631,00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Тургенева, д. 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146 931,00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Тургенева, д. 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28.08.2020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146 931,00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пр-д. Туристический,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41:01:0010118:14718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Школьная, д. 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31.07.2017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Школьная, д. 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29.08.2018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246,80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Щорса,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25.03.2021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217 086,00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2 549,30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2 612,35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9 636,00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имени 50-летия Камчатского комсомола,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82:01:000001:2305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имени Владимира Ильича Ленина,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1 398,00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82:01:000001:2293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имени Владимира Ильича Ленина,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82:01:000001:2294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имени Владимира Ильича Ленина,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82:01:000001:2295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имени Г.И.Чубарова,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82:01:000001:2296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Космонавтов, д. 2 "а"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82:01:000002:608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Обухова,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82:01:000001:2292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Совхозная,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1 493,00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82:01:000002:607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11 584,56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10 178,58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6 060,00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Воямполка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Воямполка, ул. Гагарина,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105,73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Воямполка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Воямполка, ул. Гагарина, д. 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67,26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50 лет Октября,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50 лет Октября,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50 лет Октября, д. 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476,96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Гагарина,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Гагарина,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Гагарина,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Гагарина, д. 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Гагарина, д. 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Рябикова,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Ковран, ул. Рябикова, д. 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Депутатская, д. 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12.02.2019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Советская,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Советская,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Советская,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Советская,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448,92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Яганова, д. 15а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Яганова, д. 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Яганова,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Лесная, ул. Яганова,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01.10.2017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Седанка, ул. Школьная,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481,36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Седанка, ул. Школьная,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473,89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Седанка, ул. Школьная,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471,54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Седанка, ул. Школьная,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471,54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2 275,00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82:01:000012:65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Седанка, ул. Школьная, д. 19а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471,54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82:01:000012:64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Рябикова,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Рябикова,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Рябикова,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Соболева, д. 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306,64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Соболева, д. 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471,54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Тигиль, ул. Советская,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204,46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Аэропортовская,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Морская,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263,59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пер. Связи,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Советская,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314,82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Советская, д. 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Флотская,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354,86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485,94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Усть-Хайрюзово, ул. Флотская, д. 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314,42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Хайрюзово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Хайрюзово, ул. Набережная, д. 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4 726,60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4 480,50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13 125,00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Озерновский, ул. Набережная,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41:08:0010113:1971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Озерновский, ул. Рабочая,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41:08:0010113:2032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Озерновский, ул. Речная, д.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Калининская,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Калининская,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313,83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Ленинская,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Ленинская,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41:08:0010104:358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Ленинская,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41:08:0010104:333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Ленинская,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14.09.2020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Ленинская, д. 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14.09.2020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01.09.2031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Октябрьская,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41:08:0010104:285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Октябрьская, д. 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405,28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Юбилейная, д. 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349,15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41:08:0010103:481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Юбилейная, д. 6а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26.05.2017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41:08:0010103:482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Усть-Большерецк, ул. Юбилейная,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28.10.2019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15 298,80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16 105,21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47 838,00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23 Партсъезда, д. 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09.09.2021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1 679,00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41:09:0010109:234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23 Партсъезда, д.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09.10.2019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41:09:0010112:351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23 Партсъезда, д. 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09.10.2019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422,65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41:09:0010112:352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Кабакова,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09.09.2021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41:09:0010109:389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Кирова, д. 146А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09.09.2021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41:09:0010110:2058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Лесная,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340,05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1 344,00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41:09:0010109:959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3 483,00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41:09:0010110:1929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22А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09.09.2021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402,05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41:09:0010110:1927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09.10.2019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1 018,00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41:09:0010110:1930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09.10.2019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268,65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41:09:0010110:1925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32А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2 769,00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41:09:0010112:360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41:09:0010112:353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Козыревск, ул. Новая, д. 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41:09:0010107:218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Козыревск, ул. Новая, д. 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41:09:0010107:230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Козыревск, ул. Советская,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41:09:0010107:412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Козыревск, ул. Советская, д. 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333,92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41:09:0010107:423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Козыревск, ул. Советская, д. 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333,24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41:09:0010107:421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Бодрова,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18.04.2018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1 521,60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41:09:0010114:3332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Восточная,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41:09:010114:391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41:09:0010114:3596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41:09:0010114:3596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1 474,00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1 474,00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1 675,00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41:09:0010114:421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41:09:010114:385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103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41:09:0010114:426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107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109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Крутоберегово, ул. Лесная,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1 994,00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41:09:0010104:770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Крутоберегово, ул. Новая,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41:09:0010104:624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Крутоберегово, ул. Юбилейная, д. 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1 586,00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41:09:0010104:769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Крутоберегово, ул. Юбилейная, д. 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Майское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Майское, ул. Набережная, д. 2А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506,29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1 402,00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41:09:0010108:367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Майское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Майское, ул. Озерная,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430,53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41:09:0010108:368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4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расселение которых осуществляется без участия средств Фонда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2 634,49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15 737,81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883 135,00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Никольское, ул. 50 лет Октября, д. 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41:03:0010101:20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3 816,20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4 773,00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Вилючинск, ул. </w:t>
            </w:r>
            <w:r>
              <w:rPr>
                <w:rFonts w:ascii="Times New Roman" w:hAnsi="Times New Roman"/>
                <w:sz w:val="20"/>
              </w:rPr>
              <w:t xml:space="preserve">Вилкова, д. 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27.04.2021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1 601,20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41:02:0010108:6531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</w:t>
            </w:r>
            <w:r>
              <w:rPr>
                <w:rFonts w:ascii="Times New Roman" w:hAnsi="Times New Roman"/>
                <w:sz w:val="20"/>
              </w:rPr>
              <w:t xml:space="preserve">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Вилючинск, ул. Гусарова, д. 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21.12.2021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41:02:0010108:191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Карагинскому муниципальному району: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Оссора, ул. Лукашевского, д. 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Мильково, ул. Ленинская, д. 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30.11.2021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41:06:0010110:68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1 636,59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7 729,41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869 519,00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пр-кт. 50 лет Октября, д. 25, к.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41:01:0010118:205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Авиационная, д. 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415,99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108 327,00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41:01:0010126:404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ул. Боевая,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258,42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86 656,00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Братская, д.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11.03.2020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Владивостокская, д. 47/3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41:01:0010118:311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Дзержинского, д. 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41:01:0010117:485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Индустриальная, д. 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13.06.2018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Капитана Драбкина, д.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41:01:0010127:6603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Ключевская, д. 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373,75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Козельская,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02.02.2018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Командорская, д. 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300,61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Командорская,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333,83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Красногвардейская, д. 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13.11.2020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Крылова, д.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06.04.2017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2 349,00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41:01:0010112:2798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Курильская, д. 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11.12.2019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Невельского, д. 47, к. 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07.11.2018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Океанская, д. 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3 881,00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41:01:0010127:6754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Осипенко,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09.04.2018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Пржевальского, д. 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17.05.2019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41:01:0010117:670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</w:t>
            </w:r>
            <w:r>
              <w:rPr>
                <w:rFonts w:ascii="Times New Roman" w:hAnsi="Times New Roman"/>
                <w:sz w:val="20"/>
              </w:rPr>
              <w:t xml:space="preserve">Рябиковская, д. 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60а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Рябиковская, д. 81/3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8а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30.08.2018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Свердлова, д. 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28.03.2018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249 442,00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Петропавловск-Камчатский, ул. Тургенева, д. 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28.08.2020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146 931,00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сформирован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Петропавловск-Камчатск</w:t>
            </w:r>
            <w:r>
              <w:rPr>
                <w:rFonts w:ascii="Times New Roman" w:hAnsi="Times New Roman"/>
                <w:sz w:val="20"/>
              </w:rPr>
              <w:t xml:space="preserve">ий, пр-д. Туристический, д. 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25.07.2018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41:01:0010118:14718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</w:t>
            </w:r>
            <w:r>
              <w:rPr>
                <w:rFonts w:ascii="Times New Roman" w:hAnsi="Times New Roman"/>
                <w:sz w:val="20"/>
              </w:rPr>
              <w:t xml:space="preserve">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1 493,00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пгт. Палана, ул. Совхозная, д. 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27.09.2017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1 493,00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82:01:000002:607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0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2 743,70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5 732,00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Ключи, ул. Школьная, д. 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18.12.2018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41:09:0010112:353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08.05.2020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41:09:010114:391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Горького, д. 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03.11.2017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41:09:0010114:3596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Лазо, д. 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14.01.2019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1 675,00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41:09:010114:407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/>
          </w:tcPr>
          <w:p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" w:type="dxa"/>
            <w:vAlign w:val="center"/>
            <w:textDirection w:val="lrTb"/>
            <w:noWrap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Усть-Камчатск, ул. Ленина, д. 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Многоквартирный дом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Аварийный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19.08.2019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31.12.2027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41:09:010114:385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Сформирован под одним домом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br w:type="page" w:clear="all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ind w:left="3938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Приложение 2 к Программе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мероприятий по переселению граждан из аварийного жилищного фонда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30"/>
        <w:gridCol w:w="2256"/>
        <w:gridCol w:w="734"/>
        <w:gridCol w:w="712"/>
        <w:gridCol w:w="712"/>
        <w:gridCol w:w="715"/>
        <w:gridCol w:w="1237"/>
        <w:gridCol w:w="1133"/>
        <w:gridCol w:w="1133"/>
        <w:gridCol w:w="1776"/>
        <w:gridCol w:w="1712"/>
        <w:gridCol w:w="1713"/>
        <w:gridCol w:w="1425"/>
      </w:tblGrid>
      <w:tr>
        <w:tblPrEx/>
        <w:trPr>
          <w:trHeight w:val="8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258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3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Число жителей, планируемых  к переселению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расселяемых жилых помещений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Расселяемая площадь жилых помещений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6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Источники финансирования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25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35" w:type="dxa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8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6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25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35" w:type="dxa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Собственность граждан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собственность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собственность граждан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собственность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Фонда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бюджета субъекта Российской Федерации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местного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225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256"/>
        <w:gridCol w:w="731"/>
        <w:gridCol w:w="712"/>
        <w:gridCol w:w="712"/>
        <w:gridCol w:w="712"/>
        <w:gridCol w:w="1243"/>
        <w:gridCol w:w="1133"/>
        <w:gridCol w:w="1133"/>
        <w:gridCol w:w="1772"/>
        <w:gridCol w:w="1713"/>
        <w:gridCol w:w="1713"/>
        <w:gridCol w:w="1428"/>
      </w:tblGrid>
      <w:tr>
        <w:tblPrEx/>
        <w:trPr>
          <w:trHeight w:val="2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Фонда,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5 643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117 103,98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68 930,14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48 173,84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17 252 941 335,54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9 580 697 207,52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7 640 074 047,98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32 170 080,04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863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479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141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22 662,60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16 216,60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6 446,00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2 595 746 997,94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2 089 816 233,74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503 326 740,71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2 604 023,49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1 087,90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518,70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569,20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179 075 399,99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178 896 324,60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179 075,39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264,50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264,50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9 167 000,00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9 157 833,00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9 167,00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146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7 602,80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5 786,70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1 816,10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1 087 760 222,06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761 058 410,63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325 605 776,44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1 096 034,99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Березняки)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154,60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154,60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6 493 200,00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6 486 706,80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6 493,20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</w:t>
            </w:r>
            <w:r>
              <w:rPr>
                <w:rFonts w:ascii="Times New Roman" w:hAnsi="Times New Roman"/>
                <w:sz w:val="20"/>
              </w:rPr>
              <w:t xml:space="preserve">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468,10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437,60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30,50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62 067 000,00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40 646 261,38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21 358 671,62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62 067,00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2 402,00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2 002,50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399,50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137 660 718,40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137 523 057,67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137 660,73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166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3 359,30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2 372,60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986,70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522 004 553,69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365 478 326,08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156 004 223,06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522 004,55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1 916,90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1 916,90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86 340 815,00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85 896 404,58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358 069,59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86 340,83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128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5 406,50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3 181,60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2 224,90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505 178 088,80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504 672 909,00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505 179,80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186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3 933,70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2 145,10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1 788,60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439 474 915,26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347 804 930,48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90 724 838,00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945 146,78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1 108,20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585,00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523,20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196 053 347,61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113 028 399,59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82 828 894,67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196 053,35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1 749,60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1 153,00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596,60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70 502 608,66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69 989 348,61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513 260,05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1 075,90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407,10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668,80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172 918 958,99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164 787 182,28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7 895 943,33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235 833,38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7 000,50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4 368,00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2 632,50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947 690 749,04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357 872 264,90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588 870 789,58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947 694,56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404,20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312,00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92,20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54 494 087,01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33 515 883,10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20 923 709,82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54 494,09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228,10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228,10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31 592 600,00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31 561 007,40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31 592,60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359,70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359,70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27 369 153,18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27 341 784,03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27 369,15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164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3 985,60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3 458,10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527,50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593 135 886,55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227 527 600,28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365 015 150,38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593 135,89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481,20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464,20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30 963 333,30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30 932 369,97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30 963,33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593,80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132,90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460,90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21 181 821,00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21 160 638,17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21 182,83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44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947,90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219,90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728,00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188 953 868,00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17 393 989,35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171 370 921,98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188 956,67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6 411,20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4 175,10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2 236,10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1 219 849 715,02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662 507 015,56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554 802 139,58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2 540 559,88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12 600 000,00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155 272 699,99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75 563 637,00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79 553 790,30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155 272,69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55 251 755,80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27 806 069,61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27 390 434,43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55 251,76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8 910 000,00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8 901 090,00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8 910,00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9 295 222,27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9 285 927,04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9 295,23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191 732 136,02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191 540 403,89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191 732,13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3 140,40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2 632,10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610 164 250,30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274 428 444,52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335 101 530,35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634 275,43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39 956 500,00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39 916 543,50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39 956,50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135 267 150,64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35 064 900,00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100 156 384,50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45 866,14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7 460,30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6 510,80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1 453 608 481,93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870 911 400,00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568 160 997,11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14 536 084,82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7 460,30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6 510,80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1 453 608 481,93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870 911 400,00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568 160 997,11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14 536 084,82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6 395,60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4 156,78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2 238,82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1 236 358 051,59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680 648 617,45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554 473 076,09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1 236 358,05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 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40 730 428,80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57 565 928,64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28 689 419,69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28 818 943,02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57 565,93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105 159 460,49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52 408 846,12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52 645 454,91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105 159,46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11 658 788,70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5 810 448,82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5 836 681,09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11 658,79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227 500 000,00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227 272 500,00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3 808,80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3 039,88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768,92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701 223 209,76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278 335 082,65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422 186 903,90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701 223,21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46 288 864,00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23 069 212,60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23 173 362,54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46 288,86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46 190 600,00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24 332 678,77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21 811 730,63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46 190,60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6 992,40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4 213,10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1 582 978 264,26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682 534 239,55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898 861 046,43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1 582 978,28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109 961 086,18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54 801 856,32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55 049 268,77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4 484,80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3 437,30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875 229 425,17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480 781 487,76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393 572 707,98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875 229,43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351 887 545,27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24 400 379,49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327 135 278,23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351 887,55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245 900 207,64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122 550 515,98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123 103 791,45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245 900,21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35 163,78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19 868,10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15 295,68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4 208 262 304,34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2 097 292 725,89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2 106 761 316,13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4 208 262,32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137 954 909,94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68 753 278,24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69 063 676,79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137 954,91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1 225,90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196 487 252,00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97 924 334,21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98 366 430,54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196 487,25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3 111,90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2 140,10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579 476 312,00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288 796 506,99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290 100 328,70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579 476,31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3 392,98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2 354,18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543 826 834,40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271 029 698,59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272 253 308,98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543 826,83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67 125 264,00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33 453 553,44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33 604 585,29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67 125,27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17 369,20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13 756,30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3 612,90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1 237 137 208,00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616 558 256,03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619 341 814,76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1 237 137,21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344 393 636,00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171 637 178,34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172 412 064,02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344 393,64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3 260,80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449 793 764,00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224 165 967,13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225 178 003,10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449 793,77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3 949,10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652 067 124,00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324 973 952,92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326 441 103,95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652 067,13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21 083,90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7 276,56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13 807,34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3 568 971 856,16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1 791 309 779,95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1 774 093 104,35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3 568 971,86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84 659 896,00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42 192 375,66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42 382 860,44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84 659,90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140 982 288,00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70 262 047,78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70 579 257,93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140 982,29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91 407 684,00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45 555 304,51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45 760 971,80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91 407,69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100 367 336,00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62 826 859,73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37 440 108,93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100 367,34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643 194 023,20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320 551 821,31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321 999 007,87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643 194,02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5 890,60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4 271,70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1 009 090 824,00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502 905 639,41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505 176 093,77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1 009 090,82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4 576,06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599,76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905 319 140,80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451 188 426,80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453 225 394,86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905 319,14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3 272,20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465 390 375,36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231 938 928,32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232 986 056,67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465 390,37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128 560 288,80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63 888 376,43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64 543 352,08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128 560,29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продолжение таблицы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92"/>
        <w:gridCol w:w="3859"/>
        <w:gridCol w:w="2017"/>
        <w:gridCol w:w="1519"/>
        <w:gridCol w:w="2146"/>
        <w:gridCol w:w="1271"/>
        <w:gridCol w:w="1861"/>
        <w:gridCol w:w="262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81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Справочно:</w:t>
            </w:r>
            <w:r>
              <w:rPr>
                <w:rFonts w:ascii="Times New Roman" w:hAnsi="Times New Roman"/>
                <w:sz w:val="20"/>
              </w:rPr>
              <w:br/>
              <w:t xml:space="preserve">Расчетная сумма экономии бюджетных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83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Справочно: </w:t>
            </w:r>
            <w:r>
              <w:rPr>
                <w:rFonts w:ascii="Times New Roman" w:hAnsi="Times New Roman"/>
                <w:sz w:val="20"/>
              </w:rPr>
              <w:br/>
              <w:t xml:space="preserve">Возмещение части стоимости жилых помещений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4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Всего: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16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Всего: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42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43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переселения</w:t>
            </w:r>
            <w:r>
              <w:rPr>
                <w:rFonts w:ascii="Times New Roman" w:hAnsi="Times New Roman"/>
                <w:sz w:val="20"/>
              </w:rPr>
              <w:br/>
              <w:t xml:space="preserve">граждан в рамках реализации решений о</w:t>
            </w:r>
            <w:r>
              <w:rPr>
                <w:rFonts w:ascii="Times New Roman" w:hAnsi="Times New Roman"/>
                <w:sz w:val="20"/>
              </w:rPr>
              <w:br/>
              <w:t xml:space="preserve"> КРТ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переселения граждан в свободный муниципальный жилищный фонд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0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собственников жилых помещений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8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иных лиц (инвесторов по договору </w:t>
            </w:r>
            <w:r>
              <w:rPr>
                <w:rFonts w:ascii="Times New Roman" w:hAnsi="Times New Roman"/>
                <w:sz w:val="20"/>
              </w:rPr>
              <w:br/>
              <w:t xml:space="preserve">КРТ)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123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4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6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405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59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7" w:type="dxa"/>
              <w:bottom w:w="0" w:type="dxa"/>
            </w:tcMar>
            <w:tcW w:w="8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828"/>
        <w:gridCol w:w="1996"/>
        <w:gridCol w:w="1569"/>
        <w:gridCol w:w="2058"/>
        <w:gridCol w:w="1283"/>
        <w:gridCol w:w="1936"/>
        <w:gridCol w:w="2567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Фонда,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1 866 000,00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1 866 000,00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1 866 000,00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1 866 000,00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(п. Березняки)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1 866 000,00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1 866 000,00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 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122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" w:type="dxa"/>
              <w:top w:w="0" w:type="dxa"/>
              <w:right w:w="0" w:type="dxa"/>
              <w:bottom w:w="0" w:type="dxa"/>
            </w:tcMar>
            <w:tcW w:w="8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 w:clear="all"/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right="105"/>
        <w:jc w:val="right"/>
        <w:spacing w:line="276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Приложение 3 к Программе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right="-648"/>
        <w:jc w:val="center"/>
        <w:spacing w:line="276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План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right="-648"/>
        <w:jc w:val="center"/>
        <w:spacing w:line="276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мероприятий по переселению граждан из аварийного жилищного фонда по способам переселения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5"/>
        <w:gridCol w:w="2509"/>
        <w:gridCol w:w="1247"/>
        <w:gridCol w:w="1805"/>
        <w:gridCol w:w="1105"/>
        <w:gridCol w:w="1105"/>
        <w:gridCol w:w="1613"/>
        <w:gridCol w:w="769"/>
        <w:gridCol w:w="684"/>
        <w:gridCol w:w="684"/>
        <w:gridCol w:w="1196"/>
        <w:gridCol w:w="1064"/>
        <w:gridCol w:w="13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п/п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7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97" w:type="pct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Всего расселяемая площадь жилых помещений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75" w:type="pct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Всего стоимость мероприятий по переселению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05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Мероприятия по переселению, не связанные с приобретением жилых помещений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79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97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75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79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97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75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14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стоимость возмещения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субсидия на приобретение (строительство) жилых помещений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18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субсидия на возмещение части расходов на уплату процентов за пользование займом или кредитом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9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договоры о комплексном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развитии территорий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3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переселение в свободный жилищный фонд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3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приведение жилых помещений свободного жилищного фонда в состояние, пригодное для постоянного проживания граждан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79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97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75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14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18" w:type="pct"/>
            <w:vAlign w:val="center"/>
            <w:vMerge w:val="continue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18" w:type="pct"/>
            <w:vAlign w:val="center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81" w:type="pct"/>
            <w:vAlign w:val="center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субсидия на возмещение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или оплату расходов по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договорам о комплексном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 развитии территорий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39" w:type="pct"/>
            <w:vAlign w:val="center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39" w:type="pct"/>
            <w:vAlign w:val="center"/>
            <w:textDirection w:val="btLr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79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кв. 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кв. 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2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кв. 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1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1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1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кв.м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3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кв.м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39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руб.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</w:tbl>
    <w:p>
      <w:pPr>
        <w:rPr>
          <w:rFonts w:ascii="Times New Roman" w:hAnsi="Times New Roman"/>
          <w:color w:val="auto"/>
          <w:sz w:val="4"/>
        </w:rPr>
      </w:pPr>
      <w:r>
        <w:rPr>
          <w:rFonts w:ascii="Times New Roman" w:hAnsi="Times New Roman"/>
          <w:color w:val="auto"/>
          <w:sz w:val="4"/>
        </w:rPr>
      </w:r>
      <w:r>
        <w:rPr>
          <w:rFonts w:ascii="Times New Roman" w:hAnsi="Times New Roman"/>
          <w:color w:val="auto"/>
          <w:sz w:val="4"/>
        </w:rPr>
      </w:r>
      <w:r>
        <w:rPr>
          <w:rFonts w:ascii="Times New Roman" w:hAnsi="Times New Roman"/>
          <w:color w:val="auto"/>
          <w:sz w:val="4"/>
        </w:rPr>
      </w: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3"/>
        <w:gridCol w:w="2524"/>
        <w:gridCol w:w="1262"/>
        <w:gridCol w:w="1751"/>
        <w:gridCol w:w="1136"/>
        <w:gridCol w:w="1133"/>
        <w:gridCol w:w="1560"/>
        <w:gridCol w:w="769"/>
        <w:gridCol w:w="647"/>
        <w:gridCol w:w="750"/>
        <w:gridCol w:w="1092"/>
        <w:gridCol w:w="1114"/>
        <w:gridCol w:w="140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Фонда,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117 103,98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17 252 941 335,54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58 661,20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58 630,10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7 111 936 386,45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1 199 070,09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22 662,60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2 595 746 997,94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15 861,60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15 830,50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1 391 483 332,99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1 199 070,09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1 087,90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179 075 399,99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20 161 999,99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9 167 000,00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9 167 000,00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7 602,80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1 087 760 222,06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5 773,50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5 773,50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765 363 796,00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Березняки)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6 493 200,00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62 067 000,00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43 497 000,00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2 402,00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137 660 718,40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103 073 656,00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1 199 070,09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3 359,30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522 004 553,69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225 644 066,00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1 916,90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86 340 815,00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1 916,90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1 916,90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86 340 815,00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5 406,50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505 178 088,80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3 181,60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3 181,60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138 235 000,00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3 933,70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439 474 915,26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2 065,90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2 065,90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146 275 522,00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1 108,20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196 053 347,61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79 918 000,00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1 749,60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70 502 608,66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1 113,00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1 113,00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49 121 207,00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1 075,90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172 918 958,99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17 236 315,00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7 000,50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947 690 749,04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4 150,90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4 150,90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555 807 511,15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54 494 087,01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36 974 665,00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31 592 600,00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31 592 600,00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27 369 153,18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3 985,60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593 135 886,55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3 258,00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3 258,00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472 706 057,15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30 963 333,30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21 181 821,00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5 631 321,00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188 953 868,00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8 902 868,00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6 411,20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1 219 849 715,02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3 895,70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3 895,70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617 368 991,17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155 272 699,99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94 419 499,99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55 251 755,80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36 822 780,60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8 910 000,00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9 295 222,27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9 295 222,27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191 732 136,02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3 140,40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610 164 250,30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2 632,10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2 632,10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459 636 268,31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39 956 500,00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1 683 000,00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135 267 150,64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15 512 220,00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7 460,30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1 453 608 481,93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3 172,86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3 172,86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556 386 236,00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7 460,30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1 453 608 481,93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3 172,86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3 172,86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556 386 236,00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6 395,60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1 236 358 051,59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4 156,78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4 156,78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748 520 599,62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57 565 928,64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45 369 042,00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105 159 460,49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94 940 875,10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11 658 788,70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11 658 788,70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227 500 000,00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3 808,80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701 223 209,76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3 039,88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3 039,88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553 780 153,82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46 288 864,00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40 150 140,00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46 190 600,00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2 621 600,00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6 992,40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1 582 978 264,26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4 212,80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4 212,80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796 388 834,36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109 961 086,18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4 484,80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875 229 425,17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3 437,30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3 437,30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632 743 754,96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351 887 545,27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245 900 207,64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163 645 079,40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35 163,78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4 208 262 304,34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1 438 706 072,00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137 954 909,94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1 225,90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196 487 252,00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111 843 384,00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3 111,90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579 476 312,00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170 249 416,00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3 392,98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543 826 834,40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166 498 864,00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67 125 264,00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17 369,20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1 237 137 208,00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9 756,30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9 756,30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433 685 624,00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2 068,10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344 393 636,00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221 603 128,00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3 260,80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449 793 764,00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9 425 200,00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3 949,10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652 067 124,00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325 400 456,00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21 083,90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3 568 971 856,16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5 276,56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5 276,56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860 999 287,16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84 659 896,00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140 982 288,00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91 407 684,00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100 367 336,00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10 450 256,00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643 194 023,20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5 890,60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1 009 090 824,00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2 271,70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2 271,70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374 830 808,00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4 576,06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905 319 140,80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599,76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599,76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120 988 960,80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3 272,20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465 390 375,36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2 207,30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346 773 262,36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1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804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5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128 560 288,80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7 956 000,00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35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right="-648"/>
        <w:spacing w:line="276" w:lineRule="auto"/>
        <w:rPr>
          <w:rFonts w:ascii="Times New Roman" w:hAnsi="Times New Roman"/>
          <w:color w:val="auto"/>
          <w:sz w:val="4"/>
          <w:szCs w:val="4"/>
        </w:rPr>
      </w:pPr>
      <w:r>
        <w:rPr>
          <w:rFonts w:ascii="Times New Roman" w:hAnsi="Times New Roman"/>
          <w:color w:val="auto"/>
          <w:sz w:val="4"/>
          <w:szCs w:val="4"/>
        </w:rPr>
      </w:r>
      <w:r>
        <w:rPr>
          <w:rFonts w:ascii="Times New Roman" w:hAnsi="Times New Roman"/>
          <w:color w:val="auto"/>
          <w:sz w:val="4"/>
          <w:szCs w:val="4"/>
        </w:rPr>
      </w:r>
      <w:r>
        <w:rPr>
          <w:rFonts w:ascii="Times New Roman" w:hAnsi="Times New Roman"/>
          <w:color w:val="auto"/>
          <w:sz w:val="4"/>
          <w:szCs w:val="4"/>
        </w:rPr>
      </w:r>
    </w:p>
    <w:p>
      <w:pPr>
        <w:ind w:right="-648"/>
        <w:spacing w:line="276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продолжение таблицы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tbl>
      <w:tblPr>
        <w:tblStyle w:val="1093"/>
        <w:tblW w:w="5000" w:type="pct"/>
        <w:tblLayout w:type="fixed"/>
        <w:tblCellMar>
          <w:left w:w="23" w:type="dxa"/>
          <w:top w:w="32" w:type="dxa"/>
          <w:right w:w="24" w:type="dxa"/>
        </w:tblCellMar>
        <w:tblLook w:val="04A0" w:firstRow="1" w:lastRow="0" w:firstColumn="1" w:lastColumn="0" w:noHBand="0" w:noVBand="1"/>
      </w:tblPr>
      <w:tblGrid>
        <w:gridCol w:w="561"/>
        <w:gridCol w:w="3544"/>
        <w:gridCol w:w="1133"/>
        <w:gridCol w:w="992"/>
        <w:gridCol w:w="1560"/>
        <w:gridCol w:w="992"/>
        <w:gridCol w:w="1416"/>
        <w:gridCol w:w="1133"/>
        <w:gridCol w:w="1698"/>
        <w:gridCol w:w="979"/>
        <w:gridCol w:w="1686"/>
      </w:tblGrid>
      <w:tr>
        <w:tblPrEx/>
        <w:trPr>
          <w:trHeight w:val="8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ind w:left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6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pct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2" w:type="pct"/>
            <w:vAlign w:val="center"/>
            <w:textDirection w:val="lrTb"/>
            <w:noWrap w:val="false"/>
          </w:tcPr>
          <w:p>
            <w:pPr>
              <w:ind w:left="18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переселению, связанные с приобретением (строительством) жилых помещений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ind w:left="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9" w:type="pct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117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pct"/>
            <w:vAlign w:val="center"/>
            <w:textDirection w:val="lrTb"/>
            <w:noWrap w:val="false"/>
          </w:tcPr>
          <w:p>
            <w:pPr>
              <w:ind w:lef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3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ind w:left="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9" w:type="pct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1174" w:type="pct"/>
            <w:vAlign w:val="center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67" w:type="pct"/>
            <w:vAlign w:val="center"/>
            <w:vMerge w:val="restart"/>
            <w:textDirection w:val="lrTb"/>
            <w:noWrap w:val="false"/>
          </w:tcPr>
          <w:p>
            <w:pPr>
              <w:ind w:left="370" w:hanging="27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строительство домов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ind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жилых помещений у застройщиков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60"/>
        </w:trPr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ind w:left="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29" w:type="pct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4" w:type="pct"/>
            <w:vAlign w:val="center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7" w:type="pct"/>
            <w:vAlign w:val="center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2" w:type="pct"/>
            <w:vAlign w:val="center"/>
            <w:textDirection w:val="lrTb"/>
            <w:noWrap w:val="false"/>
          </w:tcPr>
          <w:p>
            <w:pPr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строящихся домах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pct"/>
            <w:vAlign w:val="center"/>
            <w:textDirection w:val="lrTb"/>
            <w:noWrap w:val="false"/>
          </w:tcPr>
          <w:p>
            <w:pPr>
              <w:ind w:left="20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домах, введенных в эксплуатацию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cantSplit/>
          <w:trHeight w:val="151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9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pct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приобретаемая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pct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приобретаемая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" w:type="pct"/>
            <w:vAlign w:val="center"/>
            <w:textDirection w:val="btLr"/>
            <w:noWrap w:val="false"/>
          </w:tcPr>
          <w:p>
            <w:pPr>
              <w:ind w:left="208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pct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приобретаемая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" w:type="pct"/>
            <w:vAlign w:val="center"/>
            <w:textDirection w:val="btLr"/>
            <w:noWrap w:val="false"/>
          </w:tcPr>
          <w:p>
            <w:pPr>
              <w:ind w:left="261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приобретаемая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05"/>
        </w:trPr>
        <w:tc>
          <w:tcPr>
            <w:tcBorders>
              <w:left w:val="single" w:color="auto" w:sz="4" w:space="0"/>
              <w:bottom w:val="single" w:color="000000" w:sz="3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3" w:space="0"/>
              <w:right w:val="single" w:color="auto" w:sz="4" w:space="0"/>
            </w:tcBorders>
            <w:tcW w:w="1129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000000" w:sz="3" w:space="0"/>
            </w:tcBorders>
            <w:tcW w:w="361" w:type="pct"/>
            <w:textDirection w:val="lrTb"/>
            <w:noWrap w:val="false"/>
          </w:tcPr>
          <w:p>
            <w:pPr>
              <w:ind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textDirection w:val="lrTb"/>
            <w:noWrap w:val="false"/>
          </w:tcPr>
          <w:p>
            <w:pPr>
              <w:ind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7" w:type="pct"/>
            <w:textDirection w:val="lrTb"/>
            <w:noWrap w:val="false"/>
          </w:tcPr>
          <w:p>
            <w:pPr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textDirection w:val="lrTb"/>
            <w:noWrap w:val="false"/>
          </w:tcPr>
          <w:p>
            <w:pPr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36" w:type="pct"/>
            <w:textDirection w:val="lrTb"/>
            <w:noWrap w:val="false"/>
          </w:tcPr>
          <w:p>
            <w:pPr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right="-648"/>
        <w:spacing w:line="276" w:lineRule="auto"/>
        <w:rPr>
          <w:rFonts w:ascii="Times New Roman" w:hAnsi="Times New Roman"/>
          <w:color w:val="ff0000"/>
          <w:sz w:val="4"/>
          <w:szCs w:val="4"/>
        </w:rPr>
      </w:pPr>
      <w:r>
        <w:rPr>
          <w:rFonts w:ascii="Times New Roman" w:hAnsi="Times New Roman"/>
          <w:color w:val="ff0000"/>
          <w:sz w:val="4"/>
          <w:szCs w:val="4"/>
        </w:rPr>
      </w:r>
      <w:r>
        <w:rPr>
          <w:rFonts w:ascii="Times New Roman" w:hAnsi="Times New Roman"/>
          <w:color w:val="ff0000"/>
          <w:sz w:val="4"/>
          <w:szCs w:val="4"/>
        </w:rPr>
      </w:r>
      <w:r>
        <w:rPr>
          <w:rFonts w:ascii="Times New Roman" w:hAnsi="Times New Roman"/>
          <w:color w:val="ff0000"/>
          <w:sz w:val="4"/>
          <w:szCs w:val="4"/>
        </w:rPr>
      </w:r>
    </w:p>
    <w:tbl>
      <w:tblPr>
        <w:tblStyle w:val="1093"/>
        <w:tblW w:w="5000" w:type="pct"/>
        <w:tblCellMar>
          <w:left w:w="23" w:type="dxa"/>
          <w:top w:w="32" w:type="dxa"/>
          <w:right w:w="24" w:type="dxa"/>
        </w:tblCellMar>
        <w:tblLook w:val="04A0" w:firstRow="1" w:lastRow="0" w:firstColumn="1" w:lastColumn="0" w:noHBand="0" w:noVBand="1"/>
      </w:tblPr>
      <w:tblGrid>
        <w:gridCol w:w="565"/>
        <w:gridCol w:w="3541"/>
        <w:gridCol w:w="1127"/>
        <w:gridCol w:w="989"/>
        <w:gridCol w:w="1554"/>
        <w:gridCol w:w="992"/>
        <w:gridCol w:w="1413"/>
        <w:gridCol w:w="1133"/>
        <w:gridCol w:w="1695"/>
        <w:gridCol w:w="989"/>
        <w:gridCol w:w="1698"/>
      </w:tblGrid>
      <w:tr>
        <w:tblPrEx/>
        <w:trPr>
          <w:trHeight w:val="175"/>
          <w:tblHeader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Фонда,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58 442,78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61 353,31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10 139 805 879,00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1 853,20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353 324 128,24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33 377,17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6 234 484 771,18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3 879,20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713 650 546,45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6 801,00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7 513,30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1 203 064 594,86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4 208,60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800 174 496,74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142 546 388,33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158 913 400,00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126 771 600,00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28 141 800,00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1 829,30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1 936,20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322 396 426,06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1 625,40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267 700 950,00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(п. Березняки)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6 493 200,00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18 570 000,00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399,50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33 387 992,31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20 104 000,00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1 439,70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1 760,70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296 360 487,69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65 174 857,94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94 300 588,33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2 224,90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2 521,80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366 943 088,80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1 741,80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340 527 088,80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1 867,80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2 111,30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293 199 393,26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1 035,90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204 926 491,60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562,40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116 135 347,61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49 243 847,61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21 381 401,66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155 682 643,99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155 682 643,99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2 849,60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3 143,08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391 883 237,89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526,27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166 790 400,00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17 519 422,01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27 369 153,18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120 429 829,40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30 963 333,30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460,90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15 550 500,00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837,77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180 051 000,00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526,27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166 790 400,00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2 515,50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2 889,57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602 480 723,85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252 585 336,02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60 853 200,00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60 853 200,00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18 428 975,20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8 910 000,00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191 732 136,02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191 732 136,02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150 527 981,99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581,40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38 273 500,00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119 754 930,64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4 287,44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5 153,76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897 222 245,93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288 855 045,53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4 287,44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5 153,76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897 222 245,93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288 855 045,53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2 238,82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2 659,98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487 837 451,97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1 463,40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271 069 000,00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147 443 055,94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 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40 771 200,00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12 196 886,64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10 218 585,39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882,48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227 500 000,00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882,48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227 500 000,00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768,92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147 443 055,94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147 443 055,94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6 138 724,00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43 569 000,00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43 569 000,00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786 589 429,90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82 255 128,24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302 927 666,69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109 961 086,18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109 961 086,18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109 961 086,18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242 485 670,21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351 887 545,27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302 927 666,69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82 255 128,24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82 255 128,24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19 295,68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19 295,68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2 769 556 232,34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12 780,28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2 224 345 870,40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137 954 909,94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84 643 868,00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2 140,10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2 140,10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409 226 896,00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2 140,10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409 226 896,00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2 354,18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2 354,18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377 327 970,40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2 354,18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377 327 970,40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67 125 264,00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67 125 264,00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7 612,90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7 612,90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803 451 584,00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480 840 000,00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122 790 508,00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122 790 508,00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440 368 564,00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440 368 564,00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326 666 668,00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326 666 668,00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15 807,34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15 807,34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2 707 972 569,00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11 499,74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1 953 108 264,20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313 700 016,00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84 659 896,00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84 659 896,00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140 982 288,00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140 982 288,00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91 407 684,00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91 407 684,00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89 917 080,00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89 917 080,00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643 194 023,20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643 194 023,20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634 260 016,00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313 700 016,00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784 330 180,00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784 330 180,00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118 617 113,00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118 617 113,00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2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120 604 288,80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продолжение таблицы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1093"/>
        <w:tblW w:w="5000" w:type="pct"/>
        <w:tblCellMar>
          <w:left w:w="23" w:type="dxa"/>
          <w:top w:w="32" w:type="dxa"/>
          <w:right w:w="24" w:type="dxa"/>
        </w:tblCellMar>
        <w:tblLook w:val="04A0" w:firstRow="1" w:lastRow="0" w:firstColumn="1" w:lastColumn="0" w:noHBand="0" w:noVBand="1"/>
      </w:tblPr>
      <w:tblGrid>
        <w:gridCol w:w="561"/>
        <w:gridCol w:w="4410"/>
        <w:gridCol w:w="1347"/>
        <w:gridCol w:w="1670"/>
        <w:gridCol w:w="1538"/>
        <w:gridCol w:w="1425"/>
        <w:gridCol w:w="1544"/>
        <w:gridCol w:w="1397"/>
        <w:gridCol w:w="1802"/>
      </w:tblGrid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" w:type="pct"/>
            <w:vAlign w:val="center"/>
            <w:vMerge w:val="restart"/>
            <w:textDirection w:val="lrTb"/>
            <w:noWrap w:val="false"/>
          </w:tcPr>
          <w:p>
            <w:pPr>
              <w:ind w:left="6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6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pct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6" w:type="pct"/>
            <w:vAlign w:val="center"/>
            <w:textDirection w:val="lrTb"/>
            <w:noWrap w:val="false"/>
          </w:tcPr>
          <w:p>
            <w:pPr>
              <w:ind w:righ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переселению, связанные с приобретением (строительством) жилых помещений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pct"/>
            <w:vAlign w:val="center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pct"/>
            <w:vAlign w:val="center"/>
            <w:textDirection w:val="lrTb"/>
            <w:noWrap w:val="false"/>
          </w:tcPr>
          <w:p>
            <w:pPr>
              <w:ind w:right="3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дальнейшее использование приобретенных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right="3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(построенных) жилых помещений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жилых помещений у лиц, не являющихся застройщиками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приведение приобретенных жилых помещений в состояние, пригодное для постоянного проживания граждан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lrTb"/>
            <w:noWrap w:val="false"/>
          </w:tcPr>
          <w:p>
            <w:pPr>
              <w:jc w:val="center"/>
              <w:spacing w:line="25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 по договорам социального найма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по договорам найма жилищного фонда социального использования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 w:val="false"/>
          </w:tcPr>
          <w:p>
            <w:pPr>
              <w:jc w:val="center"/>
              <w:spacing w:line="25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по договорам найма жилого помещения маневренного фонда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4" w:type="pct"/>
            <w:vAlign w:val="center"/>
            <w:textDirection w:val="lrTb"/>
            <w:noWrap w:val="false"/>
          </w:tcPr>
          <w:p>
            <w:pPr>
              <w:jc w:val="center"/>
              <w:spacing w:line="25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по договорам мены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cantSplit/>
          <w:trHeight w:val="1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приобретаемая площадь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0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pct"/>
            <w:vMerge w:val="continue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pct"/>
            <w:textDirection w:val="lrTb"/>
            <w:noWrap w:val="false"/>
          </w:tcPr>
          <w:p>
            <w:pPr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4" w:type="pct"/>
            <w:textDirection w:val="lrTb"/>
            <w:noWrap w:val="false"/>
          </w:tcPr>
          <w:p>
            <w:pPr>
              <w:ind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</w:p>
    <w:tbl>
      <w:tblPr>
        <w:tblStyle w:val="1093"/>
        <w:tblW w:w="5000" w:type="pct"/>
        <w:tblCellMar>
          <w:left w:w="23" w:type="dxa"/>
          <w:top w:w="32" w:type="dxa"/>
          <w:right w:w="24" w:type="dxa"/>
        </w:tblCellMar>
        <w:tblLook w:val="04A0" w:firstRow="1" w:lastRow="0" w:firstColumn="1" w:lastColumn="0" w:noHBand="0" w:noVBand="1"/>
      </w:tblPr>
      <w:tblGrid>
        <w:gridCol w:w="518"/>
        <w:gridCol w:w="4442"/>
        <w:gridCol w:w="1416"/>
        <w:gridCol w:w="1557"/>
        <w:gridCol w:w="1563"/>
        <w:gridCol w:w="1406"/>
        <w:gridCol w:w="1582"/>
        <w:gridCol w:w="1344"/>
        <w:gridCol w:w="1868"/>
      </w:tblGrid>
      <w:tr>
        <w:tblPrEx/>
        <w:trPr>
          <w:tblHeader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 w:type="page" w:clear="all"/>
            </w:r>
            <w:r>
              <w:rPr>
                <w:rFonts w:ascii="Times New Roman" w:hAnsi="Times New Roman"/>
                <w:sz w:val="20"/>
              </w:rPr>
              <w:br w:type="page" w:clear="all"/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Фонда,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22 243,74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2 838 346 433,13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50 653,11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10 700,20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2 506,80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260 343 709,79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6 607,60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905,70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54 695 476,06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1 816,10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(п. Березняки)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6 493 200,00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18 570 000,00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13 283 992,31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374,10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847,10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136 885 041,42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1 190,70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26 416 000,00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2 521,80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2023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1 075,40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88 272 901,66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1 996,40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405,80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66 891 500,00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21 381 401,66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623,00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753,70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2 616,81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225 092 837,89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2 923,08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17 519 422,01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27 369 153,18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409,10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120 429 829,40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30 963 333,30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558,41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15 550 500,00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444,30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13 260 600,00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837,77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1 943,47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349 895 387,83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2 889,57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14 000 000,00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18 428 975,20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8 910 000,00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150 527 981,99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645,00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38 273 500,00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633,60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119 754 930,64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(2)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3 459,60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608 367 200,40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3 459,60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3 459,60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608 367 200,40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1 694,16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3 459,60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152,36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28 554 196,03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2 659,98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муниципальному округу 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12 196 886,64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10 218 585,39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882,48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6 138 724,00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580,92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1 285,20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291 445 548,79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2 779,30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242 485 670,21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48 959 878,58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389,80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6 515,40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545 210 361,94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15 295,68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137 954 909,94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84 643 868,00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2 140,10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2 354,18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4 612,90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322 611 584,00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3 612,90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734,50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3 132,70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2 007,40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441 164 288,80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13 807,34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467,50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320 560 000,00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1 618,90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3 976,30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1 064,90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120 604 288,80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4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left="10772"/>
        <w:jc w:val="right"/>
        <w:spacing w:after="160" w:line="264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br w:type="page" w:clear="all"/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10772"/>
        <w:jc w:val="right"/>
        <w:spacing w:after="160" w:line="264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Приложение 4 к Программе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показатели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выполнения региональной адресной программы по переселению граждан из аварийного жилищного фонда</w:t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487"/>
        <w:gridCol w:w="854"/>
        <w:gridCol w:w="709"/>
        <w:gridCol w:w="847"/>
        <w:gridCol w:w="851"/>
        <w:gridCol w:w="851"/>
        <w:gridCol w:w="851"/>
        <w:gridCol w:w="851"/>
        <w:gridCol w:w="851"/>
        <w:gridCol w:w="851"/>
        <w:gridCol w:w="851"/>
        <w:gridCol w:w="427"/>
        <w:gridCol w:w="568"/>
        <w:gridCol w:w="565"/>
        <w:gridCol w:w="568"/>
        <w:gridCol w:w="568"/>
        <w:gridCol w:w="565"/>
        <w:gridCol w:w="568"/>
        <w:gridCol w:w="483"/>
        <w:gridCol w:w="512"/>
        <w:gridCol w:w="669"/>
      </w:tblGrid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10"/>
            <w:tcW w:w="2665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Расселяемая площадь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10"/>
            <w:tcW w:w="175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переселяемых жителей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51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1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2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11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2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1" w:type="pct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1" w:type="pct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8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4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3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1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  <w:r>
        <w:rPr>
          <w:rFonts w:ascii="Times New Roman" w:hAnsi="Times New Roman"/>
          <w:sz w:val="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544"/>
        <w:gridCol w:w="819"/>
        <w:gridCol w:w="819"/>
        <w:gridCol w:w="819"/>
        <w:gridCol w:w="819"/>
        <w:gridCol w:w="891"/>
        <w:gridCol w:w="891"/>
        <w:gridCol w:w="816"/>
        <w:gridCol w:w="819"/>
        <w:gridCol w:w="819"/>
        <w:gridCol w:w="951"/>
        <w:gridCol w:w="427"/>
        <w:gridCol w:w="556"/>
        <w:gridCol w:w="556"/>
        <w:gridCol w:w="556"/>
        <w:gridCol w:w="559"/>
        <w:gridCol w:w="556"/>
        <w:gridCol w:w="559"/>
        <w:gridCol w:w="556"/>
        <w:gridCol w:w="556"/>
        <w:gridCol w:w="546"/>
      </w:tblGrid>
      <w:tr>
        <w:tblPrEx/>
        <w:trPr>
          <w:tblHeader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703"/>
        </w:trPr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программе переселения, в т. ч.: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7 886,50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19 330,59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6 750,66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9 898,12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9 179,62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5 550,63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15 443,76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31 364,77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14 333,82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119 738,47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1 595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5 816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части, предусматривающей финансирование за счет средств Фонда, в т. ч.: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7 543,20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19 053,10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5 887,96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8 747,12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9 179,62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5 550,63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15 443,76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31 364,77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14 333,82 </w:t>
            </w:r>
            <w:bookmarkStart w:id="2" w:name="_GoBack"/>
            <w:r/>
            <w:bookmarkEnd w:id="2"/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117 103,98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1 595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5 643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этапам 2023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7 543,20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19 053,10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26 596,30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978,60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1 087,90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264,50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городскому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2 082,70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5 520,10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7 602,80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Новолесновскому сельскому поселению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(п. Березняки)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(Елизовский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246,70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468,10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1 734,40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667,60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2 402,00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2 439,30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3 359,30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1 108,20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1 108,20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 (с. Тигиль)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247,30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1 502,30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1 749,60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2 858,40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2 992,80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1 810,30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3 596,20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5 406,50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2025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5 887,96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1 112,54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7 000,50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</w:t>
            </w:r>
            <w:r>
              <w:rPr>
                <w:rFonts w:ascii="Times New Roman" w:hAnsi="Times New Roman"/>
                <w:sz w:val="20"/>
              </w:rPr>
              <w:t xml:space="preserve">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271,70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404,20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359,70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3 844,60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3 985,60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144,36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336,84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481,20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525,60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593,80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513,90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434,00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947,90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2026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7 634,58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6 236,92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13 871,50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(г. Елизово)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Николаевка)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305,10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913,20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Новый)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243,30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104,40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503,50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503,50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5 928,58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4 672,12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10 600,70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417,00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612,00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456,40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651,90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2027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2 942,70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3 452,90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6 395,60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Быстринскому </w:t>
            </w:r>
            <w:r>
              <w:rPr>
                <w:rFonts w:ascii="Times New Roman" w:hAnsi="Times New Roman"/>
                <w:sz w:val="20"/>
              </w:rPr>
              <w:t xml:space="preserve">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Анавгай)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272,80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Светлый)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539,90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584,60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Елизовскому муниципальному округу (п. Раздольный)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"село Аянка"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735,40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1 904,40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1 904,40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3 808,80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250,50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484,10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529,30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2028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2 097,73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4 894,67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6 992,40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</w:t>
            </w:r>
            <w:r>
              <w:rPr>
                <w:rFonts w:ascii="Times New Roman" w:hAnsi="Times New Roman"/>
                <w:sz w:val="20"/>
              </w:rPr>
              <w:t xml:space="preserve">поселению «село Хаилино»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164,91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384,79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549,70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1 345,44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3 139,36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4 484,80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554,60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792,30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349,68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815,92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1 165,60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2029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10 549,09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24 614,69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35 163,78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1 254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1 793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256,90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«поселок Оссора» (Карагинский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367,77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858,13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1 225,90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Каменское»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933,57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2 178,33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3 111,90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</w:t>
            </w:r>
            <w:r>
              <w:rPr>
                <w:rFonts w:ascii="Times New Roman" w:hAnsi="Times New Roman"/>
                <w:sz w:val="20"/>
              </w:rPr>
              <w:t xml:space="preserve">поселению «село Манилы»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1 017,89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2 375,09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3 392,98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Слаутное»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293,20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5 210,76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12 158,44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17 369,20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620,43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1 447,67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2 068,10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978,24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2 282,56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3 260,80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1 184,73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2 764,37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3 949,10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по этапу 2030 года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6 750,08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14 333,82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21 083,90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1 032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Ачайваям»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528,20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Вывенка» </w:t>
            </w:r>
            <w:r>
              <w:rPr>
                <w:rFonts w:ascii="Times New Roman" w:hAnsi="Times New Roman"/>
                <w:sz w:val="20"/>
              </w:rPr>
              <w:t xml:space="preserve">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Средние Пахачи» (Олюторский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570,30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Аянка»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159,81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372,89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532,70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поселению «село Таловка» (Пенжинский муниципальный район)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1 203,88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2 809,06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4 012,94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1 767,18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4 123,42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5 890,60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Тигильскому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1 372,82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3 203,24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4 576,06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Усть-Большерецкому муниципальному округу (с. Усть-Большерецк)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2 000,00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1 272,20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3 272,20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auto" w:fill="auto"/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246,39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574,91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821,30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575" w:type="pct"/>
            <w:vAlign w:val="center"/>
            <w:textDirection w:val="lrTb"/>
            <w:noWrap w:val="false"/>
          </w:tcPr>
          <w:p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т.ч.: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343,30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277,49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862,70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1 129,90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2 613,39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Алеутскому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Никольское)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Вилючинскому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347,30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347,30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округу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(с. Мильково)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Петропавловск-Камчатскому городскому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городскому округу «поселок Палана»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179,60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124,89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608,10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693,80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1 606,39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31,70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Ключи)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180,80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83" w:type="pct"/>
            <w:vAlign w:val="center"/>
            <w:textDirection w:val="lrTb"/>
            <w:noWrap w:val="false"/>
          </w:tcPr>
          <w:p>
            <w:pPr>
              <w:jc w:val="center"/>
              <w:spacing w:after="6"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9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Усть-Камчатскому муниципальному округу (п. Усть-Камчатск)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111,50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779"/>
        <w:ind w:left="0" w:firstLine="709"/>
        <w:jc w:val="both"/>
        <w:tabs>
          <w:tab w:val="left" w:pos="709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6838" w:h="11906" w:orient="landscape"/>
      <w:pgMar w:top="1134" w:right="567" w:bottom="567" w:left="567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XO Thames">
    <w:panose1 w:val="020B0809030403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  <w:r/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-1905</wp:posOffset>
              </wp:positionV>
              <wp:extent cx="89535" cy="305435"/>
              <wp:effectExtent l="0" t="0" r="0" b="0"/>
              <wp:wrapSquare wrapText="bothSides"/>
              <wp:docPr id="1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9535" cy="3054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8240;o:allowoverlap:true;o:allowincell:true;mso-position-horizontal-relative:margin;mso-position-horizontal:center;mso-position-vertical-relative:text;margin-top:-0.15pt;mso-position-vertical:absolute;width:7.05pt;height:24.0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spacing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86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  <w:tabs>
          <w:tab w:val="left" w:pos="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  <w:tabs>
          <w:tab w:val="left" w:pos="0" w:leader="none"/>
        </w:tabs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</w:style>
  <w:style w:type="paragraph" w:styleId="748">
    <w:name w:val="Heading 1"/>
    <w:next w:val="747"/>
    <w:link w:val="940"/>
    <w:uiPriority w:val="9"/>
    <w:qFormat/>
    <w:pPr>
      <w:jc w:val="both"/>
      <w:spacing w:before="120" w:after="120"/>
      <w:outlineLvl w:val="0"/>
    </w:pPr>
    <w:rPr>
      <w:b/>
      <w:sz w:val="32"/>
    </w:rPr>
  </w:style>
  <w:style w:type="paragraph" w:styleId="749">
    <w:name w:val="Heading 2"/>
    <w:next w:val="747"/>
    <w:link w:val="960"/>
    <w:uiPriority w:val="9"/>
    <w:qFormat/>
    <w:pPr>
      <w:jc w:val="both"/>
      <w:spacing w:before="120" w:after="120"/>
      <w:outlineLvl w:val="1"/>
    </w:pPr>
    <w:rPr>
      <w:b/>
      <w:sz w:val="28"/>
    </w:rPr>
  </w:style>
  <w:style w:type="paragraph" w:styleId="750">
    <w:name w:val="Heading 3"/>
    <w:next w:val="747"/>
    <w:link w:val="936"/>
    <w:uiPriority w:val="9"/>
    <w:qFormat/>
    <w:pPr>
      <w:jc w:val="both"/>
      <w:spacing w:before="120" w:after="120"/>
      <w:outlineLvl w:val="2"/>
    </w:pPr>
    <w:rPr>
      <w:b/>
      <w:sz w:val="26"/>
    </w:rPr>
  </w:style>
  <w:style w:type="paragraph" w:styleId="751">
    <w:name w:val="Heading 4"/>
    <w:next w:val="747"/>
    <w:link w:val="959"/>
    <w:uiPriority w:val="9"/>
    <w:qFormat/>
    <w:pPr>
      <w:jc w:val="both"/>
      <w:spacing w:before="120" w:after="120"/>
      <w:outlineLvl w:val="3"/>
    </w:pPr>
    <w:rPr>
      <w:b/>
    </w:rPr>
  </w:style>
  <w:style w:type="paragraph" w:styleId="752">
    <w:name w:val="Heading 5"/>
    <w:next w:val="747"/>
    <w:link w:val="939"/>
    <w:uiPriority w:val="9"/>
    <w:qFormat/>
    <w:pPr>
      <w:jc w:val="both"/>
      <w:spacing w:before="120" w:after="120"/>
      <w:outlineLvl w:val="4"/>
    </w:pPr>
    <w:rPr>
      <w:b/>
      <w:sz w:val="22"/>
    </w:rPr>
  </w:style>
  <w:style w:type="paragraph" w:styleId="753">
    <w:name w:val="Heading 6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6 Char"/>
    <w:basedOn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Header Char"/>
    <w:basedOn w:val="757"/>
    <w:uiPriority w:val="99"/>
  </w:style>
  <w:style w:type="character" w:styleId="767" w:customStyle="1">
    <w:name w:val="Caption Char"/>
    <w:uiPriority w:val="99"/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7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uiPriority w:val="34"/>
    <w:qFormat/>
    <w:pPr>
      <w:contextualSpacing/>
      <w:ind w:left="720"/>
    </w:pPr>
  </w:style>
  <w:style w:type="paragraph" w:styleId="780">
    <w:name w:val="No Spacing"/>
    <w:uiPriority w:val="1"/>
    <w:qFormat/>
  </w:style>
  <w:style w:type="character" w:styleId="781" w:customStyle="1">
    <w:name w:val="Title Char"/>
    <w:basedOn w:val="757"/>
    <w:uiPriority w:val="10"/>
    <w:rPr>
      <w:sz w:val="48"/>
      <w:szCs w:val="48"/>
    </w:rPr>
  </w:style>
  <w:style w:type="character" w:styleId="782" w:customStyle="1">
    <w:name w:val="Subtitle Char"/>
    <w:basedOn w:val="757"/>
    <w:uiPriority w:val="11"/>
    <w:rPr>
      <w:sz w:val="24"/>
      <w:szCs w:val="24"/>
    </w:rPr>
  </w:style>
  <w:style w:type="paragraph" w:styleId="783">
    <w:name w:val="Quote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8" w:customStyle="1">
    <w:name w:val="Верхний колонтитул Знак"/>
    <w:basedOn w:val="757"/>
    <w:link w:val="787"/>
    <w:uiPriority w:val="99"/>
    <w:qFormat/>
  </w:style>
  <w:style w:type="paragraph" w:styleId="789">
    <w:name w:val="Footer"/>
    <w:link w:val="7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0" w:customStyle="1">
    <w:name w:val="Footer Char"/>
    <w:basedOn w:val="757"/>
    <w:uiPriority w:val="99"/>
  </w:style>
  <w:style w:type="paragraph" w:styleId="791">
    <w:name w:val="Caption"/>
    <w:link w:val="12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2" w:customStyle="1">
    <w:name w:val="Нижний колонтитул Знак"/>
    <w:link w:val="789"/>
    <w:uiPriority w:val="99"/>
  </w:style>
  <w:style w:type="table" w:styleId="79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uiPriority w:val="99"/>
    <w:qFormat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uiPriority w:val="99"/>
    <w:qFormat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uiPriority w:val="99"/>
    <w:qFormat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uiPriority w:val="99"/>
    <w:qFormat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uiPriority w:val="99"/>
    <w:qFormat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uiPriority w:val="99"/>
    <w:qFormat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uiPriority w:val="99"/>
    <w:qFormat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uiPriority w:val="99"/>
    <w:qFormat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uiPriority w:val="99"/>
    <w:qFormat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uiPriority w:val="99"/>
    <w:qFormat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uiPriority w:val="99"/>
    <w:qFormat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uiPriority w:val="99"/>
    <w:qFormat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uiPriority w:val="99"/>
    <w:qFormat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uiPriority w:val="59"/>
    <w:qFormat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uiPriority w:val="59"/>
    <w:qFormat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uiPriority w:val="59"/>
    <w:qFormat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uiPriority w:val="59"/>
    <w:qFormat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uiPriority w:val="99"/>
    <w:qFormat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uiPriority w:val="99"/>
    <w:qFormat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uiPriority w:val="99"/>
    <w:qFormat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uiPriority w:val="99"/>
    <w:qFormat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uiPriority w:val="99"/>
    <w:qFormat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uiPriority w:val="99"/>
    <w:qFormat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uiPriority w:val="99"/>
    <w:qFormat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uiPriority w:val="99"/>
    <w:qFormat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uiPriority w:val="99"/>
    <w:qFormat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uiPriority w:val="99"/>
    <w:qFormat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uiPriority w:val="99"/>
    <w:qFormat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uiPriority w:val="99"/>
    <w:qFormat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uiPriority w:val="99"/>
    <w:qFormat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Lined - Accent 3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Lined - Accent 5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uiPriority w:val="99"/>
    <w:qFormat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9">
    <w:name w:val="footnote text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57"/>
    <w:uiPriority w:val="99"/>
    <w:unhideWhenUsed/>
    <w:qFormat/>
    <w:rPr>
      <w:vertAlign w:val="superscript"/>
    </w:rPr>
  </w:style>
  <w:style w:type="paragraph" w:styleId="922">
    <w:name w:val="endnote text"/>
    <w:link w:val="923"/>
    <w:uiPriority w:val="99"/>
    <w:semiHidden/>
    <w:unhideWhenUsed/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57"/>
    <w:uiPriority w:val="99"/>
    <w:semiHidden/>
    <w:unhideWhenUsed/>
    <w:qFormat/>
    <w:rPr>
      <w:vertAlign w:val="superscript"/>
    </w:rPr>
  </w:style>
  <w:style w:type="paragraph" w:styleId="925">
    <w:name w:val="TOC Heading"/>
    <w:uiPriority w:val="39"/>
    <w:unhideWhenUsed/>
  </w:style>
  <w:style w:type="paragraph" w:styleId="926">
    <w:name w:val="table of figures"/>
    <w:uiPriority w:val="99"/>
    <w:unhideWhenUsed/>
  </w:style>
  <w:style w:type="character" w:styleId="927" w:customStyle="1">
    <w:name w:val="Обычный1"/>
    <w:qFormat/>
  </w:style>
  <w:style w:type="paragraph" w:styleId="928">
    <w:name w:val="toc 2"/>
    <w:next w:val="747"/>
    <w:link w:val="929"/>
    <w:uiPriority w:val="39"/>
    <w:qFormat/>
    <w:pPr>
      <w:ind w:left="200"/>
    </w:pPr>
    <w:rPr>
      <w:sz w:val="28"/>
    </w:rPr>
  </w:style>
  <w:style w:type="character" w:styleId="929" w:customStyle="1">
    <w:name w:val="Оглавление 2 Знак"/>
    <w:link w:val="928"/>
    <w:rPr>
      <w:rFonts w:ascii="XO Thames" w:hAnsi="XO Thames"/>
      <w:sz w:val="28"/>
    </w:rPr>
  </w:style>
  <w:style w:type="paragraph" w:styleId="930">
    <w:name w:val="toc 4"/>
    <w:next w:val="747"/>
    <w:link w:val="931"/>
    <w:uiPriority w:val="39"/>
    <w:pPr>
      <w:ind w:left="600"/>
    </w:pPr>
    <w:rPr>
      <w:sz w:val="28"/>
    </w:rPr>
  </w:style>
  <w:style w:type="character" w:styleId="931" w:customStyle="1">
    <w:name w:val="Оглавление 4 Знак"/>
    <w:link w:val="930"/>
    <w:rPr>
      <w:rFonts w:ascii="XO Thames" w:hAnsi="XO Thames"/>
      <w:sz w:val="28"/>
    </w:rPr>
  </w:style>
  <w:style w:type="paragraph" w:styleId="932">
    <w:name w:val="toc 6"/>
    <w:next w:val="747"/>
    <w:link w:val="933"/>
    <w:uiPriority w:val="39"/>
    <w:qFormat/>
    <w:pPr>
      <w:ind w:left="1000"/>
    </w:pPr>
    <w:rPr>
      <w:sz w:val="28"/>
    </w:rPr>
  </w:style>
  <w:style w:type="character" w:styleId="933" w:customStyle="1">
    <w:name w:val="Оглавление 6 Знак"/>
    <w:link w:val="932"/>
    <w:rPr>
      <w:rFonts w:ascii="XO Thames" w:hAnsi="XO Thames"/>
      <w:sz w:val="28"/>
    </w:rPr>
  </w:style>
  <w:style w:type="paragraph" w:styleId="934">
    <w:name w:val="toc 7"/>
    <w:next w:val="747"/>
    <w:link w:val="935"/>
    <w:uiPriority w:val="39"/>
    <w:pPr>
      <w:ind w:left="1200"/>
    </w:pPr>
    <w:rPr>
      <w:sz w:val="28"/>
    </w:rPr>
  </w:style>
  <w:style w:type="character" w:styleId="935" w:customStyle="1">
    <w:name w:val="Оглавление 7 Знак"/>
    <w:link w:val="934"/>
    <w:rPr>
      <w:rFonts w:ascii="XO Thames" w:hAnsi="XO Thames"/>
      <w:sz w:val="28"/>
    </w:rPr>
  </w:style>
  <w:style w:type="character" w:styleId="936" w:customStyle="1">
    <w:name w:val="Заголовок 3 Знак"/>
    <w:link w:val="750"/>
    <w:rPr>
      <w:rFonts w:ascii="XO Thames" w:hAnsi="XO Thames"/>
      <w:b/>
      <w:sz w:val="26"/>
    </w:rPr>
  </w:style>
  <w:style w:type="paragraph" w:styleId="937">
    <w:name w:val="toc 3"/>
    <w:next w:val="747"/>
    <w:link w:val="938"/>
    <w:uiPriority w:val="39"/>
    <w:pPr>
      <w:ind w:left="400"/>
    </w:pPr>
    <w:rPr>
      <w:sz w:val="28"/>
    </w:rPr>
  </w:style>
  <w:style w:type="character" w:styleId="938" w:customStyle="1">
    <w:name w:val="Оглавление 3 Знак"/>
    <w:link w:val="937"/>
    <w:qFormat/>
    <w:rPr>
      <w:rFonts w:ascii="XO Thames" w:hAnsi="XO Thames"/>
      <w:sz w:val="28"/>
    </w:rPr>
  </w:style>
  <w:style w:type="character" w:styleId="939" w:customStyle="1">
    <w:name w:val="Заголовок 5 Знак"/>
    <w:link w:val="752"/>
    <w:rPr>
      <w:rFonts w:ascii="XO Thames" w:hAnsi="XO Thames"/>
      <w:b/>
      <w:sz w:val="22"/>
    </w:rPr>
  </w:style>
  <w:style w:type="character" w:styleId="940" w:customStyle="1">
    <w:name w:val="Заголовок 1 Знак"/>
    <w:link w:val="748"/>
    <w:rPr>
      <w:rFonts w:ascii="XO Thames" w:hAnsi="XO Thames"/>
      <w:b/>
      <w:sz w:val="32"/>
    </w:rPr>
  </w:style>
  <w:style w:type="paragraph" w:styleId="941" w:customStyle="1">
    <w:name w:val="Гиперссылка1"/>
    <w:link w:val="942"/>
    <w:rPr>
      <w:color w:val="0000ff"/>
      <w:u w:val="single"/>
    </w:rPr>
  </w:style>
  <w:style w:type="character" w:styleId="942">
    <w:name w:val="Hyperlink"/>
    <w:link w:val="941"/>
    <w:uiPriority w:val="99"/>
    <w:rPr>
      <w:color w:val="0000ff"/>
      <w:u w:val="single"/>
    </w:rPr>
  </w:style>
  <w:style w:type="paragraph" w:styleId="943" w:customStyle="1">
    <w:name w:val="Footnote"/>
    <w:link w:val="944"/>
    <w:pPr>
      <w:ind w:firstLine="851"/>
      <w:jc w:val="both"/>
    </w:pPr>
    <w:rPr>
      <w:sz w:val="22"/>
    </w:rPr>
  </w:style>
  <w:style w:type="character" w:styleId="944" w:customStyle="1">
    <w:name w:val="Footnote2"/>
    <w:link w:val="943"/>
    <w:rPr>
      <w:rFonts w:ascii="XO Thames" w:hAnsi="XO Thames"/>
      <w:sz w:val="22"/>
    </w:rPr>
  </w:style>
  <w:style w:type="paragraph" w:styleId="945">
    <w:name w:val="toc 1"/>
    <w:next w:val="747"/>
    <w:link w:val="946"/>
    <w:uiPriority w:val="39"/>
    <w:qFormat/>
    <w:rPr>
      <w:b/>
      <w:sz w:val="28"/>
    </w:rPr>
  </w:style>
  <w:style w:type="character" w:styleId="946" w:customStyle="1">
    <w:name w:val="Оглавление 1 Знак"/>
    <w:link w:val="945"/>
    <w:rPr>
      <w:rFonts w:ascii="XO Thames" w:hAnsi="XO Thames"/>
      <w:b/>
      <w:sz w:val="28"/>
    </w:rPr>
  </w:style>
  <w:style w:type="paragraph" w:styleId="947" w:customStyle="1">
    <w:name w:val="Header and Footer"/>
    <w:link w:val="948"/>
    <w:pPr>
      <w:jc w:val="both"/>
    </w:pPr>
    <w:rPr>
      <w:sz w:val="20"/>
    </w:rPr>
  </w:style>
  <w:style w:type="character" w:styleId="948" w:customStyle="1">
    <w:name w:val="Header and Footer2"/>
    <w:link w:val="947"/>
    <w:rPr>
      <w:rFonts w:ascii="XO Thames" w:hAnsi="XO Thames"/>
      <w:sz w:val="20"/>
    </w:rPr>
  </w:style>
  <w:style w:type="paragraph" w:styleId="949">
    <w:name w:val="toc 9"/>
    <w:next w:val="747"/>
    <w:link w:val="950"/>
    <w:uiPriority w:val="39"/>
    <w:qFormat/>
    <w:pPr>
      <w:ind w:left="1600"/>
    </w:pPr>
    <w:rPr>
      <w:sz w:val="28"/>
    </w:rPr>
  </w:style>
  <w:style w:type="character" w:styleId="950" w:customStyle="1">
    <w:name w:val="Оглавление 9 Знак"/>
    <w:link w:val="949"/>
    <w:rPr>
      <w:rFonts w:ascii="XO Thames" w:hAnsi="XO Thames"/>
      <w:sz w:val="28"/>
    </w:rPr>
  </w:style>
  <w:style w:type="paragraph" w:styleId="951">
    <w:name w:val="toc 8"/>
    <w:next w:val="747"/>
    <w:link w:val="952"/>
    <w:uiPriority w:val="39"/>
    <w:pPr>
      <w:ind w:left="1400"/>
    </w:pPr>
    <w:rPr>
      <w:sz w:val="28"/>
    </w:rPr>
  </w:style>
  <w:style w:type="character" w:styleId="952" w:customStyle="1">
    <w:name w:val="Оглавление 8 Знак"/>
    <w:link w:val="951"/>
    <w:rPr>
      <w:rFonts w:ascii="XO Thames" w:hAnsi="XO Thames"/>
      <w:sz w:val="28"/>
    </w:rPr>
  </w:style>
  <w:style w:type="paragraph" w:styleId="953">
    <w:name w:val="toc 5"/>
    <w:next w:val="747"/>
    <w:link w:val="954"/>
    <w:uiPriority w:val="39"/>
    <w:pPr>
      <w:ind w:left="800"/>
    </w:pPr>
    <w:rPr>
      <w:sz w:val="28"/>
    </w:rPr>
  </w:style>
  <w:style w:type="character" w:styleId="954" w:customStyle="1">
    <w:name w:val="Оглавление 5 Знак"/>
    <w:link w:val="953"/>
    <w:qFormat/>
    <w:rPr>
      <w:rFonts w:ascii="XO Thames" w:hAnsi="XO Thames"/>
      <w:sz w:val="28"/>
    </w:rPr>
  </w:style>
  <w:style w:type="paragraph" w:styleId="955">
    <w:name w:val="Subtitle"/>
    <w:next w:val="747"/>
    <w:link w:val="956"/>
    <w:uiPriority w:val="11"/>
    <w:qFormat/>
    <w:pPr>
      <w:jc w:val="both"/>
    </w:pPr>
    <w:rPr>
      <w:i/>
    </w:rPr>
  </w:style>
  <w:style w:type="character" w:styleId="956" w:customStyle="1">
    <w:name w:val="Подзаголовок Знак"/>
    <w:link w:val="955"/>
    <w:qFormat/>
    <w:rPr>
      <w:rFonts w:ascii="XO Thames" w:hAnsi="XO Thames"/>
      <w:i/>
      <w:sz w:val="24"/>
    </w:rPr>
  </w:style>
  <w:style w:type="paragraph" w:styleId="957">
    <w:name w:val="Title"/>
    <w:next w:val="747"/>
    <w:link w:val="958"/>
    <w:uiPriority w:val="10"/>
    <w:qFormat/>
    <w:pPr>
      <w:jc w:val="center"/>
      <w:spacing w:before="567" w:after="567"/>
    </w:pPr>
    <w:rPr>
      <w:b/>
      <w:caps/>
      <w:sz w:val="40"/>
    </w:rPr>
  </w:style>
  <w:style w:type="character" w:styleId="958" w:customStyle="1">
    <w:name w:val="Заголовок Знак"/>
    <w:link w:val="957"/>
    <w:rPr>
      <w:rFonts w:ascii="XO Thames" w:hAnsi="XO Thames"/>
      <w:b/>
      <w:caps/>
      <w:sz w:val="40"/>
    </w:rPr>
  </w:style>
  <w:style w:type="character" w:styleId="959" w:customStyle="1">
    <w:name w:val="Заголовок 4 Знак"/>
    <w:link w:val="751"/>
    <w:rPr>
      <w:rFonts w:ascii="XO Thames" w:hAnsi="XO Thames"/>
      <w:b/>
      <w:sz w:val="24"/>
    </w:rPr>
  </w:style>
  <w:style w:type="character" w:styleId="960" w:customStyle="1">
    <w:name w:val="Заголовок 2 Знак"/>
    <w:link w:val="749"/>
    <w:qFormat/>
    <w:rPr>
      <w:rFonts w:ascii="XO Thames" w:hAnsi="XO Thames"/>
      <w:b/>
      <w:sz w:val="28"/>
    </w:rPr>
  </w:style>
  <w:style w:type="paragraph" w:styleId="961" w:customStyle="1">
    <w:name w:val="ConsPlusNormal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asciiTheme="minorHAnsi" w:hAnsiTheme="minorHAnsi"/>
      <w:sz w:val="22"/>
    </w:rPr>
  </w:style>
  <w:style w:type="paragraph" w:styleId="96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color w:val="auto"/>
      <w:sz w:val="22"/>
      <w:szCs w:val="22"/>
    </w:rPr>
  </w:style>
  <w:style w:type="paragraph" w:styleId="963">
    <w:name w:val="Normal (Web)"/>
    <w:basedOn w:val="747"/>
    <w:uiPriority w:val="99"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numbering" w:styleId="964" w:customStyle="1">
    <w:name w:val="Нет списка1"/>
    <w:next w:val="759"/>
    <w:uiPriority w:val="99"/>
    <w:semiHidden/>
    <w:unhideWhenUsed/>
  </w:style>
  <w:style w:type="table" w:styleId="965" w:customStyle="1">
    <w:name w:val="Сетка таблицы1"/>
    <w:next w:val="793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Table Grid Light1"/>
    <w:uiPriority w:val="59"/>
    <w:qFormat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Таблица простая 11"/>
    <w:next w:val="795"/>
    <w:uiPriority w:val="59"/>
    <w:qFormat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8" w:customStyle="1">
    <w:name w:val="Таблица простая 21"/>
    <w:next w:val="796"/>
    <w:uiPriority w:val="59"/>
    <w:qFormat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9" w:customStyle="1">
    <w:name w:val="Таблица простая 31"/>
    <w:next w:val="797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0" w:customStyle="1">
    <w:name w:val="Таблица простая 41"/>
    <w:next w:val="798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Таблица простая 51"/>
    <w:next w:val="799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2" w:customStyle="1">
    <w:name w:val="Таблица-сетка 1 светлая1"/>
    <w:next w:val="800"/>
    <w:uiPriority w:val="99"/>
    <w:qFormat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Grid Table 1 Light - Accent 11"/>
    <w:uiPriority w:val="99"/>
    <w:qFormat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Grid Table 1 Light - Accent 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Grid Table 1 Light - Accent 3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Grid Table 1 Light - Accent 4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Grid Table 1 Light - Accent 5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Grid Table 1 Light - Accent 6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Таблица-сетка 21"/>
    <w:next w:val="807"/>
    <w:uiPriority w:val="99"/>
    <w:qFormat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2 - Accent 1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2 - Accent 21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2 - Accent 3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2 - Accent 4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2 - Accent 51"/>
    <w:uiPriority w:val="99"/>
    <w:qFormat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2 - Accent 6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Таблица-сетка 31"/>
    <w:next w:val="8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3 - Accent 1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3 - Accent 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3 - Accent 3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3 - Accent 4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3 - Accent 51"/>
    <w:uiPriority w:val="99"/>
    <w:qFormat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3 - Accent 6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Таблица-сетка 41"/>
    <w:next w:val="821"/>
    <w:uiPriority w:val="59"/>
    <w:qFormat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4" w:customStyle="1">
    <w:name w:val="Grid Table 4 - Accent 1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95" w:customStyle="1">
    <w:name w:val="Grid Table 4 - Accent 21"/>
    <w:uiPriority w:val="59"/>
    <w:qFormat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96" w:customStyle="1">
    <w:name w:val="Grid Table 4 - Accent 3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97" w:customStyle="1">
    <w:name w:val="Grid Table 4 - Accent 4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98" w:customStyle="1">
    <w:name w:val="Grid Table 4 - Accent 51"/>
    <w:uiPriority w:val="59"/>
    <w:qFormat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99" w:customStyle="1">
    <w:name w:val="Grid Table 4 - Accent 6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00" w:customStyle="1">
    <w:name w:val="Таблица-сетка 5 темная1"/>
    <w:next w:val="828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1" w:customStyle="1">
    <w:name w:val="Grid Table 5 Dark- Accent 1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02" w:customStyle="1">
    <w:name w:val="Grid Table 5 Dark - Accent 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03" w:customStyle="1">
    <w:name w:val="Grid Table 5 Dark - Accent 3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04" w:customStyle="1">
    <w:name w:val="Grid Table 5 Dark- Accent 41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 - Accent 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06" w:customStyle="1">
    <w:name w:val="Grid Table 5 Dark - Accent 6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07" w:customStyle="1">
    <w:name w:val="Таблица-сетка 6 цветная1"/>
    <w:next w:val="835"/>
    <w:uiPriority w:val="99"/>
    <w:qFormat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08" w:customStyle="1">
    <w:name w:val="Grid Table 6 Colorful - Accent 1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09" w:customStyle="1">
    <w:name w:val="Grid Table 6 Colorful - Accent 21"/>
    <w:uiPriority w:val="99"/>
    <w:qFormat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10" w:customStyle="1">
    <w:name w:val="Grid Table 6 Colorful - Accent 3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11" w:customStyle="1">
    <w:name w:val="Grid Table 6 Colorful - Accent 4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12" w:customStyle="1">
    <w:name w:val="Grid Table 6 Colorful - Accent 5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3" w:customStyle="1">
    <w:name w:val="Grid Table 6 Colorful - Accent 6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4" w:customStyle="1">
    <w:name w:val="Таблица-сетка 7 цветная1"/>
    <w:next w:val="84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7 Colorful - Accent 11"/>
    <w:uiPriority w:val="99"/>
    <w:qFormat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7 Colorful - Accent 51"/>
    <w:uiPriority w:val="99"/>
    <w:qFormat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Список-таблица 1 светлая1"/>
    <w:next w:val="849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1 Light - Accent 1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1 Light - Accent 2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1 Light - Accent 31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1 Light - Accent 41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1 Light - Accent 51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1 Light - Accent 61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Список-таблица 21"/>
    <w:next w:val="856"/>
    <w:uiPriority w:val="99"/>
    <w:qFormat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29" w:customStyle="1">
    <w:name w:val="List Table 2 - Accent 1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30" w:customStyle="1">
    <w:name w:val="List Table 2 - Accent 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31" w:customStyle="1">
    <w:name w:val="List Table 2 - Accent 3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32" w:customStyle="1">
    <w:name w:val="List Table 2 - Accent 4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33" w:customStyle="1">
    <w:name w:val="List Table 2 - Accent 5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34" w:customStyle="1">
    <w:name w:val="List Table 2 - Accent 6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35" w:customStyle="1">
    <w:name w:val="Список-таблица 31"/>
    <w:next w:val="8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List Table 3 - Accent 11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List Table 3 - Accent 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List Table 3 - Accent 3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List Table 3 - Accent 41"/>
    <w:uiPriority w:val="99"/>
    <w:qFormat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List Table 3 - Accent 5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List Table 3 - Accent 61"/>
    <w:uiPriority w:val="99"/>
    <w:qFormat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Список-таблица 41"/>
    <w:next w:val="8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4 - Accent 1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4 - Accent 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4 - Accent 3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4 - Accent 4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4 - Accent 51"/>
    <w:uiPriority w:val="99"/>
    <w:qFormat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4 - Accent 61"/>
    <w:uiPriority w:val="99"/>
    <w:qFormat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Список-таблица 5 темная1"/>
    <w:next w:val="877"/>
    <w:uiPriority w:val="99"/>
    <w:qFormat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0" w:customStyle="1">
    <w:name w:val="List Table 5 Dark - Accent 11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1" w:customStyle="1">
    <w:name w:val="List Table 5 Dark - Accent 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2" w:customStyle="1">
    <w:name w:val="List Table 5 Dark - Accent 3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3" w:customStyle="1">
    <w:name w:val="List Table 5 Dark - Accent 41"/>
    <w:uiPriority w:val="99"/>
    <w:qFormat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4" w:customStyle="1">
    <w:name w:val="List Table 5 Dark - Accent 5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5" w:customStyle="1">
    <w:name w:val="List Table 5 Dark - Accent 6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6" w:customStyle="1">
    <w:name w:val="Список-таблица 6 цветная1"/>
    <w:next w:val="8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57" w:customStyle="1">
    <w:name w:val="List Table 6 Colorful - Accent 1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58" w:customStyle="1">
    <w:name w:val="List Table 6 Colorful - Accent 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59" w:customStyle="1">
    <w:name w:val="List Table 6 Colorful - Accent 31"/>
    <w:uiPriority w:val="99"/>
    <w:qFormat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60" w:customStyle="1">
    <w:name w:val="List Table 6 Colorful - Accent 4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61" w:customStyle="1">
    <w:name w:val="List Table 6 Colorful - Accent 5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62" w:customStyle="1">
    <w:name w:val="List Table 6 Colorful - Accent 61"/>
    <w:uiPriority w:val="99"/>
    <w:qFormat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63" w:customStyle="1">
    <w:name w:val="Список-таблица 7 цветная1"/>
    <w:next w:val="891"/>
    <w:uiPriority w:val="99"/>
    <w:qFormat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7 Colorful - Accent 51"/>
    <w:uiPriority w:val="99"/>
    <w:qFormat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ned - Accent 14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1" w:customStyle="1">
    <w:name w:val="Lined - Accent 1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72" w:customStyle="1">
    <w:name w:val="Lined - Accent 2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73" w:customStyle="1">
    <w:name w:val="Lined - Accent 3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74" w:customStyle="1">
    <w:name w:val="Lined - Accent 4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75" w:customStyle="1">
    <w:name w:val="Lined - Accent 5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76" w:customStyle="1">
    <w:name w:val="Lined - Accent 6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77" w:customStyle="1">
    <w:name w:val="Bordered &amp; Lined - Accent 1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8" w:customStyle="1">
    <w:name w:val="Bordered &amp; Lined - Accent 1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79" w:customStyle="1">
    <w:name w:val="Bordered &amp; Lined - Accent 2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0" w:customStyle="1">
    <w:name w:val="Bordered &amp; Lined - Accent 3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1" w:customStyle="1">
    <w:name w:val="Bordered &amp; Lined - Accent 4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2" w:customStyle="1">
    <w:name w:val="Bordered &amp; Lined - Accent 5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3" w:customStyle="1">
    <w:name w:val="Bordered &amp; Lined - Accent 6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4" w:customStyle="1">
    <w:name w:val="Bordered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85" w:customStyle="1">
    <w:name w:val="Bordered - Accent 1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86" w:customStyle="1">
    <w:name w:val="Bordered - Accent 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87" w:customStyle="1">
    <w:name w:val="Bordered - Accent 3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88" w:customStyle="1">
    <w:name w:val="Bordered - Accent 4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89" w:customStyle="1">
    <w:name w:val="Bordered - Accent 5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90" w:customStyle="1">
    <w:name w:val="Bordered - Accent 61"/>
    <w:uiPriority w:val="99"/>
    <w:qFormat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table" w:styleId="1091" w:customStyle="1">
    <w:name w:val="Сетка таблицы2"/>
    <w:rPr>
      <w:rFonts w:asciiTheme="minorHAnsi" w:hAnsiTheme="minorHAnsi" w:eastAsiaTheme="minorEastAsia" w:cstheme="minorBidi"/>
      <w:color w:val="auto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1092" w:customStyle="1">
    <w:name w:val="Нет списка2"/>
    <w:next w:val="759"/>
    <w:uiPriority w:val="99"/>
    <w:semiHidden/>
    <w:unhideWhenUsed/>
  </w:style>
  <w:style w:type="table" w:styleId="1093" w:customStyle="1">
    <w:name w:val="Сетка таблицы22"/>
    <w:next w:val="793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4" w:customStyle="1">
    <w:name w:val="Table Grid Light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5" w:customStyle="1">
    <w:name w:val="Таблица простая 12"/>
    <w:next w:val="79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6" w:customStyle="1">
    <w:name w:val="Таблица простая 22"/>
    <w:next w:val="796"/>
    <w:uiPriority w:val="59"/>
    <w:qFormat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7" w:customStyle="1">
    <w:name w:val="Таблица простая 32"/>
    <w:next w:val="797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8" w:customStyle="1">
    <w:name w:val="Таблица простая 42"/>
    <w:next w:val="798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Таблица простая 52"/>
    <w:next w:val="799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00" w:customStyle="1">
    <w:name w:val="Таблица-сетка 1 светлая2"/>
    <w:next w:val="800"/>
    <w:uiPriority w:val="99"/>
    <w:qFormat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Grid Table 1 Light - Accent 12"/>
    <w:uiPriority w:val="99"/>
    <w:qFormat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Grid Table 1 Light - Accent 2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Grid Table 1 Light - Accent 3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Grid Table 1 Light - Accent 4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Grid Table 1 Light - Accent 5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Grid Table 1 Light - Accent 62"/>
    <w:uiPriority w:val="99"/>
    <w:qFormat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Таблица-сетка 22"/>
    <w:next w:val="8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2 - Accent 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2 - Accent 2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2 - Accent 32"/>
    <w:uiPriority w:val="99"/>
    <w:qFormat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2 - Accent 4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2 - Accent 5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2 - Accent 6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Таблица-сетка 32"/>
    <w:next w:val="8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3 - Accent 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3 - Accent 2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Grid Table 3 - Accent 3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Grid Table 3 - Accent 4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Grid Table 3 - Accent 5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Grid Table 3 - Accent 6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Таблица-сетка 42"/>
    <w:next w:val="8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22" w:customStyle="1">
    <w:name w:val="Grid Table 4 - Accent 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123" w:customStyle="1">
    <w:name w:val="Grid Table 4 - Accent 22"/>
    <w:uiPriority w:val="59"/>
    <w:qFormat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124" w:customStyle="1">
    <w:name w:val="Grid Table 4 - Accent 3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125" w:customStyle="1">
    <w:name w:val="Grid Table 4 - Accent 4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126" w:customStyle="1">
    <w:name w:val="Grid Table 4 - Accent 52"/>
    <w:uiPriority w:val="59"/>
    <w:qFormat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127" w:customStyle="1">
    <w:name w:val="Grid Table 4 - Accent 6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128" w:customStyle="1">
    <w:name w:val="Таблица-сетка 5 темная2"/>
    <w:next w:val="8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129" w:customStyle="1">
    <w:name w:val="Grid Table 5 Dark- Accent 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130" w:customStyle="1">
    <w:name w:val="Grid Table 5 Dark - Accent 22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131" w:customStyle="1">
    <w:name w:val="Grid Table 5 Dark - Accent 3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132" w:customStyle="1">
    <w:name w:val="Grid Table 5 Dark- Accent 42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133" w:customStyle="1">
    <w:name w:val="Grid Table 5 Dark - Accent 52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134" w:customStyle="1">
    <w:name w:val="Grid Table 5 Dark - Accent 62"/>
    <w:uiPriority w:val="99"/>
    <w:qFormat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135" w:customStyle="1">
    <w:name w:val="Таблица-сетка 6 цветная2"/>
    <w:next w:val="83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36" w:customStyle="1">
    <w:name w:val="Grid Table 6 Colorful - Accent 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137" w:customStyle="1">
    <w:name w:val="Grid Table 6 Colorful - Accent 2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138" w:customStyle="1">
    <w:name w:val="Grid Table 6 Colorful - Accent 3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139" w:customStyle="1">
    <w:name w:val="Grid Table 6 Colorful - Accent 4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140" w:customStyle="1">
    <w:name w:val="Grid Table 6 Colorful - Accent 5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41" w:customStyle="1">
    <w:name w:val="Grid Table 6 Colorful - Accent 62"/>
    <w:uiPriority w:val="99"/>
    <w:qFormat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142" w:customStyle="1">
    <w:name w:val="Таблица-сетка 7 цветная2"/>
    <w:next w:val="842"/>
    <w:uiPriority w:val="99"/>
    <w:qFormat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Grid Table 7 Colorful - Accent 12"/>
    <w:uiPriority w:val="99"/>
    <w:qFormat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Grid Table 7 Colorful - Accent 22"/>
    <w:uiPriority w:val="99"/>
    <w:qFormat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Grid Table 7 Colorful - Accent 32"/>
    <w:uiPriority w:val="99"/>
    <w:qFormat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Grid Table 7 Colorful - Accent 4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Grid Table 7 Colorful - Accent 52"/>
    <w:uiPriority w:val="99"/>
    <w:qFormat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Grid Table 7 Colorful - Accent 6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Список-таблица 1 светлая2"/>
    <w:next w:val="849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1 Light - Accent 12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1 Light - Accent 2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1 Light - Accent 3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1 Light - Accent 4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1 Light - Accent 52"/>
    <w:uiPriority w:val="99"/>
    <w:qFormat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1 Light - Accent 6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Список-таблица 22"/>
    <w:next w:val="856"/>
    <w:uiPriority w:val="99"/>
    <w:qFormat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57" w:customStyle="1">
    <w:name w:val="List Table 2 - Accent 12"/>
    <w:uiPriority w:val="99"/>
    <w:qFormat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58" w:customStyle="1">
    <w:name w:val="List Table 2 - Accent 2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59" w:customStyle="1">
    <w:name w:val="List Table 2 - Accent 3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60" w:customStyle="1">
    <w:name w:val="List Table 2 - Accent 4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61" w:customStyle="1">
    <w:name w:val="List Table 2 - Accent 5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62" w:customStyle="1">
    <w:name w:val="List Table 2 - Accent 62"/>
    <w:uiPriority w:val="99"/>
    <w:qFormat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63" w:customStyle="1">
    <w:name w:val="Список-таблица 32"/>
    <w:next w:val="8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 w:customStyle="1">
    <w:name w:val="List Table 3 - Accent 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 w:customStyle="1">
    <w:name w:val="List Table 3 - Accent 2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 w:customStyle="1">
    <w:name w:val="List Table 3 - Accent 32"/>
    <w:uiPriority w:val="99"/>
    <w:qFormat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 w:customStyle="1">
    <w:name w:val="List Table 3 - Accent 4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 w:customStyle="1">
    <w:name w:val="List Table 3 - Accent 5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 w:customStyle="1">
    <w:name w:val="List Table 3 - Accent 6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 w:customStyle="1">
    <w:name w:val="Список-таблица 42"/>
    <w:next w:val="8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 w:customStyle="1">
    <w:name w:val="List Table 4 - Accent 12"/>
    <w:uiPriority w:val="99"/>
    <w:qFormat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 w:customStyle="1">
    <w:name w:val="List Table 4 - Accent 22"/>
    <w:uiPriority w:val="99"/>
    <w:qFormat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 w:customStyle="1">
    <w:name w:val="List Table 4 - Accent 3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 w:customStyle="1">
    <w:name w:val="List Table 4 - Accent 4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 w:customStyle="1">
    <w:name w:val="List Table 4 - Accent 52"/>
    <w:uiPriority w:val="99"/>
    <w:qFormat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6" w:customStyle="1">
    <w:name w:val="List Table 4 - Accent 62"/>
    <w:uiPriority w:val="99"/>
    <w:qFormat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 w:customStyle="1">
    <w:name w:val="Список-таблица 5 темная2"/>
    <w:next w:val="87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8" w:customStyle="1">
    <w:name w:val="List Table 5 Dark - Accent 12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79" w:customStyle="1">
    <w:name w:val="List Table 5 Dark - Accent 2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80" w:customStyle="1">
    <w:name w:val="List Table 5 Dark - Accent 3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81" w:customStyle="1">
    <w:name w:val="List Table 5 Dark - Accent 42"/>
    <w:uiPriority w:val="99"/>
    <w:qFormat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82" w:customStyle="1">
    <w:name w:val="List Table 5 Dark - Accent 5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83" w:customStyle="1">
    <w:name w:val="List Table 5 Dark - Accent 6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84" w:customStyle="1">
    <w:name w:val="Список-таблица 6 цветная2"/>
    <w:next w:val="8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85" w:customStyle="1">
    <w:name w:val="List Table 6 Colorful - Accent 12"/>
    <w:uiPriority w:val="99"/>
    <w:qFormat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86" w:customStyle="1">
    <w:name w:val="List Table 6 Colorful - Accent 22"/>
    <w:uiPriority w:val="99"/>
    <w:qFormat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87" w:customStyle="1">
    <w:name w:val="List Table 6 Colorful - Accent 3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88" w:customStyle="1">
    <w:name w:val="List Table 6 Colorful - Accent 4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89" w:customStyle="1">
    <w:name w:val="List Table 6 Colorful - Accent 52"/>
    <w:uiPriority w:val="99"/>
    <w:qFormat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90" w:customStyle="1">
    <w:name w:val="List Table 6 Colorful - Accent 6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91" w:customStyle="1">
    <w:name w:val="Список-таблица 7 цветная2"/>
    <w:next w:val="89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2" w:customStyle="1">
    <w:name w:val="List Table 7 Colorful - Accent 12"/>
    <w:uiPriority w:val="99"/>
    <w:qFormat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 w:customStyle="1">
    <w:name w:val="List Table 7 Colorful - Accent 2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 w:customStyle="1">
    <w:name w:val="List Table 7 Colorful - Accent 3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 w:customStyle="1">
    <w:name w:val="List Table 7 Colorful - Accent 4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 w:customStyle="1">
    <w:name w:val="List Table 7 Colorful - Accent 5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 w:customStyle="1">
    <w:name w:val="List Table 7 Colorful - Accent 62"/>
    <w:uiPriority w:val="99"/>
    <w:qFormat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 w:customStyle="1">
    <w:name w:val="Lined - Accent 24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99" w:customStyle="1">
    <w:name w:val="Lined - Accent 1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00" w:customStyle="1">
    <w:name w:val="Lined - Accent 2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01" w:customStyle="1">
    <w:name w:val="Lined - Accent 3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02" w:customStyle="1">
    <w:name w:val="Lined - Accent 4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03" w:customStyle="1">
    <w:name w:val="Lined - Accent 5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04" w:customStyle="1">
    <w:name w:val="Lined - Accent 6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05" w:customStyle="1">
    <w:name w:val="Bordered &amp; Lined - Accent 2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06" w:customStyle="1">
    <w:name w:val="Bordered &amp; Lined - Accent 1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07" w:customStyle="1">
    <w:name w:val="Bordered &amp; Lined - Accent 2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08" w:customStyle="1">
    <w:name w:val="Bordered &amp; Lined - Accent 3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209" w:customStyle="1">
    <w:name w:val="Bordered &amp; Lined - Accent 4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210" w:customStyle="1">
    <w:name w:val="Bordered &amp; Lined - Accent 5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211" w:customStyle="1">
    <w:name w:val="Bordered &amp; Lined - Accent 6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212" w:customStyle="1">
    <w:name w:val="Bordered2"/>
    <w:uiPriority w:val="99"/>
    <w:qFormat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13" w:customStyle="1">
    <w:name w:val="Bordered - Accent 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214" w:customStyle="1">
    <w:name w:val="Bordered - Accent 22"/>
    <w:uiPriority w:val="99"/>
    <w:qFormat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215" w:customStyle="1">
    <w:name w:val="Bordered - Accent 3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216" w:customStyle="1">
    <w:name w:val="Bordered - Accent 4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217" w:customStyle="1">
    <w:name w:val="Bordered - Accent 52"/>
    <w:uiPriority w:val="99"/>
    <w:qFormat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218" w:customStyle="1">
    <w:name w:val="Bordered - Accent 6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219">
    <w:name w:val="Balloon Text"/>
    <w:basedOn w:val="747"/>
    <w:link w:val="122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220" w:customStyle="1">
    <w:name w:val="Текст выноски Знак"/>
    <w:basedOn w:val="757"/>
    <w:link w:val="1219"/>
    <w:uiPriority w:val="99"/>
    <w:semiHidden/>
    <w:qFormat/>
    <w:rPr>
      <w:rFonts w:ascii="Segoe UI" w:hAnsi="Segoe UI" w:cs="Segoe UI"/>
      <w:sz w:val="18"/>
      <w:szCs w:val="18"/>
    </w:rPr>
  </w:style>
  <w:style w:type="character" w:styleId="1221" w:customStyle="1">
    <w:name w:val="Название объекта Знак"/>
    <w:link w:val="791"/>
    <w:uiPriority w:val="99"/>
    <w:qFormat/>
    <w:rPr>
      <w:b/>
      <w:bCs/>
      <w:color w:val="5b9bd5" w:themeColor="accent1"/>
      <w:sz w:val="18"/>
      <w:szCs w:val="18"/>
    </w:rPr>
  </w:style>
  <w:style w:type="character" w:styleId="1222">
    <w:name w:val="FollowedHyperlink"/>
    <w:basedOn w:val="757"/>
    <w:uiPriority w:val="99"/>
    <w:semiHidden/>
    <w:unhideWhenUsed/>
    <w:qFormat/>
    <w:rPr>
      <w:color w:val="800080"/>
      <w:u w:val="single"/>
    </w:rPr>
  </w:style>
  <w:style w:type="paragraph" w:styleId="1223" w:customStyle="1">
    <w:name w:val="Заголовок оглавления1"/>
    <w:uiPriority w:val="39"/>
    <w:unhideWhenUsed/>
    <w:qFormat/>
  </w:style>
  <w:style w:type="character" w:styleId="1224" w:customStyle="1">
    <w:name w:val="Footnote1"/>
    <w:qFormat/>
    <w:rPr>
      <w:rFonts w:ascii="XO Thames" w:hAnsi="XO Thames"/>
      <w:sz w:val="22"/>
    </w:rPr>
  </w:style>
  <w:style w:type="character" w:styleId="1225" w:customStyle="1">
    <w:name w:val="Header and Footer1"/>
    <w:rPr>
      <w:rFonts w:ascii="XO Thames" w:hAnsi="XO Thames"/>
      <w:sz w:val="20"/>
    </w:rPr>
  </w:style>
  <w:style w:type="table" w:styleId="1226" w:customStyle="1">
    <w:name w:val="Lined - Accent 13"/>
    <w:uiPriority w:val="99"/>
    <w:rPr>
      <w:rFonts w:ascii="Times New Roman" w:hAnsi="Times New Roman" w:eastAsia="SimSun"/>
      <w:color w:val="404040"/>
      <w:sz w:val="2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27" w:customStyle="1">
    <w:name w:val="Lined - Accent 23"/>
    <w:uiPriority w:val="99"/>
    <w:qFormat/>
    <w:rPr>
      <w:rFonts w:ascii="Times New Roman" w:hAnsi="Times New Roman" w:eastAsia="SimSun"/>
      <w:color w:val="404040"/>
      <w:sz w:val="20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28" w:customStyle="1">
    <w:name w:val="Bordered &amp; Lined - Accent 13"/>
    <w:uiPriority w:val="99"/>
    <w:qFormat/>
    <w:rPr>
      <w:rFonts w:ascii="Times New Roman" w:hAnsi="Times New Roman" w:eastAsia="SimSun"/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229" w:customStyle="1">
    <w:name w:val="Bordered &amp; Lined - Accent 23"/>
    <w:uiPriority w:val="99"/>
    <w:rPr>
      <w:rFonts w:ascii="Times New Roman" w:hAnsi="Times New Roman" w:eastAsia="SimSun"/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230" w:customStyle="1">
    <w:name w:val="Сетка таблицы21"/>
    <w:qFormat/>
    <w:rPr>
      <w:rFonts w:asciiTheme="minorHAnsi" w:hAnsiTheme="minorHAnsi" w:eastAsiaTheme="minorEastAsia" w:cstheme="minorBidi"/>
      <w:color w:val="auto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231" w:customStyle="1">
    <w:name w:val="msonormal"/>
    <w:basedOn w:val="74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1232" w:customStyle="1">
    <w:name w:val="xl65"/>
    <w:basedOn w:val="747"/>
    <w:qFormat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1233" w:customStyle="1">
    <w:name w:val="xl66"/>
    <w:basedOn w:val="747"/>
    <w:pPr>
      <w:jc w:val="center"/>
      <w:spacing w:before="100" w:beforeAutospacing="1" w:after="100" w:afterAutospacing="1"/>
    </w:pPr>
    <w:rPr>
      <w:rFonts w:ascii="Times New Roman" w:hAnsi="Times New Roman"/>
      <w:b/>
      <w:bCs/>
      <w:color w:val="auto"/>
      <w:sz w:val="28"/>
      <w:szCs w:val="28"/>
    </w:rPr>
  </w:style>
  <w:style w:type="paragraph" w:styleId="1234" w:customStyle="1">
    <w:name w:val="xl67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35" w:customStyle="1">
    <w:name w:val="xl68"/>
    <w:basedOn w:val="747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36" w:customStyle="1">
    <w:name w:val="xl69"/>
    <w:basedOn w:val="747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37" w:customStyle="1">
    <w:name w:val="xl70"/>
    <w:basedOn w:val="747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38" w:customStyle="1">
    <w:name w:val="xl71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39" w:customStyle="1">
    <w:name w:val="xl72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40" w:customStyle="1">
    <w:name w:val="xl73"/>
    <w:basedOn w:val="747"/>
    <w:pPr>
      <w:jc w:val="center"/>
      <w:spacing w:before="100" w:beforeAutospacing="1" w:after="100" w:afterAutospacing="1"/>
    </w:pPr>
    <w:rPr>
      <w:rFonts w:ascii="Times New Roman" w:hAnsi="Times New Roman"/>
      <w:color w:val="auto"/>
      <w:sz w:val="48"/>
      <w:szCs w:val="48"/>
    </w:rPr>
  </w:style>
  <w:style w:type="paragraph" w:styleId="1241" w:customStyle="1">
    <w:name w:val="xl63"/>
    <w:basedOn w:val="74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1242" w:customStyle="1">
    <w:name w:val="xl64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43" w:customStyle="1">
    <w:name w:val="xl74"/>
    <w:basedOn w:val="74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44" w:customStyle="1">
    <w:name w:val="xl75"/>
    <w:basedOn w:val="74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color w:val="auto"/>
      <w:sz w:val="32"/>
      <w:szCs w:val="32"/>
    </w:rPr>
  </w:style>
  <w:style w:type="paragraph" w:styleId="1245" w:customStyle="1">
    <w:name w:val="xl76"/>
    <w:basedOn w:val="747"/>
    <w:pPr>
      <w:spacing w:before="100" w:beforeAutospacing="1" w:after="100" w:afterAutospacing="1"/>
      <w:shd w:val="clear" w:color="000000" w:fill="ffff00"/>
    </w:pPr>
    <w:rPr>
      <w:rFonts w:ascii="Times New Roman" w:hAnsi="Times New Roman"/>
      <w:color w:val="auto"/>
      <w:szCs w:val="24"/>
    </w:rPr>
  </w:style>
  <w:style w:type="table" w:styleId="1246" w:customStyle="1">
    <w:name w:val="Сетка таблицы3"/>
    <w:basedOn w:val="758"/>
    <w:next w:val="793"/>
    <w:rPr>
      <w:rFonts w:ascii="Times New Roman" w:hAnsi="Times New Roman"/>
      <w:sz w:val="22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EB3F-5534-4DCA-8682-B4B895BF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Дубик Марина Васильевна</dc:creator>
  <cp:keywords/>
  <dc:description/>
  <cp:lastModifiedBy>Никитина Елена Борисовна</cp:lastModifiedBy>
  <cp:revision>12</cp:revision>
  <dcterms:created xsi:type="dcterms:W3CDTF">2026-06-26T03:20:00Z</dcterms:created>
  <dcterms:modified xsi:type="dcterms:W3CDTF">2026-07-07T22:49:05Z</dcterms:modified>
</cp:coreProperties>
</file>