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порядка предоставления </w:t>
            </w:r>
            <w:r>
              <w:rPr>
                <w:rFonts w:ascii="Times New Roman" w:hAnsi="Times New Roman"/>
                <w:b w:val="1"/>
                <w:sz w:val="28"/>
              </w:rPr>
              <w:t xml:space="preserve">субсидии </w:t>
            </w:r>
            <w:r>
              <w:rPr>
                <w:rFonts w:ascii="Times New Roman" w:hAnsi="Times New Roman"/>
                <w:b w:val="1"/>
                <w:sz w:val="28"/>
              </w:rPr>
              <w:t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  <w:r>
        <w:rPr>
          <w:rFonts w:ascii="Times New Roman" w:hAnsi="Times New Roman"/>
          <w:sz w:val="28"/>
        </w:rPr>
        <w:t>В соответствии с Правилами предоставления и распределения в 2024-2026 годах</w:t>
      </w:r>
      <w:r>
        <w:rPr>
          <w:rFonts w:ascii="Times New Roman" w:hAnsi="Times New Roman"/>
          <w:color w:val="000000"/>
          <w:sz w:val="28"/>
        </w:rPr>
        <w:t xml:space="preserve">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проведения работ при социальной газификации (догазификации)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утверждении государственной программы Российской Федерации «Развитие энергетики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</w:p>
    <w:p w14:paraId="1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spacing w:after="0" w:before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Утвердить порядок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sz w:val="28"/>
        </w:rPr>
        <w:t xml:space="preserve">субсидии </w:t>
      </w:r>
      <w:r>
        <w:rPr>
          <w:rFonts w:ascii="Times New Roman" w:hAnsi="Times New Roman"/>
          <w:b w:val="0"/>
          <w:sz w:val="28"/>
        </w:rPr>
        <w:t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</w:t>
      </w:r>
      <w:r>
        <w:rPr>
          <w:rFonts w:ascii="Times New Roman" w:hAnsi="Times New Roman"/>
          <w:b w:val="0"/>
          <w:sz w:val="28"/>
        </w:rPr>
        <w:t xml:space="preserve"> сетям при догазификации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t xml:space="preserve">согласно приложению </w:t>
      </w:r>
      <w:r>
        <w:rPr>
          <w:rFonts w:ascii="Times New Roman" w:hAnsi="Times New Roman"/>
          <w:b w:val="0"/>
          <w:color w:val="000000"/>
          <w:sz w:val="28"/>
        </w:rPr>
        <w:t>к настоящему приказу.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b w:val="0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b w:val="0"/>
          <w:sz w:val="28"/>
        </w:rPr>
        <w:t>после дня его офици</w:t>
      </w:r>
      <w:r>
        <w:rPr>
          <w:rFonts w:ascii="Times New Roman" w:hAnsi="Times New Roman"/>
          <w:b w:val="0"/>
          <w:sz w:val="28"/>
        </w:rPr>
        <w:t>ального опубликования.</w:t>
      </w:r>
    </w:p>
    <w:p w14:paraId="1E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4"/>
        <w:gridCol w:w="4395"/>
        <w:gridCol w:w="2270"/>
      </w:tblGrid>
      <w:tr>
        <w:trPr>
          <w:trHeight w:hRule="atLeast" w:val="2220"/>
        </w:trPr>
        <w:tc>
          <w:tcPr>
            <w:tcW w:type="dxa" w:w="29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1000000">
            <w:pPr>
              <w:pStyle w:val="Style_2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4000000">
      <w:pPr>
        <w:pStyle w:val="Style_2"/>
      </w:pPr>
      <w:r>
        <w:br w:type="page"/>
      </w:r>
    </w:p>
    <w:p w14:paraId="25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6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p w14:paraId="27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          №</w:t>
      </w:r>
    </w:p>
    <w:p w14:paraId="28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29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 xml:space="preserve">орядок </w:t>
      </w:r>
      <w:r>
        <w:rPr>
          <w:rFonts w:ascii="Times New Roman" w:hAnsi="Times New Roman"/>
          <w:b w:val="0"/>
          <w:sz w:val="28"/>
        </w:rPr>
        <w:t xml:space="preserve">порядок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sz w:val="28"/>
        </w:rPr>
        <w:t xml:space="preserve">субсидии </w:t>
      </w:r>
      <w:r>
        <w:rPr>
          <w:rFonts w:ascii="Times New Roman" w:hAnsi="Times New Roman"/>
          <w:b w:val="0"/>
          <w:sz w:val="28"/>
        </w:rPr>
        <w:t>на покупку и установку газоиспользующ</w:t>
      </w:r>
      <w:r>
        <w:rPr>
          <w:rFonts w:ascii="Times New Roman" w:hAnsi="Times New Roman"/>
          <w:b w:val="0"/>
          <w:sz w:val="28"/>
        </w:rPr>
        <w:t>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</w:t>
      </w:r>
      <w:r>
        <w:rPr>
          <w:rFonts w:ascii="Times New Roman" w:hAnsi="Times New Roman"/>
          <w:b w:val="0"/>
          <w:sz w:val="28"/>
        </w:rPr>
        <w:t xml:space="preserve"> сетям при догазификации</w:t>
      </w:r>
    </w:p>
    <w:p w14:paraId="2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</w:rPr>
        <w:t xml:space="preserve">Порядок </w:t>
      </w:r>
      <w:r>
        <w:rPr>
          <w:rFonts w:ascii="Times New Roman" w:hAnsi="Times New Roman"/>
          <w:b w:val="0"/>
          <w:color w:val="000000"/>
          <w:sz w:val="28"/>
        </w:rPr>
        <w:t>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субсидии </w:t>
      </w:r>
      <w:r>
        <w:rPr>
          <w:rFonts w:ascii="Times New Roman" w:hAnsi="Times New Roman"/>
          <w:b w:val="0"/>
          <w:sz w:val="28"/>
        </w:rPr>
        <w:t>на покупку и установку газоиспользующ</w:t>
      </w:r>
      <w:r>
        <w:rPr>
          <w:rFonts w:ascii="Times New Roman" w:hAnsi="Times New Roman"/>
          <w:b w:val="0"/>
          <w:sz w:val="28"/>
        </w:rPr>
        <w:t>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</w:t>
      </w:r>
      <w:r>
        <w:rPr>
          <w:rFonts w:ascii="Times New Roman" w:hAnsi="Times New Roman"/>
          <w:b w:val="0"/>
          <w:sz w:val="28"/>
        </w:rPr>
        <w:t xml:space="preserve"> сетям при догазификации</w:t>
      </w:r>
      <w:r>
        <w:rPr>
          <w:rFonts w:ascii="Times New Roman" w:hAnsi="Times New Roman"/>
          <w:b w:val="0"/>
          <w:sz w:val="28"/>
        </w:rPr>
        <w:t xml:space="preserve">, разработан </w:t>
      </w: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Правилами предоставления и распределения в 2024-2026 годах</w:t>
      </w:r>
      <w:r>
        <w:rPr>
          <w:rFonts w:ascii="Times New Roman" w:hAnsi="Times New Roman"/>
          <w:color w:val="000000"/>
          <w:sz w:val="28"/>
        </w:rPr>
        <w:t xml:space="preserve">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проведения работ при социальной газификации (догазификации)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утверждении государственной программы Российской Федерации «Развитие энергетики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Порядок, субсидия).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В настоящем Порядке применяются понятия и термины в том же значении, что и в </w:t>
      </w:r>
      <w:r>
        <w:rPr>
          <w:rFonts w:ascii="Times New Roman" w:hAnsi="Times New Roman"/>
          <w:sz w:val="28"/>
        </w:rPr>
        <w:t>Правилах предоставления и распределения в 2024-2026 годах</w:t>
      </w:r>
      <w:r>
        <w:rPr>
          <w:rFonts w:ascii="Times New Roman" w:hAnsi="Times New Roman"/>
          <w:color w:val="000000"/>
          <w:sz w:val="28"/>
        </w:rPr>
        <w:t xml:space="preserve">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проведения работ при социальной газификации (догазификации)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утверждении государственной программы Российской Федерации «Развитие энергетики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» </w:t>
      </w:r>
      <w:r>
        <w:rPr>
          <w:rFonts w:ascii="Times New Roman" w:hAnsi="Times New Roman"/>
          <w:sz w:val="28"/>
        </w:rPr>
        <w:t>(далее – Правила)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Предоставление субсидии осуществляется в пределах лимит</w:t>
      </w:r>
      <w:r>
        <w:rPr>
          <w:rFonts w:ascii="Times New Roman" w:hAnsi="Times New Roman"/>
          <w:sz w:val="28"/>
        </w:rPr>
        <w:t xml:space="preserve">ов бюджетных обязательств, доведенных до Министерства </w:t>
      </w:r>
      <w:r>
        <w:rPr>
          <w:rFonts w:ascii="Times New Roman" w:hAnsi="Times New Roman"/>
          <w:color w:val="000000"/>
          <w:sz w:val="28"/>
        </w:rPr>
        <w:t>социального благополучия и семейной политики Камчатского края</w:t>
      </w:r>
      <w:r>
        <w:rPr>
          <w:rFonts w:ascii="Times New Roman" w:hAnsi="Times New Roman"/>
          <w:sz w:val="28"/>
        </w:rPr>
        <w:t>, в рамках реализации</w:t>
      </w:r>
      <w:r>
        <w:rPr>
          <w:rFonts w:ascii="Times New Roman" w:hAnsi="Times New Roman"/>
          <w:sz w:val="28"/>
        </w:rPr>
        <w:t xml:space="preserve"> комплекса процессных мероприятий «Реализация мер социальной поддержки отдельных категорий граждан, установленных законодательством Камчатского края» государственной программы Камчатского края «Социальная поддержка граждан в Камчатском крае», утвержденной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от 28.12.2023 № 697-П.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Субсидия предоставляется </w:t>
      </w:r>
      <w:r>
        <w:rPr>
          <w:rFonts w:ascii="Times New Roman" w:hAnsi="Times New Roman"/>
          <w:color w:val="000000"/>
          <w:sz w:val="28"/>
        </w:rPr>
        <w:t>Министерством социального благополучия и семейной политики Камчатского края (далее – Министерство) через краевое государственное казенное учреждение «Камчатский центр по выплате государственных и социальных пособий» (далее – КГКУ «Центр выплат»).</w:t>
      </w:r>
    </w:p>
    <w:p w14:paraId="2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 </w:t>
      </w:r>
      <w:r>
        <w:rPr>
          <w:rFonts w:ascii="Times New Roman" w:hAnsi="Times New Roman"/>
          <w:sz w:val="28"/>
        </w:rPr>
        <w:t>Право на предоставление субсидии имеют граждане Российской Федерации, которым домовладения, расположенные на территории Камчатского края, принадлежат на праве собственности (включая долевую или совместную собственность) или на ином предусмотренном законом праве</w:t>
      </w:r>
      <w:r>
        <w:rPr>
          <w:rFonts w:ascii="Times New Roman" w:hAnsi="Times New Roman"/>
          <w:sz w:val="28"/>
        </w:rPr>
        <w:t xml:space="preserve"> из числа следующих льготных категорий гражд</w:t>
      </w:r>
      <w:r>
        <w:rPr>
          <w:rFonts w:ascii="Times New Roman" w:hAnsi="Times New Roman"/>
          <w:sz w:val="28"/>
        </w:rPr>
        <w:t xml:space="preserve">ан </w:t>
      </w:r>
      <w:r>
        <w:rPr>
          <w:rFonts w:ascii="Times New Roman" w:hAnsi="Times New Roman"/>
          <w:sz w:val="28"/>
        </w:rPr>
        <w:t>(далее – граждане):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t xml:space="preserve"> </w:t>
      </w:r>
      <w:r>
        <w:rPr>
          <w:rFonts w:ascii="Times New Roman" w:hAnsi="Times New Roman"/>
          <w:sz w:val="28"/>
        </w:rPr>
        <w:t>ветераны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Великой Отечественной войны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ветераны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боевы</w:t>
      </w:r>
      <w:r>
        <w:rPr>
          <w:rFonts w:ascii="Times New Roman" w:hAnsi="Times New Roman"/>
          <w:sz w:val="28"/>
        </w:rPr>
        <w:t>х действий, инвалиды Великой Отечественной войны и инвалиды боевых действий (далее – и</w:t>
      </w:r>
      <w:r>
        <w:rPr>
          <w:rFonts w:ascii="Times New Roman" w:hAnsi="Times New Roman"/>
          <w:sz w:val="28"/>
        </w:rPr>
        <w:t>нвалиды войны), члены семей погибших (умерших) инвалидов войны, участников Великой Отечественной войны, ветеранов боевых действий;</w:t>
      </w:r>
    </w:p>
    <w:p w14:paraId="3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участники специальной военной операции и члены их семей;  </w:t>
      </w:r>
    </w:p>
    <w:p w14:paraId="3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инвалиды первой группы и лица, осуществляющие уход за детьми-инвалидами;</w:t>
      </w:r>
    </w:p>
    <w:p w14:paraId="3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многодетные семьи;</w:t>
      </w:r>
    </w:p>
    <w:p w14:paraId="3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>малоимущие граждане, в том числе малоимущие семьи с детьми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3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 При наличии у нескольких граждан, у</w:t>
      </w:r>
      <w:r>
        <w:rPr>
          <w:rFonts w:ascii="Times New Roman" w:hAnsi="Times New Roman"/>
          <w:color w:val="000000"/>
          <w:sz w:val="28"/>
        </w:rPr>
        <w:t>каза</w:t>
      </w:r>
      <w:r>
        <w:rPr>
          <w:rFonts w:ascii="Times New Roman" w:hAnsi="Times New Roman"/>
          <w:color w:val="000000"/>
          <w:sz w:val="28"/>
        </w:rPr>
        <w:t>нных в части 5 настоящего Порядка,</w:t>
      </w:r>
      <w:r>
        <w:rPr>
          <w:rFonts w:ascii="Times New Roman" w:hAnsi="Times New Roman"/>
          <w:b w:val="0"/>
          <w:color w:val="000000"/>
          <w:sz w:val="28"/>
        </w:rPr>
        <w:t xml:space="preserve"> права на предоставление субсидии в отношении одного домовладения, субсидия предоставляется только одному из таких граждан</w:t>
      </w:r>
      <w:r>
        <w:rPr>
          <w:rFonts w:ascii="Times New Roman" w:hAnsi="Times New Roman"/>
          <w:color w:val="000000"/>
          <w:sz w:val="28"/>
        </w:rPr>
        <w:t>, при наличии их согласия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3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Если гражданин относится к нескольким категориям, указанным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br/>
      </w:r>
      <w:r>
        <w:rPr>
          <w:rFonts w:ascii="Times New Roman" w:hAnsi="Times New Roman"/>
          <w:color w:val="000000"/>
          <w:sz w:val="28"/>
        </w:rPr>
        <w:t>части настоящего 5 Порядка</w:t>
      </w:r>
      <w:r>
        <w:rPr>
          <w:rFonts w:ascii="Times New Roman" w:hAnsi="Times New Roman"/>
          <w:b w:val="0"/>
          <w:color w:val="000000"/>
          <w:sz w:val="28"/>
        </w:rPr>
        <w:t xml:space="preserve">, то субсидия предоставляется по </w:t>
      </w:r>
      <w:r>
        <w:rPr>
          <w:rFonts w:ascii="Times New Roman" w:hAnsi="Times New Roman"/>
          <w:b w:val="0"/>
          <w:color w:val="000000"/>
          <w:sz w:val="28"/>
        </w:rPr>
        <w:t>одной из них по выбору гражданина.</w:t>
      </w:r>
    </w:p>
    <w:p w14:paraId="37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Субсидия является целевой и предоставляется гражданам </w:t>
      </w:r>
      <w:r>
        <w:rPr>
          <w:rFonts w:ascii="Times New Roman" w:hAnsi="Times New Roman"/>
          <w:color w:val="000000"/>
          <w:sz w:val="28"/>
        </w:rPr>
        <w:t xml:space="preserve">не более одного раза в </w:t>
      </w:r>
      <w:r>
        <w:rPr>
          <w:rFonts w:ascii="Times New Roman" w:hAnsi="Times New Roman"/>
          <w:color w:val="000000"/>
          <w:sz w:val="28"/>
        </w:rPr>
        <w:t>течение 3 лет,</w:t>
      </w:r>
      <w:r>
        <w:rPr>
          <w:rFonts w:ascii="Times New Roman" w:hAnsi="Times New Roman"/>
          <w:sz w:val="28"/>
        </w:rPr>
        <w:t xml:space="preserve"> в отношении одного домовладения однократно.</w:t>
      </w:r>
    </w:p>
    <w:p w14:paraId="3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В целях установления права на предоставление субсидии гражданин по своему выбору обращается:</w:t>
      </w:r>
    </w:p>
    <w:p w14:paraId="3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в КГКУ «Центр выплат» посредством почтовой связи;</w:t>
      </w:r>
    </w:p>
    <w:p w14:paraId="3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в краевое государственное казенное учреждение «Многофункциональный центр предоставления государственных и муниципальных услуг в Камчатском крае» (далее – МФЦ) посредством личного обращения;</w:t>
      </w:r>
    </w:p>
    <w:p w14:paraId="3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через Единый портал государственных услуг (далее – ЕПГУ)</w:t>
      </w:r>
      <w:r>
        <w:rPr>
          <w:rFonts w:ascii="Times New Roman" w:hAnsi="Times New Roman"/>
          <w:b w:val="0"/>
          <w:sz w:val="28"/>
        </w:rPr>
        <w:t>.</w:t>
      </w:r>
    </w:p>
    <w:p w14:paraId="3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b w:val="0"/>
          <w:color w:val="000000"/>
          <w:sz w:val="28"/>
        </w:rPr>
        <w:t>Для установления права на предоставление субсидии, гражданину</w:t>
      </w:r>
      <w:r>
        <w:rPr>
          <w:rFonts w:ascii="Times New Roman" w:hAnsi="Times New Roman"/>
          <w:b w:val="0"/>
          <w:color w:val="000000"/>
          <w:sz w:val="28"/>
        </w:rPr>
        <w:t xml:space="preserve"> либо его представителю необходимо обратиться с</w:t>
      </w:r>
      <w:r>
        <w:rPr>
          <w:rFonts w:ascii="Times New Roman" w:hAnsi="Times New Roman"/>
          <w:color w:val="000000"/>
          <w:sz w:val="28"/>
        </w:rPr>
        <w:t xml:space="preserve"> заявлением </w:t>
      </w:r>
      <w:r>
        <w:rPr>
          <w:rFonts w:ascii="Times New Roman" w:hAnsi="Times New Roman"/>
          <w:color w:val="000000"/>
          <w:sz w:val="28"/>
        </w:rPr>
        <w:t>по форме,</w:t>
      </w:r>
      <w:r>
        <w:rPr>
          <w:rFonts w:ascii="Times New Roman" w:hAnsi="Times New Roman"/>
          <w:color w:val="000000"/>
          <w:sz w:val="28"/>
        </w:rPr>
        <w:t xml:space="preserve"> согласно </w:t>
      </w:r>
      <w:r>
        <w:rPr>
          <w:rFonts w:ascii="Times New Roman" w:hAnsi="Times New Roman"/>
          <w:color w:val="000000"/>
          <w:sz w:val="28"/>
        </w:rPr>
        <w:t>приложению 1 к настоящему Порядку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представить </w:t>
      </w:r>
      <w:r>
        <w:rPr>
          <w:rFonts w:ascii="Times New Roman" w:hAnsi="Times New Roman"/>
          <w:b w:val="0"/>
          <w:sz w:val="28"/>
        </w:rPr>
        <w:t>следующие документы и сведения</w:t>
      </w:r>
      <w:r>
        <w:rPr>
          <w:b w:val="0"/>
        </w:rPr>
        <w:t>:</w:t>
      </w:r>
    </w:p>
    <w:p w14:paraId="3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документ, удостоверяющий личность заявителя;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 w:val="0"/>
          <w:color w:val="000000"/>
          <w:sz w:val="28"/>
        </w:rPr>
        <w:t xml:space="preserve">документ, удостоверяющий личность и полномочия представителя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(в случае, если заявление подается представителем заявителя);</w:t>
      </w:r>
    </w:p>
    <w:p w14:paraId="3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удостоверение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подтверждающее право гражданина</w:t>
      </w:r>
      <w:r>
        <w:rPr>
          <w:rFonts w:ascii="Times New Roman" w:hAnsi="Times New Roman"/>
          <w:sz w:val="28"/>
        </w:rPr>
        <w:t xml:space="preserve"> на субсидию (</w:t>
      </w:r>
      <w:r>
        <w:rPr>
          <w:rFonts w:ascii="Times New Roman" w:hAnsi="Times New Roman"/>
          <w:sz w:val="28"/>
        </w:rPr>
        <w:t xml:space="preserve">для граждан, указанных </w:t>
      </w:r>
      <w:r>
        <w:rPr>
          <w:rFonts w:ascii="Times New Roman" w:hAnsi="Times New Roman"/>
          <w:sz w:val="28"/>
        </w:rPr>
        <w:t xml:space="preserve">в пунктах 1, 4 </w:t>
      </w:r>
      <w:r>
        <w:rPr>
          <w:rFonts w:ascii="Times New Roman" w:hAnsi="Times New Roman"/>
          <w:sz w:val="28"/>
        </w:rPr>
        <w:t>части 5 настоящего Порядка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40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свидетельство</w:t>
      </w:r>
      <w:r>
        <w:rPr>
          <w:rFonts w:ascii="Times New Roman" w:hAnsi="Times New Roman"/>
          <w:color w:val="000000"/>
          <w:sz w:val="28"/>
        </w:rPr>
        <w:t xml:space="preserve"> о рождении ребенка, </w:t>
      </w:r>
      <w:r>
        <w:rPr>
          <w:rFonts w:ascii="Times New Roman" w:hAnsi="Times New Roman"/>
          <w:color w:val="000000"/>
          <w:sz w:val="28"/>
        </w:rPr>
        <w:t>выданное компетентным органом иностранного государства, и его нотариально удостоверенный перевод на русский язык,</w:t>
      </w:r>
      <w:r>
        <w:rPr>
          <w:rFonts w:ascii="Times New Roman" w:hAnsi="Times New Roman"/>
          <w:color w:val="000000"/>
          <w:sz w:val="28"/>
        </w:rPr>
        <w:t xml:space="preserve"> при рождении ребенка на территории иностранного государства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для граждан, указанных в пунктах 4 и 5 </w:t>
      </w:r>
      <w:r>
        <w:rPr>
          <w:rFonts w:ascii="Times New Roman" w:hAnsi="Times New Roman"/>
          <w:color w:val="000000"/>
          <w:sz w:val="28"/>
        </w:rPr>
        <w:t>части 5 настоящего Порядка);</w:t>
      </w:r>
    </w:p>
    <w:p w14:paraId="4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сведен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о перемене имени, отчества (при наличии), фамилии, о родившихся и умерших гражданах, о заключении (расторжении) брака, об установлении отцовства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 w14:paraId="4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сведения о доходах (для граждан, указанных в пункте 5 части 5 настоящего Порядка);</w:t>
      </w:r>
    </w:p>
    <w:p w14:paraId="4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7) </w:t>
      </w:r>
      <w:r>
        <w:rPr>
          <w:rFonts w:ascii="Times New Roman" w:hAnsi="Times New Roman"/>
          <w:b w:val="0"/>
          <w:sz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 (для заявителей, оформивших право собственности на жилое помещение до 1 января 2000 года);</w:t>
      </w:r>
    </w:p>
    <w:p w14:paraId="4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8) согласие на предоставление субсидии (в случае, указанном в части 6 настоящего Порядка); </w:t>
      </w:r>
    </w:p>
    <w:p w14:paraId="4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9) согласие на обработку персональных данных гражданина, представителя гражданина и несовершеннолетнего ребенка, оформленное в соответствии с </w:t>
      </w:r>
      <w:r>
        <w:rPr>
          <w:rFonts w:ascii="Times New Roman" w:hAnsi="Times New Roman"/>
          <w:b w:val="0"/>
          <w:color w:val="000000"/>
          <w:sz w:val="28"/>
        </w:rPr>
        <w:t>Федеральным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от 27.07.2006 № 152-ФЗ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«О персональных данных».</w:t>
      </w:r>
    </w:p>
    <w:p w14:paraId="46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</w:t>
      </w:r>
      <w:r>
        <w:rPr>
          <w:rFonts w:ascii="Times New Roman" w:hAnsi="Times New Roman"/>
          <w:color w:val="000000"/>
          <w:sz w:val="28"/>
        </w:rPr>
        <w:t xml:space="preserve"> Учет среднедушевого дохода </w:t>
      </w:r>
      <w:r>
        <w:rPr>
          <w:rFonts w:ascii="Times New Roman" w:hAnsi="Times New Roman"/>
          <w:color w:val="000000"/>
          <w:sz w:val="28"/>
        </w:rPr>
        <w:t xml:space="preserve">для граждан, указанных в пункте 5 </w:t>
      </w:r>
      <w:r>
        <w:br/>
      </w:r>
      <w:r>
        <w:rPr>
          <w:rFonts w:ascii="Times New Roman" w:hAnsi="Times New Roman"/>
          <w:color w:val="000000"/>
          <w:sz w:val="28"/>
        </w:rPr>
        <w:t>части 5 настоящего Порядка</w:t>
      </w:r>
      <w:r>
        <w:rPr>
          <w:rFonts w:ascii="Times New Roman" w:hAnsi="Times New Roman"/>
          <w:color w:val="000000"/>
          <w:sz w:val="28"/>
        </w:rPr>
        <w:t>, при назначении субсидии</w:t>
      </w:r>
      <w:r>
        <w:rPr>
          <w:rFonts w:ascii="Times New Roman" w:hAnsi="Times New Roman"/>
          <w:color w:val="000000"/>
          <w:sz w:val="28"/>
        </w:rPr>
        <w:t xml:space="preserve"> производится в соответствии с Федеральным </w:t>
      </w:r>
      <w:r>
        <w:rPr>
          <w:rFonts w:ascii="Times New Roman" w:hAnsi="Times New Roman"/>
          <w:color w:val="000000"/>
          <w:sz w:val="28"/>
        </w:rPr>
        <w:t>законом</w:t>
      </w:r>
      <w:r>
        <w:rPr>
          <w:rFonts w:ascii="Times New Roman" w:hAnsi="Times New Roman"/>
          <w:color w:val="000000"/>
          <w:sz w:val="28"/>
        </w:rPr>
        <w:t xml:space="preserve"> от 05.04.2003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 xml:space="preserve">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47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этом используется величина прожиточного минимума </w:t>
      </w:r>
      <w:r>
        <w:rPr>
          <w:rFonts w:ascii="Times New Roman" w:hAnsi="Times New Roman"/>
          <w:color w:val="000000"/>
          <w:sz w:val="28"/>
        </w:rPr>
        <w:t xml:space="preserve">на душу населения </w:t>
      </w:r>
      <w:r>
        <w:rPr>
          <w:rFonts w:ascii="Times New Roman" w:hAnsi="Times New Roman"/>
          <w:color w:val="000000"/>
          <w:sz w:val="28"/>
        </w:rPr>
        <w:t>по Камчатскому краю, установленная на дату обращения гражданина за получением субсидии.</w:t>
      </w:r>
    </w:p>
    <w:p w14:paraId="4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11. В состав семьи, учитываемый при определении права на предоставление субсидии, в том числе в целях расчета среднедушевого дохода семьи (одиноко проживающего гражданина), граждан, указанных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5 части 5 Порядка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включаются родитель (в том числе усыновитель) или опекун ребенка, подавший заявление, его супруг (супруга), несовершеннолетние дети и дети в возрасте</w:t>
      </w:r>
      <w:r>
        <w:rPr>
          <w:rFonts w:ascii="Times New Roman" w:hAnsi="Times New Roman"/>
          <w:b w:val="0"/>
          <w:color w:val="000000"/>
          <w:sz w:val="28"/>
        </w:rPr>
        <w:t xml:space="preserve"> до 23 лет, обучающиеся в общеобразовательных организациях,</w:t>
      </w:r>
      <w:r>
        <w:rPr>
          <w:rFonts w:ascii="Times New Roman" w:hAnsi="Times New Roman"/>
          <w:b w:val="0"/>
          <w:color w:val="000000"/>
          <w:sz w:val="28"/>
        </w:rPr>
        <w:t xml:space="preserve"> профессиональных образовательных организациях и образовательных организациях высшего образования по очной форме, в том числе находящиеся под опекой (за исключением таких детей, состоящих в браке).</w:t>
      </w:r>
    </w:p>
    <w:p w14:paraId="4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2. В состав семьи, учитываемый при определении права на получение субсидии, в том числе в целях расчета среднедушевого дохода семьи, граждан, </w:t>
      </w:r>
      <w:r>
        <w:rPr>
          <w:rFonts w:ascii="Times New Roman" w:hAnsi="Times New Roman"/>
          <w:b w:val="0"/>
          <w:color w:val="000000"/>
          <w:sz w:val="28"/>
        </w:rPr>
        <w:t>указанных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5 части 5 Порядка</w:t>
      </w:r>
      <w:r>
        <w:rPr>
          <w:rFonts w:ascii="Times New Roman" w:hAnsi="Times New Roman"/>
          <w:b w:val="0"/>
          <w:color w:val="000000"/>
          <w:sz w:val="28"/>
        </w:rPr>
        <w:t>, не вкл</w:t>
      </w:r>
      <w:r>
        <w:rPr>
          <w:rFonts w:ascii="Times New Roman" w:hAnsi="Times New Roman"/>
          <w:b w:val="0"/>
          <w:color w:val="000000"/>
          <w:sz w:val="28"/>
        </w:rPr>
        <w:t xml:space="preserve">ючаются лица, указанные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статье 14 Федерального закона </w:t>
      </w:r>
      <w:r>
        <w:rPr>
          <w:rFonts w:ascii="Times New Roman" w:hAnsi="Times New Roman"/>
          <w:b w:val="0"/>
          <w:color w:val="000000"/>
          <w:sz w:val="28"/>
        </w:rPr>
        <w:t>от 05.04.2003 № 44-ФЗ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color w:val="000000"/>
          <w:sz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14:paraId="4A000000">
      <w:pPr>
        <w:tabs>
          <w:tab w:leader="none" w:pos="99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</w:t>
      </w:r>
      <w:r>
        <w:rPr>
          <w:rFonts w:ascii="Times New Roman" w:hAnsi="Times New Roman"/>
          <w:b w:val="0"/>
          <w:color w:val="000000"/>
          <w:sz w:val="28"/>
        </w:rPr>
        <w:t xml:space="preserve"> Дополнительно к документам, ука</w:t>
      </w:r>
      <w:r>
        <w:rPr>
          <w:rFonts w:ascii="Times New Roman" w:hAnsi="Times New Roman"/>
          <w:b w:val="0"/>
          <w:color w:val="000000"/>
          <w:sz w:val="28"/>
        </w:rPr>
        <w:t>занным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9</w:t>
      </w:r>
      <w:r>
        <w:rPr>
          <w:rFonts w:ascii="Times New Roman" w:hAnsi="Times New Roman"/>
          <w:b w:val="0"/>
          <w:color w:val="000000"/>
          <w:sz w:val="28"/>
        </w:rPr>
        <w:t xml:space="preserve"> настоящего Порядка, </w:t>
      </w:r>
      <w:r>
        <w:rPr>
          <w:rFonts w:ascii="Times New Roman" w:hAnsi="Times New Roman"/>
          <w:b w:val="0"/>
          <w:color w:val="000000"/>
          <w:sz w:val="28"/>
        </w:rPr>
        <w:t>КГКУ «Центр выплат»</w:t>
      </w:r>
      <w:r>
        <w:rPr>
          <w:rFonts w:ascii="Times New Roman" w:hAnsi="Times New Roman"/>
          <w:b w:val="0"/>
          <w:color w:val="000000"/>
          <w:sz w:val="28"/>
        </w:rPr>
        <w:t xml:space="preserve"> запрашивает в рамках меж</w:t>
      </w:r>
      <w:r>
        <w:rPr>
          <w:rFonts w:ascii="Times New Roman" w:hAnsi="Times New Roman"/>
          <w:b w:val="0"/>
          <w:color w:val="000000"/>
          <w:sz w:val="28"/>
        </w:rPr>
        <w:t>ведомственного информационного взаимодействия, находящиеся в распоряжении государственных органов, органов местного самоуправления, организаций, участвующих в предоставлении государственных и муниципальных услуг, следующие документы:</w:t>
      </w:r>
    </w:p>
    <w:p w14:paraId="4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сведения о</w:t>
      </w:r>
      <w:r>
        <w:rPr>
          <w:rFonts w:ascii="Times New Roman" w:hAnsi="Times New Roman"/>
          <w:color w:val="000000"/>
          <w:sz w:val="28"/>
        </w:rPr>
        <w:t xml:space="preserve"> регистрации по месту жительства заявителя и членов его семьи (родители, супруг и дети) в Российской Федерации запрашиваются посредством федеральной государственной информационной системы «Единая система межведомственного электронного взаимодействия» Указа</w:t>
      </w:r>
      <w:r>
        <w:rPr>
          <w:rFonts w:ascii="Times New Roman" w:hAnsi="Times New Roman"/>
          <w:color w:val="000000"/>
          <w:sz w:val="28"/>
        </w:rPr>
        <w:t xml:space="preserve">нный информационный запрос направляется в Министерство внутренних дел Российской Федерации (далее - МВД России), </w:t>
      </w:r>
      <w:r>
        <w:rPr>
          <w:rFonts w:ascii="Times New Roman" w:hAnsi="Times New Roman"/>
          <w:color w:val="000000"/>
          <w:sz w:val="28"/>
        </w:rPr>
        <w:t xml:space="preserve">в ФНС России </w:t>
      </w:r>
      <w:r>
        <w:rPr>
          <w:rFonts w:ascii="Times New Roman" w:hAnsi="Times New Roman"/>
          <w:color w:val="000000"/>
          <w:sz w:val="28"/>
        </w:rPr>
        <w:t>федеральную государственную информационную систему ведения единого федерального информационного регистра, содержащего сведения о населении Российской Федерации (далее – ЕРН)</w:t>
      </w:r>
      <w:r>
        <w:rPr>
          <w:rFonts w:ascii="Times New Roman" w:hAnsi="Times New Roman"/>
          <w:color w:val="000000"/>
          <w:sz w:val="28"/>
        </w:rPr>
        <w:t>;</w:t>
      </w:r>
    </w:p>
    <w:p w14:paraId="4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2) сведения о государственной регистрации рождения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Федеральную налог</w:t>
      </w:r>
      <w:r>
        <w:rPr>
          <w:rFonts w:ascii="Times New Roman" w:hAnsi="Times New Roman"/>
          <w:color w:val="000000"/>
          <w:sz w:val="28"/>
        </w:rPr>
        <w:t>овую службу России (далее - ФНС России), в ЕРН;</w:t>
      </w:r>
    </w:p>
    <w:p w14:paraId="4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3) сведения о государственной регистрации перемены фамилии, имени, отчества (при наличии) запрашиваются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запрос. Ука</w:t>
      </w:r>
      <w:r>
        <w:rPr>
          <w:rFonts w:ascii="Times New Roman" w:hAnsi="Times New Roman"/>
          <w:color w:val="000000"/>
          <w:sz w:val="28"/>
        </w:rPr>
        <w:t>занный информационный запрос направляется в ФНС России, в ЕРН;</w:t>
      </w:r>
    </w:p>
    <w:p w14:paraId="4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4) сведения об умерших гражданах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ФНС России, в ЕРН;</w:t>
      </w:r>
    </w:p>
    <w:p w14:paraId="4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5) сведения о государственной регистрации заключении брака запрашиваются посредством федеральной государственной информационной системы «Единая система межведомственного электронного взаимодействия. Указанный информационный запрос направляется в ФНС России</w:t>
      </w:r>
      <w:r>
        <w:rPr>
          <w:rFonts w:ascii="Times New Roman" w:hAnsi="Times New Roman"/>
          <w:color w:val="000000"/>
          <w:sz w:val="28"/>
        </w:rPr>
        <w:t>, в ЕРН;</w:t>
      </w:r>
    </w:p>
    <w:p w14:paraId="5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6) сведения о расторжении брака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ФНС России, в ЕРН;</w:t>
      </w:r>
    </w:p>
    <w:p w14:paraId="5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сведения о соответствии фамильно-именной группы, даты рождения, пола и СНИЛС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</w:t>
      </w:r>
      <w:r>
        <w:rPr>
          <w:rFonts w:ascii="Times New Roman" w:hAnsi="Times New Roman"/>
          <w:color w:val="000000"/>
          <w:sz w:val="28"/>
        </w:rPr>
        <w:t>равляется в Фонд пенсионного и социального страхования Российской Федерации (далее - Социальный фонд России);</w:t>
      </w:r>
    </w:p>
    <w:p w14:paraId="5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8) проверка действительности паспорта гражданина РФ по серии и номеру запрашивается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</w:t>
      </w:r>
      <w:r>
        <w:rPr>
          <w:rFonts w:ascii="Times New Roman" w:hAnsi="Times New Roman"/>
          <w:color w:val="000000"/>
          <w:sz w:val="28"/>
        </w:rPr>
        <w:t>в МВД России, в ЕРН;</w:t>
      </w:r>
    </w:p>
    <w:p w14:paraId="5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9) сведения о выданных паспортах в отношении членов семьи заявителя </w:t>
      </w:r>
      <w:r>
        <w:rPr>
          <w:rFonts w:ascii="Times New Roman" w:hAnsi="Times New Roman"/>
          <w:color w:val="000000"/>
          <w:sz w:val="28"/>
        </w:rPr>
        <w:t>запрашивается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МВД России, в ЕРН;</w:t>
      </w:r>
    </w:p>
    <w:p w14:paraId="5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10) </w:t>
      </w:r>
      <w:r>
        <w:rPr>
          <w:rFonts w:ascii="Times New Roman" w:hAnsi="Times New Roman"/>
          <w:color w:val="000000"/>
          <w:sz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МВД России, в ЕРН;</w:t>
      </w:r>
    </w:p>
    <w:p w14:paraId="5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11)</w:t>
      </w:r>
      <w:r>
        <w:rPr>
          <w:rFonts w:ascii="Times New Roman" w:hAnsi="Times New Roman"/>
          <w:color w:val="000000"/>
          <w:sz w:val="28"/>
        </w:rPr>
        <w:t xml:space="preserve">  сведения об участнике специальной военной операции </w:t>
      </w:r>
      <w:r>
        <w:rPr>
          <w:rFonts w:ascii="Times New Roman" w:hAnsi="Times New Roman"/>
          <w:color w:val="000000"/>
          <w:sz w:val="28"/>
        </w:rPr>
        <w:t>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Министерство обороны Российской Федерации;</w:t>
      </w:r>
    </w:p>
    <w:p w14:paraId="5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12) сведения о лицах, данные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запрашиваются посредством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России;</w:t>
      </w:r>
    </w:p>
    <w:p w14:paraId="5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13) </w:t>
      </w:r>
      <w:r>
        <w:rPr>
          <w:rFonts w:ascii="Times New Roman" w:hAnsi="Times New Roman"/>
          <w:color w:val="000000"/>
          <w:sz w:val="28"/>
        </w:rPr>
        <w:t xml:space="preserve">сведения о составе многодетной семьи </w:t>
      </w:r>
      <w:r>
        <w:rPr>
          <w:rFonts w:ascii="Times New Roman" w:hAnsi="Times New Roman"/>
          <w:color w:val="000000"/>
          <w:sz w:val="28"/>
        </w:rPr>
        <w:t>запраши</w:t>
      </w:r>
      <w:r>
        <w:rPr>
          <w:rFonts w:ascii="Times New Roman" w:hAnsi="Times New Roman"/>
          <w:color w:val="000000"/>
          <w:sz w:val="28"/>
        </w:rPr>
        <w:t>ваются посредством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России;</w:t>
      </w:r>
    </w:p>
    <w:p w14:paraId="5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14) сведения об инвалидност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>, запрашиваются п</w:t>
      </w:r>
      <w:r>
        <w:rPr>
          <w:rFonts w:ascii="Times New Roman" w:hAnsi="Times New Roman"/>
          <w:color w:val="000000"/>
          <w:sz w:val="28"/>
        </w:rPr>
        <w:t>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5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5) сведения из Единого государственного реестра недвижимости о собственнике жилого помещения, </w:t>
      </w:r>
      <w:r>
        <w:rPr>
          <w:rFonts w:ascii="Times New Roman" w:hAnsi="Times New Roman"/>
          <w:b w:val="0"/>
          <w:color w:val="000000"/>
          <w:sz w:val="28"/>
        </w:rPr>
        <w:t>запрашиваются п</w:t>
      </w:r>
      <w:r>
        <w:rPr>
          <w:rFonts w:ascii="Times New Roman" w:hAnsi="Times New Roman"/>
          <w:color w:val="000000"/>
          <w:sz w:val="28"/>
        </w:rPr>
        <w:t>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 xml:space="preserve">мы «Единая система межведомственного электронного взаимодействия». Указанный информационный запрос направляется в </w:t>
      </w:r>
      <w:r>
        <w:rPr>
          <w:rFonts w:ascii="Times New Roman" w:hAnsi="Times New Roman"/>
          <w:b w:val="0"/>
          <w:color w:val="000000"/>
          <w:sz w:val="28"/>
        </w:rPr>
        <w:t>Росреестр.</w:t>
      </w:r>
    </w:p>
    <w:p w14:paraId="5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14. Гражданин вправе представить документы, предусмотренные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br/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13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Порядка, по собственной инициатив</w:t>
      </w:r>
      <w:r>
        <w:rPr>
          <w:rFonts w:ascii="Times New Roman" w:hAnsi="Times New Roman"/>
          <w:b w:val="0"/>
          <w:sz w:val="28"/>
        </w:rPr>
        <w:t xml:space="preserve">е. </w:t>
      </w:r>
    </w:p>
    <w:p w14:paraId="5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Непредоставление гражданином документов, подтверждающих указанные сведения, не является</w:t>
      </w:r>
      <w:r>
        <w:rPr>
          <w:rFonts w:ascii="Times New Roman" w:hAnsi="Times New Roman"/>
          <w:b w:val="0"/>
          <w:sz w:val="28"/>
        </w:rPr>
        <w:t xml:space="preserve"> основанием для отказа в предоставлении субсидии.</w:t>
      </w:r>
    </w:p>
    <w:p w14:paraId="5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trike w:val="0"/>
          <w:sz w:val="28"/>
        </w:rPr>
        <w:t>15. Заявление и д</w:t>
      </w:r>
      <w:r>
        <w:rPr>
          <w:rFonts w:ascii="Times New Roman" w:hAnsi="Times New Roman"/>
          <w:b w:val="0"/>
          <w:strike w:val="0"/>
          <w:sz w:val="28"/>
        </w:rPr>
        <w:t>окументы, предусмотре</w:t>
      </w:r>
      <w:r>
        <w:rPr>
          <w:rFonts w:ascii="Times New Roman" w:hAnsi="Times New Roman"/>
          <w:b w:val="0"/>
          <w:strike w:val="0"/>
          <w:color w:val="000000"/>
          <w:sz w:val="28"/>
        </w:rPr>
        <w:t>нные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9 настоящего Порядка,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могут быть направлены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в КГКУ «Центр выплат»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по</w:t>
      </w:r>
      <w:r>
        <w:rPr>
          <w:rFonts w:ascii="Times New Roman" w:hAnsi="Times New Roman"/>
          <w:b w:val="0"/>
          <w:strike w:val="0"/>
          <w:color w:val="000000"/>
          <w:sz w:val="28"/>
        </w:rPr>
        <w:t>чтовым отпра</w:t>
      </w:r>
      <w:r>
        <w:rPr>
          <w:rFonts w:ascii="Times New Roman" w:hAnsi="Times New Roman"/>
          <w:b w:val="0"/>
          <w:strike w:val="0"/>
          <w:color w:val="000000"/>
          <w:sz w:val="28"/>
        </w:rPr>
        <w:t>влением.</w:t>
      </w:r>
    </w:p>
    <w:p w14:paraId="5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Копии документов, направляемых почтовым отправлением, должны быть заверены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установленном законодательством Российской Федерации порядке.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16. Заявление заполняется на русском языке. Исправления, подчистки, </w:t>
      </w:r>
      <w:r>
        <w:rPr>
          <w:rFonts w:ascii="Times New Roman" w:hAnsi="Times New Roman"/>
          <w:sz w:val="28"/>
        </w:rPr>
        <w:t xml:space="preserve">приписки, зачеркнутые слова в заявлении не допускаются. В случае отсутствия сведений заявитель ставит прочерк. 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Незаверенные копии документов представляются с предъявлением оригинала для сличения и заверяются лицом, осуществляющим прием документов.</w:t>
      </w:r>
    </w:p>
    <w:p w14:paraId="6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17. Заявление и документы регистрируются в день поступления в КГКУ «Центр выплат».</w:t>
      </w:r>
    </w:p>
    <w:p w14:paraId="6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подачи заявления через МФЦ, датой обращения с заявлением считается дата регистрации заявления в МФЦ.</w:t>
      </w:r>
    </w:p>
    <w:p w14:paraId="6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Заявление, направленное в форме </w:t>
      </w:r>
      <w:r>
        <w:rPr>
          <w:rFonts w:ascii="Times New Roman" w:hAnsi="Times New Roman"/>
          <w:b w:val="0"/>
          <w:sz w:val="28"/>
        </w:rPr>
        <w:t>электронного документа через ЕПГУ регистрируется КГКУ «Центр выплат» в день поступления, а в случае поступления заявления в выходные и (или) нерабочие праздничные дни – не позднее рабочего дня, следующего за выходными и (или) нерабочими праздничными днями.</w:t>
      </w:r>
    </w:p>
    <w:p w14:paraId="6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18. Гражданину, подавшему заявление через ЕПГУ, в день регистрации заявления формируется и направляется электронное уведомление с указанием необходимости и даты представления в КГКУ «Центр выплат» оригиналов документов, указанных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9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, в срок не превышающий 5 рабочих дней со дня регистрации заявления. В случае представления гражданином оригиналов документов в срок, указанный в электронном уведомлении, датой обращения заявителя считается дата регистрации заявления в КГКУ «Центр выплат».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Основаниями для отказа в приеме документов являются: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подано лицом, не имеющим полномочий представлять интересы гражданина;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непредставление (представление не в полном объеме) документов, указанных в части 9 настоящего Порядка;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заполнение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явления и документов карандашом, а также наличие в документах подчисток, зачеркнутых слов или иных исправлений и приписок;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отказ в устранении гражданином (представителем) ошибок в оформлении заявления, обнаруженных во время его приема (в случае личного обращения);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поступление заявления с приложением копий документов, указанных в части 9 настоящего Порядка, заверенных ненадлежащим образом </w:t>
      </w:r>
      <w:r>
        <w:br/>
      </w:r>
      <w:r>
        <w:rPr>
          <w:rFonts w:ascii="Times New Roman" w:hAnsi="Times New Roman"/>
          <w:sz w:val="28"/>
        </w:rPr>
        <w:t>(для документов, направленных почтовым отправлением, либо при отсутствии оригиналов документов).</w:t>
      </w:r>
    </w:p>
    <w:p w14:paraId="6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случае наличия оснований,</w:t>
      </w:r>
      <w:r>
        <w:rPr>
          <w:rFonts w:ascii="Times New Roman" w:hAnsi="Times New Roman"/>
          <w:sz w:val="28"/>
        </w:rPr>
        <w:t xml:space="preserve"> указ</w:t>
      </w:r>
      <w:r>
        <w:rPr>
          <w:rFonts w:ascii="Times New Roman" w:hAnsi="Times New Roman"/>
          <w:sz w:val="28"/>
        </w:rPr>
        <w:t xml:space="preserve">анных в части 19 настоящего Порядка, КГКУ «Центр выплат» </w:t>
      </w:r>
      <w:r>
        <w:rPr>
          <w:rFonts w:ascii="Times New Roman" w:hAnsi="Times New Roman"/>
          <w:sz w:val="28"/>
        </w:rPr>
        <w:t xml:space="preserve">осуществляет возврат </w:t>
      </w:r>
      <w:r>
        <w:rPr>
          <w:rFonts w:ascii="Times New Roman" w:hAnsi="Times New Roman"/>
          <w:sz w:val="28"/>
        </w:rPr>
        <w:t xml:space="preserve">заявления и документов </w:t>
      </w:r>
      <w:r>
        <w:rPr>
          <w:rFonts w:ascii="Times New Roman" w:hAnsi="Times New Roman"/>
          <w:sz w:val="28"/>
        </w:rPr>
        <w:t>в течение 5</w:t>
      </w:r>
      <w:r>
        <w:rPr>
          <w:rFonts w:ascii="Times New Roman" w:hAnsi="Times New Roman"/>
          <w:sz w:val="28"/>
        </w:rPr>
        <w:t xml:space="preserve"> рабочих дней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даты регистрации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почтового отправления на адрес, у</w:t>
      </w:r>
      <w:r>
        <w:rPr>
          <w:rFonts w:ascii="Times New Roman" w:hAnsi="Times New Roman"/>
          <w:sz w:val="28"/>
        </w:rPr>
        <w:t xml:space="preserve">казанный гражданином в заявлении. </w:t>
      </w:r>
    </w:p>
    <w:p w14:paraId="6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возвратом документов гражданину направляется простое письменное уведомление </w:t>
      </w:r>
      <w:r>
        <w:rPr>
          <w:rFonts w:ascii="Times New Roman" w:hAnsi="Times New Roman"/>
          <w:sz w:val="28"/>
        </w:rPr>
        <w:t>об отказе в приеме документов с указанием причины отказа и порядка их обжалования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</w:t>
      </w:r>
      <w:r>
        <w:rPr>
          <w:rFonts w:ascii="Times New Roman" w:hAnsi="Times New Roman"/>
          <w:sz w:val="28"/>
        </w:rPr>
        <w:t>Федерации.</w:t>
      </w:r>
    </w:p>
    <w:p w14:paraId="6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r>
        <w:rPr>
          <w:rFonts w:ascii="Times New Roman" w:hAnsi="Times New Roman"/>
          <w:sz w:val="28"/>
        </w:rPr>
        <w:t xml:space="preserve">В случае отказа в приеме документов по основаниям, указанным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части 19 настоящего Порядка, после устранения причин, послуживших основанием для отказа в приеме документов, гражданин либо его представитель вправе повторно обратиться с заявлением в соответствии с частью</w:t>
      </w:r>
      <w:r>
        <w:rPr>
          <w:rFonts w:ascii="Times New Roman" w:hAnsi="Times New Roman"/>
          <w:sz w:val="28"/>
        </w:rPr>
        <w:t xml:space="preserve"> 9 при соблюдении требований</w:t>
      </w:r>
      <w:r>
        <w:rPr>
          <w:rFonts w:ascii="Times New Roman" w:hAnsi="Times New Roman"/>
          <w:sz w:val="28"/>
        </w:rPr>
        <w:t>, указанных в частях 13–16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>ящего Порядка.</w:t>
      </w:r>
    </w:p>
    <w:p w14:paraId="6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22. КГКУ «Це</w:t>
      </w:r>
      <w:r>
        <w:rPr>
          <w:rFonts w:ascii="Times New Roman" w:hAnsi="Times New Roman"/>
          <w:b w:val="0"/>
          <w:sz w:val="28"/>
        </w:rPr>
        <w:t>нт</w:t>
      </w:r>
      <w:r>
        <w:rPr>
          <w:rFonts w:ascii="Times New Roman" w:hAnsi="Times New Roman"/>
          <w:b w:val="0"/>
          <w:sz w:val="28"/>
        </w:rPr>
        <w:t>р выплат»</w:t>
      </w:r>
      <w:r>
        <w:rPr>
          <w:rFonts w:ascii="Times New Roman" w:hAnsi="Times New Roman"/>
          <w:b w:val="0"/>
          <w:sz w:val="28"/>
        </w:rPr>
        <w:t xml:space="preserve"> в те</w:t>
      </w:r>
      <w:r>
        <w:rPr>
          <w:rFonts w:ascii="Times New Roman" w:hAnsi="Times New Roman"/>
          <w:b w:val="0"/>
          <w:sz w:val="28"/>
        </w:rPr>
        <w:t xml:space="preserve">чение 2 рабочих дней со дня получения в полном объеме сведений и документов, необходимых для предоставления субсидии, в том числе запрашиваемых </w:t>
      </w:r>
      <w:r>
        <w:rPr>
          <w:rFonts w:ascii="Times New Roman" w:hAnsi="Times New Roman"/>
          <w:b w:val="0"/>
          <w:sz w:val="28"/>
        </w:rPr>
        <w:t>в соответствии с</w:t>
      </w:r>
      <w:r>
        <w:rPr>
          <w:rFonts w:ascii="Times New Roman" w:hAnsi="Times New Roman"/>
          <w:b w:val="0"/>
          <w:sz w:val="28"/>
        </w:rPr>
        <w:t xml:space="preserve"> частью 13 </w:t>
      </w:r>
      <w:r>
        <w:rPr>
          <w:rFonts w:ascii="Times New Roman" w:hAnsi="Times New Roman"/>
          <w:b w:val="0"/>
          <w:sz w:val="28"/>
        </w:rPr>
        <w:t xml:space="preserve">настоящего Порядка, направляет в произвольной письменной форме </w:t>
      </w:r>
      <w:r>
        <w:rPr>
          <w:rFonts w:ascii="Times New Roman" w:hAnsi="Times New Roman"/>
          <w:b w:val="0"/>
          <w:sz w:val="28"/>
        </w:rPr>
        <w:t>скан-копии заявления и документов (сведений), представленных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гражданином (представителем) и запрошенных самостоятельно,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в Министерство жилищно-коммунального хозяйства и энергетики Камчатского края (далее – Министерство ЖКХ).</w:t>
      </w:r>
    </w:p>
    <w:p w14:paraId="6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23. Министерство ЖКХ в течение 5 рабочих дней с</w:t>
      </w:r>
      <w:r>
        <w:rPr>
          <w:rFonts w:ascii="Times New Roman" w:hAnsi="Times New Roman"/>
          <w:b w:val="0"/>
          <w:sz w:val="28"/>
          <w:u w:val="none"/>
        </w:rPr>
        <w:t>о дня получения заявления и документов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частью 22 настоящего Порядка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формирует и направляет </w:t>
      </w:r>
      <w:r>
        <w:rPr>
          <w:rFonts w:ascii="Times New Roman" w:hAnsi="Times New Roman"/>
          <w:b w:val="0"/>
          <w:color w:val="000000"/>
          <w:sz w:val="28"/>
          <w:u w:val="none"/>
        </w:rPr>
        <w:t>в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КГКУ «Центр выплат» посредством </w:t>
      </w:r>
      <w:r>
        <w:rPr>
          <w:rFonts w:ascii="Times New Roman" w:hAnsi="Times New Roman"/>
          <w:b w:val="0"/>
          <w:i w:val="0"/>
          <w:caps w:val="0"/>
          <w:color w:val="000000"/>
          <w:spacing w:val="-5"/>
          <w:sz w:val="28"/>
          <w:highlight w:val="white"/>
        </w:rPr>
        <w:t>Информационной системы «Единая система электронного документооборота»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 произвольной письменной форме заключение, подписанное </w:t>
      </w:r>
      <w:r>
        <w:rPr>
          <w:rFonts w:ascii="Times New Roman" w:hAnsi="Times New Roman"/>
          <w:b w:val="0"/>
          <w:color w:val="000000"/>
          <w:sz w:val="28"/>
          <w:u w:val="none"/>
        </w:rPr>
        <w:t>Министром или лицом, исполняющим его обязанности:</w:t>
      </w:r>
    </w:p>
    <w:p w14:paraId="6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1) о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предоставлении (непредоставлении) гражданину меры социальной поддержки в соответствии с постановлением Правительства Камчатского края от 02.03.2023 № 122-П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Об утверждении Порядка предоставления из краевого бюджета в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2024-2026 годах субсидии юридическим лицам и индивидуальным предпринимателям в целях возмещения затрат на выполнение работ и оказание услуг по приобретению, установке и монтажу газоиспользую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щего оборудования и (или) строительству газопроводов внутри земельных участков негазифицированных домовладений, расположенных вблизи внутрипоселковых газопроводов, гражданам, проживающим в Камчатском крае, и проведения отбора получателей указанной субсидии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» (далее – постановление № 122-П);</w:t>
      </w:r>
    </w:p>
    <w:p w14:paraId="7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2) о наличии (отсутствии) адреса гражданина в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 пообъектном плане-графике догазификации, входящем в состав Региональной программы Камчатского края «Газификация жилищно-коммунального хозяйства, промышленных и иных организаций в Камчатском крае», утвержденной распоряжением правительства Камчатского края </w:t>
      </w:r>
      <w:r>
        <w:rPr>
          <w:rStyle w:val="Style_2_ch"/>
          <w:rFonts w:ascii="Times New Roman" w:hAnsi="Times New Roman"/>
          <w:color w:val="000000"/>
          <w:sz w:val="28"/>
          <w:u w:val="none"/>
        </w:rPr>
        <w:t>от 08.12.2020 № 602-РП;</w:t>
      </w:r>
    </w:p>
    <w:p w14:paraId="7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 xml:space="preserve">3) о подтверждении, что домовладение газифицируется впервые; </w:t>
      </w:r>
    </w:p>
    <w:p w14:paraId="7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4) о соответствии (несоответствии) расходов гражданина и предмета договора критериям догазификации домовладения.</w:t>
      </w:r>
    </w:p>
    <w:p w14:paraId="7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24. </w:t>
      </w:r>
      <w:r>
        <w:rPr>
          <w:rFonts w:ascii="Times New Roman" w:hAnsi="Times New Roman"/>
          <w:b w:val="0"/>
          <w:sz w:val="28"/>
        </w:rPr>
        <w:t>КГКУ «Центр выплат»</w:t>
      </w:r>
      <w:r>
        <w:rPr>
          <w:rFonts w:ascii="Times New Roman" w:hAnsi="Times New Roman"/>
          <w:b w:val="0"/>
          <w:sz w:val="28"/>
        </w:rPr>
        <w:t xml:space="preserve"> в течение 3 рабочих дней со дня поступления из Министерства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ЖКХ</w:t>
      </w:r>
      <w:r>
        <w:rPr>
          <w:rFonts w:ascii="Times New Roman" w:hAnsi="Times New Roman"/>
          <w:b w:val="0"/>
          <w:sz w:val="28"/>
        </w:rPr>
        <w:t xml:space="preserve"> заключения принимает решение в форме уведомления о наличии либо об отсутствии у гражданина права на предоставление субсидии.</w:t>
      </w:r>
    </w:p>
    <w:p w14:paraId="7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z w:val="28"/>
        </w:rPr>
        <w:t xml:space="preserve"> В случае принятия решения о наличии права на предоставление субсидии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color w:themeColor="text1" w:val="000000"/>
          <w:sz w:val="28"/>
        </w:rPr>
        <w:t xml:space="preserve"> в течение 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рабочего дня направляет гражданину уведомление </w:t>
      </w:r>
      <w:r>
        <w:rPr>
          <w:rFonts w:ascii="Times New Roman" w:hAnsi="Times New Roman"/>
          <w:color w:themeColor="text1" w:val="000000"/>
          <w:sz w:val="28"/>
        </w:rPr>
        <w:t>по форме, согласно приложению 2</w:t>
      </w:r>
      <w:r>
        <w:rPr>
          <w:rFonts w:ascii="Times New Roman" w:hAnsi="Times New Roman"/>
          <w:color w:themeColor="text1" w:val="000000"/>
          <w:sz w:val="28"/>
        </w:rPr>
        <w:t xml:space="preserve"> к настоящему Порядку.</w:t>
      </w:r>
    </w:p>
    <w:p w14:paraId="7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 наличии права на предоставление субсидии  направляется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</w:t>
      </w:r>
    </w:p>
    <w:p w14:paraId="7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</w:t>
      </w:r>
      <w:r>
        <w:rPr>
          <w:rFonts w:ascii="Times New Roman" w:hAnsi="Times New Roman"/>
          <w:sz w:val="28"/>
        </w:rPr>
        <w:t>В случае принятия решения об отсутствии права на предоставление субсидии КГКУ «Центр выплат»</w:t>
      </w:r>
      <w:r>
        <w:rPr>
          <w:rFonts w:ascii="Times New Roman" w:hAnsi="Times New Roman"/>
          <w:sz w:val="28"/>
        </w:rPr>
        <w:t xml:space="preserve"> в течение 5 рабочих дней с даты его принятия направляет гражданину в простой письменной форме уведомление</w:t>
      </w:r>
      <w:r>
        <w:rPr>
          <w:rFonts w:ascii="Times New Roman" w:hAnsi="Times New Roman"/>
          <w:sz w:val="28"/>
        </w:rPr>
        <w:t>, содержащее основание отказа в предоставлении субсидии и порядок его обжалования в соотв</w:t>
      </w:r>
      <w:r>
        <w:rPr>
          <w:rFonts w:ascii="Times New Roman" w:hAnsi="Times New Roman"/>
          <w:sz w:val="28"/>
        </w:rPr>
        <w:t>етствии с законодательством Российской Федерации.</w:t>
      </w:r>
    </w:p>
    <w:p w14:paraId="7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об отсутствии права на предоставление субсидии  направляется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</w:t>
      </w:r>
    </w:p>
    <w:p w14:paraId="7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Основаниями для принятия решения о наличии (отсутствии) права на предоставление субсидии являются</w:t>
      </w:r>
      <w:r>
        <w:rPr>
          <w:rFonts w:ascii="Times New Roman" w:hAnsi="Times New Roman"/>
          <w:sz w:val="28"/>
        </w:rPr>
        <w:t>:</w:t>
      </w:r>
    </w:p>
    <w:p w14:paraId="7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гражданин не относится к категории лиц, указанных</w:t>
      </w:r>
      <w:r>
        <w:rPr>
          <w:rFonts w:ascii="Times New Roman" w:hAnsi="Times New Roman"/>
          <w:sz w:val="28"/>
        </w:rPr>
        <w:t xml:space="preserve"> в части 5 Порядка</w:t>
      </w:r>
      <w:r>
        <w:rPr>
          <w:rFonts w:ascii="Times New Roman" w:hAnsi="Times New Roman"/>
          <w:sz w:val="28"/>
        </w:rPr>
        <w:t>;</w:t>
      </w:r>
    </w:p>
    <w:p w14:paraId="7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color w:themeColor="text1" w:val="000000"/>
          <w:sz w:val="28"/>
        </w:rPr>
        <w:t xml:space="preserve"> обращение гражданина за предоставлением субсидии ранее получившим меру социальной поддержки в соответствии с постановлением </w:t>
      </w:r>
      <w:r>
        <w:br/>
      </w:r>
      <w:r>
        <w:rPr>
          <w:rFonts w:ascii="Times New Roman" w:hAnsi="Times New Roman"/>
          <w:color w:themeColor="text1" w:val="000000"/>
          <w:sz w:val="28"/>
        </w:rPr>
        <w:t>№ 122-П;</w:t>
      </w:r>
    </w:p>
    <w:p w14:paraId="7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3)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бращение гражданина за предоставлением субсидии </w:t>
      </w:r>
      <w:r>
        <w:rPr>
          <w:rFonts w:ascii="Times New Roman" w:hAnsi="Times New Roman"/>
          <w:color w:themeColor="text1" w:val="000000"/>
          <w:sz w:val="28"/>
        </w:rPr>
        <w:t xml:space="preserve">по домовладению  в отношении которого ранее </w:t>
      </w:r>
      <w:r>
        <w:rPr>
          <w:rFonts w:ascii="Times New Roman" w:hAnsi="Times New Roman"/>
          <w:color w:themeColor="text1" w:val="000000"/>
          <w:sz w:val="28"/>
        </w:rPr>
        <w:t>предоставлена мера социальной поддержки иному лицу;</w:t>
      </w:r>
    </w:p>
    <w:p w14:paraId="7C000000">
      <w:pPr>
        <w:spacing w:after="0" w:before="0" w:line="240" w:lineRule="auto"/>
        <w:ind w:firstLine="709" w:left="0" w:right="0"/>
        <w:jc w:val="both"/>
        <w:rPr>
          <w:b w:val="0"/>
          <w:u w:val="none"/>
        </w:rPr>
      </w:pPr>
      <w:r>
        <w:rPr>
          <w:rStyle w:val="Style_2_ch"/>
          <w:rFonts w:ascii="Times New Roman" w:hAnsi="Times New Roman"/>
          <w:color w:val="000000"/>
          <w:sz w:val="28"/>
          <w:u w:val="none"/>
        </w:rPr>
        <w:t>4) отсутствие адреса гражданина в пообъектном плане-графике догазификации;</w:t>
      </w:r>
    </w:p>
    <w:p w14:paraId="7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u w:val="none"/>
        </w:rPr>
        <w:t xml:space="preserve">5) </w:t>
      </w:r>
      <w:r>
        <w:rPr>
          <w:rFonts w:ascii="Times New Roman" w:hAnsi="Times New Roman"/>
          <w:sz w:val="28"/>
        </w:rPr>
        <w:t>с момента предоставления гражданину меры социальной поддержки прошло менее трех лет.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Для перечисления средств </w:t>
      </w:r>
      <w:r>
        <w:rPr>
          <w:rFonts w:ascii="Times New Roman" w:hAnsi="Times New Roman"/>
          <w:sz w:val="28"/>
        </w:rPr>
        <w:t>субсидии, гражданину либо его представителю необходимо обратиться в КГКУ «Ценр выплат» с заявлением по форм</w:t>
      </w:r>
      <w:r>
        <w:rPr>
          <w:rFonts w:ascii="Times New Roman" w:hAnsi="Times New Roman"/>
          <w:sz w:val="28"/>
        </w:rPr>
        <w:t>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3</w:t>
      </w:r>
      <w:r>
        <w:rPr>
          <w:rFonts w:ascii="Times New Roman" w:hAnsi="Times New Roman"/>
          <w:sz w:val="28"/>
        </w:rPr>
        <w:t xml:space="preserve"> к н</w:t>
      </w:r>
      <w:r>
        <w:rPr>
          <w:rFonts w:ascii="Times New Roman" w:hAnsi="Times New Roman"/>
          <w:sz w:val="28"/>
        </w:rPr>
        <w:t>астоящему Порядку и представить следующие документы и сведения</w:t>
      </w:r>
      <w:r>
        <w:t>: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документ, удостоверяющий личность заявителя;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документ, удостоверяющий личность и полномочия представителя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(в случае, если заявление подается представителем гражданина);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уведомление</w:t>
      </w:r>
      <w:r>
        <w:rPr>
          <w:rFonts w:ascii="Times New Roman" w:hAnsi="Times New Roman"/>
          <w:sz w:val="28"/>
        </w:rPr>
        <w:t>, выданн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в соответствие с частью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настоящего Порядка об установлении права на предоставление субсидии;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</w:t>
      </w:r>
      <w:r>
        <w:rPr>
          <w:rFonts w:ascii="Times New Roman" w:hAnsi="Times New Roman"/>
          <w:b w:val="0"/>
          <w:color w:val="000000"/>
          <w:sz w:val="28"/>
        </w:rPr>
        <w:t>) договор о подключении (технологическом присоединении) газоиспользующего оборудования</w:t>
      </w:r>
      <w:r>
        <w:rPr>
          <w:rFonts w:ascii="Times New Roman" w:hAnsi="Times New Roman"/>
          <w:b w:val="0"/>
          <w:color w:val="000000"/>
          <w:sz w:val="28"/>
        </w:rPr>
        <w:t xml:space="preserve"> к сети газораспределения в рамках доказификации</w:t>
      </w:r>
      <w:r>
        <w:rPr>
          <w:rFonts w:ascii="Times New Roman" w:hAnsi="Times New Roman"/>
          <w:b w:val="0"/>
          <w:color w:val="000000"/>
          <w:sz w:val="28"/>
        </w:rPr>
        <w:t xml:space="preserve"> с юр</w:t>
      </w:r>
      <w:r>
        <w:rPr>
          <w:rFonts w:ascii="Times New Roman" w:hAnsi="Times New Roman"/>
          <w:b w:val="0"/>
          <w:color w:val="000000"/>
          <w:sz w:val="28"/>
        </w:rPr>
        <w:t xml:space="preserve">идическим лицом или индивидуальным предпринимателем, имеющим лицензию на выполнение работ и (или) оказание </w:t>
      </w:r>
      <w:r>
        <w:rPr>
          <w:rFonts w:ascii="Times New Roman" w:hAnsi="Times New Roman"/>
          <w:b w:val="0"/>
          <w:color w:val="000000"/>
          <w:sz w:val="28"/>
        </w:rPr>
        <w:t>услуг по направлениям расходов, указанных в части 33 настоящего Порядка (далее – договор о подключении);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акт о готовности сетей </w:t>
      </w:r>
      <w:r>
        <w:rPr>
          <w:rFonts w:ascii="Times New Roman" w:hAnsi="Times New Roman"/>
          <w:sz w:val="28"/>
        </w:rPr>
        <w:t>газопотребления</w:t>
      </w:r>
      <w:r>
        <w:rPr>
          <w:rFonts w:ascii="Times New Roman" w:hAnsi="Times New Roman"/>
          <w:sz w:val="28"/>
        </w:rPr>
        <w:t xml:space="preserve"> и газоиспользующего оборудования объекта капитального строительства к подключению (технологическому присоединению) по типовой форме согласно приложению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 к постановлению Правительства Российской Федерации от 13.09.2021</w:t>
      </w:r>
      <w:r>
        <w:br/>
      </w:r>
      <w:r>
        <w:rPr>
          <w:rFonts w:ascii="Times New Roman" w:hAnsi="Times New Roman"/>
          <w:sz w:val="28"/>
        </w:rPr>
        <w:t>№ 1547 «</w:t>
      </w:r>
      <w:r>
        <w:rPr>
          <w:rFonts w:ascii="Times New Roman" w:hAnsi="Times New Roman"/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>
        <w:rPr>
          <w:rFonts w:ascii="Times New Roman" w:hAnsi="Times New Roman"/>
          <w:sz w:val="28"/>
        </w:rPr>
        <w:t>»;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согласие на предоставление субсидии (в случае, указанном в части 6 настоящего Порядка); 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согласие на обработку персональных данных гражданина, представителя гражданина и несовершеннолетнего ребенка, оформленное в соответствии с Федеральным законом от 27.07.2006 № 152-ФЗ </w:t>
      </w:r>
      <w:r>
        <w:br/>
      </w:r>
      <w:r>
        <w:rPr>
          <w:rFonts w:ascii="Times New Roman" w:hAnsi="Times New Roman"/>
          <w:sz w:val="28"/>
        </w:rPr>
        <w:t>«О персональных данных».</w:t>
      </w:r>
    </w:p>
    <w:p w14:paraId="8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shd w:fill="F1C100" w:val="clear"/>
        </w:rPr>
      </w:pPr>
      <w:r>
        <w:rPr>
          <w:rFonts w:ascii="Times New Roman" w:hAnsi="Times New Roman"/>
          <w:b w:val="0"/>
          <w:color w:val="000000"/>
          <w:sz w:val="28"/>
        </w:rPr>
        <w:t>29. С</w:t>
      </w:r>
      <w:r>
        <w:rPr>
          <w:rFonts w:ascii="Times New Roman" w:hAnsi="Times New Roman"/>
          <w:b w:val="0"/>
          <w:color w:val="000000"/>
          <w:sz w:val="28"/>
        </w:rPr>
        <w:t>убсидия предоставляется в размере, равном размеру затрат граждан</w:t>
      </w:r>
      <w:r>
        <w:rPr>
          <w:rFonts w:ascii="Times New Roman" w:hAnsi="Times New Roman"/>
          <w:b w:val="0"/>
          <w:sz w:val="28"/>
        </w:rPr>
        <w:t xml:space="preserve"> в рамках заключенных договоров, но не более 270 000,0 рублей, в том числе не более 100 000,0 рублей за счет средств субсидий из федерального бюджета </w:t>
      </w:r>
      <w:r>
        <w:rPr>
          <w:rFonts w:ascii="Times New Roman" w:hAnsi="Times New Roman"/>
          <w:color w:val="000000"/>
          <w:sz w:val="28"/>
        </w:rPr>
        <w:t>бюджету Камчатского края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проведения работ при социальной газификации (догазификации)</w:t>
      </w:r>
      <w:r>
        <w:rPr>
          <w:rFonts w:ascii="Times New Roman" w:hAnsi="Times New Roman"/>
          <w:b w:val="0"/>
          <w:sz w:val="28"/>
        </w:rPr>
        <w:t xml:space="preserve"> и не более 170 000,0 рублей за счет средств краевого бюджета. </w:t>
      </w:r>
    </w:p>
    <w:p w14:paraId="8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В случае если расходы </w:t>
      </w:r>
      <w:r>
        <w:rPr>
          <w:rFonts w:ascii="Times New Roman" w:hAnsi="Times New Roman"/>
          <w:color w:themeColor="text1" w:val="000000"/>
          <w:sz w:val="28"/>
        </w:rPr>
        <w:t>гражданина, указанные в договоре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превышают </w:t>
      </w:r>
      <w:r>
        <w:rPr>
          <w:rFonts w:ascii="Times New Roman" w:hAnsi="Times New Roman"/>
          <w:color w:themeColor="text1" w:val="000000"/>
          <w:sz w:val="28"/>
        </w:rPr>
        <w:t>размер субсидии, установленный</w:t>
      </w:r>
      <w:r>
        <w:rPr>
          <w:rFonts w:ascii="Times New Roman" w:hAnsi="Times New Roman"/>
          <w:color w:themeColor="text1" w:val="000000"/>
          <w:sz w:val="28"/>
        </w:rPr>
        <w:t xml:space="preserve"> частью 29 Порядка,</w:t>
      </w:r>
      <w:r>
        <w:rPr>
          <w:rFonts w:ascii="Times New Roman" w:hAnsi="Times New Roman"/>
          <w:color w:themeColor="text1" w:val="000000"/>
          <w:sz w:val="28"/>
        </w:rPr>
        <w:t xml:space="preserve"> субсидия </w:t>
      </w:r>
      <w:r>
        <w:rPr>
          <w:rFonts w:ascii="Times New Roman" w:hAnsi="Times New Roman"/>
          <w:color w:themeColor="text1" w:val="000000"/>
          <w:sz w:val="28"/>
        </w:rPr>
        <w:t xml:space="preserve">предоставляется в предельном размере. </w:t>
      </w:r>
      <w:r>
        <w:br/>
      </w:r>
      <w:r>
        <w:rPr>
          <w:rFonts w:ascii="Times New Roman" w:hAnsi="Times New Roman"/>
          <w:color w:themeColor="text1" w:val="000000"/>
          <w:sz w:val="28"/>
        </w:rPr>
        <w:t xml:space="preserve">При этом гражданин оплачивает разницу между своими расходами и предоставленной субсидией за счет собственных средств в порядке и в сроки, установленные 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оговором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8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если расходы гражданина, указанные в договоре о подключении, меньше </w:t>
      </w:r>
      <w:r>
        <w:rPr>
          <w:rFonts w:ascii="Times New Roman" w:hAnsi="Times New Roman"/>
          <w:sz w:val="28"/>
        </w:rPr>
        <w:t>размера субсидии,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установленного частью 29 Порядка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субсидия </w:t>
      </w:r>
      <w:r>
        <w:rPr>
          <w:rFonts w:ascii="Times New Roman" w:hAnsi="Times New Roman"/>
          <w:sz w:val="28"/>
        </w:rPr>
        <w:t xml:space="preserve">предоставляется в размере, указанном в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оговоре</w:t>
      </w:r>
      <w:r>
        <w:rPr>
          <w:rFonts w:ascii="Times New Roman" w:hAnsi="Times New Roman"/>
          <w:sz w:val="28"/>
        </w:rPr>
        <w:t xml:space="preserve"> о подключении.</w:t>
      </w:r>
      <w:r>
        <w:rPr>
          <w:rFonts w:ascii="Times New Roman" w:hAnsi="Times New Roman"/>
          <w:sz w:val="28"/>
        </w:rPr>
        <w:t xml:space="preserve"> При этом разница между размером субсидии и фактически предоставленной субсидией гражданину не предоставляется</w:t>
      </w:r>
      <w:r>
        <w:rPr>
          <w:rFonts w:ascii="Times New Roman" w:hAnsi="Times New Roman"/>
          <w:sz w:val="28"/>
        </w:rPr>
        <w:t xml:space="preserve">. </w:t>
      </w:r>
    </w:p>
    <w:p w14:paraId="8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32. К направлениям расходов </w:t>
      </w:r>
      <w:r>
        <w:rPr>
          <w:rFonts w:ascii="Times New Roman" w:hAnsi="Times New Roman"/>
          <w:b w:val="0"/>
          <w:sz w:val="28"/>
        </w:rPr>
        <w:t>относятся:</w:t>
      </w:r>
    </w:p>
    <w:p w14:paraId="8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установка и монтаж газоиспользующего оборудования (в том числе узлов учета газа);</w:t>
      </w:r>
    </w:p>
    <w:p w14:paraId="8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строительство газопроводов внутри земельных участков негазифицированных домовладений, расположенных вблизи внутрипоселковых газопроводов (в том числе проектирование или разработка рабочих чертежей газопровода).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. Зая</w:t>
      </w:r>
      <w:r>
        <w:rPr>
          <w:rFonts w:ascii="Times New Roman" w:hAnsi="Times New Roman"/>
          <w:sz w:val="28"/>
        </w:rPr>
        <w:t xml:space="preserve">вление и документы, поданные гражданином в соответствии с частью </w:t>
      </w:r>
      <w:r>
        <w:rPr>
          <w:rFonts w:ascii="Times New Roman" w:hAnsi="Times New Roman"/>
          <w:color w:val="000000"/>
          <w:sz w:val="28"/>
        </w:rPr>
        <w:t>28</w:t>
      </w:r>
      <w:r>
        <w:rPr>
          <w:rFonts w:ascii="Times New Roman" w:hAnsi="Times New Roman"/>
          <w:sz w:val="28"/>
        </w:rPr>
        <w:t xml:space="preserve"> настоящего порядка, </w:t>
      </w:r>
      <w:r>
        <w:rPr>
          <w:rFonts w:ascii="Times New Roman" w:hAnsi="Times New Roman"/>
          <w:sz w:val="28"/>
        </w:rPr>
        <w:t xml:space="preserve">регистрируются в день поступления в </w:t>
      </w:r>
      <w:r>
        <w:rPr>
          <w:rFonts w:ascii="Times New Roman" w:hAnsi="Times New Roman"/>
          <w:sz w:val="28"/>
        </w:rPr>
        <w:t>КГКУ</w:t>
      </w:r>
      <w:r>
        <w:rPr>
          <w:rFonts w:ascii="Times New Roman" w:hAnsi="Times New Roman"/>
          <w:sz w:val="28"/>
        </w:rPr>
        <w:t xml:space="preserve"> «Центр выплат».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0"/>
          <w:strike w:val="0"/>
          <w:sz w:val="28"/>
        </w:rPr>
        <w:t>Заявление и д</w:t>
      </w:r>
      <w:r>
        <w:rPr>
          <w:rFonts w:ascii="Times New Roman" w:hAnsi="Times New Roman"/>
          <w:b w:val="0"/>
          <w:strike w:val="0"/>
          <w:sz w:val="28"/>
        </w:rPr>
        <w:t>окументы, предусмотре</w:t>
      </w:r>
      <w:r>
        <w:rPr>
          <w:rFonts w:ascii="Times New Roman" w:hAnsi="Times New Roman"/>
          <w:b w:val="0"/>
          <w:strike w:val="0"/>
          <w:color w:val="000000"/>
          <w:sz w:val="28"/>
        </w:rPr>
        <w:t>нные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28 настоящего Порядка,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могут быть направлены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в КГКУ «Центр выплат»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по</w:t>
      </w:r>
      <w:r>
        <w:rPr>
          <w:rFonts w:ascii="Times New Roman" w:hAnsi="Times New Roman"/>
          <w:b w:val="0"/>
          <w:strike w:val="0"/>
          <w:color w:val="000000"/>
          <w:sz w:val="28"/>
        </w:rPr>
        <w:t>чтовым отпра</w:t>
      </w:r>
      <w:r>
        <w:rPr>
          <w:rFonts w:ascii="Times New Roman" w:hAnsi="Times New Roman"/>
          <w:b w:val="0"/>
          <w:strike w:val="0"/>
          <w:color w:val="000000"/>
          <w:sz w:val="28"/>
        </w:rPr>
        <w:t>влением.</w:t>
      </w:r>
    </w:p>
    <w:p w14:paraId="8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Копии документов, направляемых почтовым отправлением, должны быть заверены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установленном законодательством Российской Федерации порядке.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>. Основаниями для отказа в приеме документов являются: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непредставление (представление не в полном объеме) документов, указанных в части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заявление подано лицом, не имеющим полномочий представлять интересы заявителя;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заполнение заявления и документов карандашом, а также наличие в документах подчисток, зачеркнутых слов или иных исправлений и приписок;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поступление заявления с приложением копий документов, указанных в части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настоящего Порядка, заверенных ненадлежащим образом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(для документов, направленных почтовым отправлением, либо при отсутствии оригиналов документов).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. В случае наличия оснований, указанных в части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 настоящего Порядка, </w:t>
      </w:r>
      <w:r>
        <w:rPr>
          <w:rFonts w:ascii="Times New Roman" w:hAnsi="Times New Roman"/>
          <w:sz w:val="28"/>
        </w:rPr>
        <w:t>КГКУ</w:t>
      </w:r>
      <w:r>
        <w:rPr>
          <w:rFonts w:ascii="Times New Roman" w:hAnsi="Times New Roman"/>
          <w:sz w:val="28"/>
        </w:rPr>
        <w:t xml:space="preserve"> «Центр выплат» осуществляет возврат документов в течение </w:t>
      </w:r>
      <w:r>
        <w:br/>
      </w:r>
      <w:r>
        <w:rPr>
          <w:rFonts w:ascii="Times New Roman" w:hAnsi="Times New Roman"/>
          <w:sz w:val="28"/>
        </w:rPr>
        <w:t xml:space="preserve">5 рабочих дней с даты регистрации заявления посредством почтового отправления на адрес, указанный заявителем в заявлении. 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</w:t>
      </w:r>
      <w:r>
        <w:rPr>
          <w:rFonts w:ascii="Times New Roman" w:hAnsi="Times New Roman"/>
          <w:sz w:val="28"/>
        </w:rPr>
        <w:t>овременно с возвратом документов заявителю направляется простое письменное уведомление об отказе в приеме документов с указанием причины отказа и порядка его обжалования в соответствии с законодательством Российской Федерации.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 xml:space="preserve">. В случае отказа в приеме документов по основаниям, указанным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части </w:t>
      </w:r>
      <w:r>
        <w:rPr>
          <w:rFonts w:ascii="Times New Roman" w:hAnsi="Times New Roman"/>
          <w:color w:val="000000"/>
          <w:sz w:val="28"/>
        </w:rPr>
        <w:t>35</w:t>
      </w:r>
      <w:r>
        <w:rPr>
          <w:rFonts w:ascii="Times New Roman" w:hAnsi="Times New Roman"/>
          <w:sz w:val="28"/>
        </w:rPr>
        <w:t xml:space="preserve"> настоящего Порядка, после устранения причин, послуживших </w:t>
      </w:r>
      <w:r>
        <w:rPr>
          <w:rFonts w:ascii="Times New Roman" w:hAnsi="Times New Roman"/>
          <w:sz w:val="28"/>
        </w:rPr>
        <w:t>основанием для отказа в приеме документов, заявитель либо его представитель вправе повторно обратиться с заявлением в соответствии с част</w:t>
      </w:r>
      <w:r>
        <w:rPr>
          <w:rFonts w:ascii="Times New Roman" w:hAnsi="Times New Roman"/>
          <w:sz w:val="28"/>
        </w:rPr>
        <w:t>ью 28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Порядка.</w:t>
      </w:r>
    </w:p>
    <w:p w14:paraId="97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38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«Центр выплат» в течение 3 рабочих дней со дня </w:t>
      </w:r>
      <w:r>
        <w:rPr>
          <w:rFonts w:ascii="Times New Roman" w:hAnsi="Times New Roman"/>
          <w:color w:val="000000"/>
          <w:sz w:val="28"/>
        </w:rPr>
        <w:t>регистрации заявления</w:t>
      </w:r>
      <w:r>
        <w:rPr>
          <w:rFonts w:ascii="Times New Roman" w:hAnsi="Times New Roman"/>
          <w:color w:val="000000"/>
          <w:sz w:val="28"/>
        </w:rPr>
        <w:t xml:space="preserve"> принимает решение в форме уведомления о перечислении субсидии либо об отказе в перечислении субсидии</w:t>
      </w:r>
      <w:r>
        <w:rPr>
          <w:rFonts w:ascii="Times New Roman" w:hAnsi="Times New Roman"/>
          <w:color w:val="000000"/>
          <w:sz w:val="28"/>
        </w:rPr>
        <w:t>.</w:t>
      </w:r>
    </w:p>
    <w:p w14:paraId="98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39. Субсидия предоставляется гражданину с использованием специального счета в целях передачи газораспределительной организации при возникновении оснований, предусмотренных договором об открытии специального счета, заключенным между заявителем и кредитной организацией.</w:t>
      </w:r>
    </w:p>
    <w:p w14:paraId="9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Перечисление субсидии осуществляется КГКУ «Центр выплат» на специальный счет заявителя в течение 2 рабочих дней со дня принятия решения о предоставлении субсидии.</w:t>
      </w:r>
    </w:p>
    <w:p w14:paraId="9A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Днем предоставления субсидии является день зачисления средств кредитной организацией на соответствующий специальный счет заявителя.</w:t>
      </w:r>
    </w:p>
    <w:p w14:paraId="9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40. КГКУ «Центр выплат» направляет в кредитную организацию, в которой открыт специальный счет на имя гражданина, уведомление о необходимости перечисления средств субсидии со специального счета на счет газораспределительной организации.</w:t>
      </w:r>
    </w:p>
    <w:p w14:paraId="9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Общая сумма перечисленных средств субсидии не может превышать предельный размер субсидии, установленный частью 29 настоящего Порядка</w:t>
      </w:r>
      <w:r>
        <w:rPr>
          <w:rFonts w:ascii="Times New Roman" w:hAnsi="Times New Roman"/>
          <w:color w:val="000000"/>
          <w:sz w:val="28"/>
        </w:rPr>
        <w:t>.</w:t>
      </w:r>
    </w:p>
    <w:p w14:paraId="9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41. При недостаточности выделенных министерству бюджетных ассигнований, лимитов бюджетных обязательств и предельных объемов финансирования выплата субсидии производится в течение 20 рабочих дней со дня доведения бюджетных ассигнований, лимитов бюджетных обязательств и предельных объемов финансирования на лицевой счет министерства.</w:t>
      </w:r>
    </w:p>
    <w:p w14:paraId="9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42</w:t>
      </w:r>
      <w:r>
        <w:rPr>
          <w:rFonts w:ascii="Times New Roman" w:hAnsi="Times New Roman"/>
          <w:color w:val="000000"/>
          <w:sz w:val="28"/>
        </w:rPr>
        <w:t xml:space="preserve">. В случае принятия решения об отказе в перечислении субсидии </w:t>
      </w: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«Центр выплат» в течение 5 рабочих дней с даты его</w:t>
      </w:r>
      <w:r>
        <w:rPr>
          <w:rFonts w:ascii="Times New Roman" w:hAnsi="Times New Roman"/>
          <w:color w:val="000000"/>
          <w:sz w:val="28"/>
        </w:rPr>
        <w:t xml:space="preserve"> принятия направляет гражданину в простой</w:t>
      </w:r>
      <w:r>
        <w:rPr>
          <w:rFonts w:ascii="Times New Roman" w:hAnsi="Times New Roman"/>
          <w:sz w:val="28"/>
        </w:rPr>
        <w:t xml:space="preserve"> письменной форме уведомление об отказе в предоставлении субсидии, содержащее основание отказа в предоставлении субсидии и порядок его обжалования в соответствии с законодательством Российской Федерации.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об отказе в предоставлении субсидии направляется гражданину по адресу, указанному в заявлении, любым способом, обеспечивающим подтверждение получения указанного уведомления гражданином.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. Основаниями для отказа в перечислении субсидии являются: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у гражданина отсутствует право </w:t>
      </w:r>
      <w:r>
        <w:rPr>
          <w:rFonts w:ascii="Times New Roman" w:hAnsi="Times New Roman"/>
          <w:sz w:val="28"/>
        </w:rPr>
        <w:t>на предоставление меры поддержки</w:t>
      </w:r>
      <w:r>
        <w:rPr>
          <w:rFonts w:ascii="Times New Roman" w:hAnsi="Times New Roman"/>
          <w:sz w:val="28"/>
        </w:rPr>
        <w:t>, установленное в соответствии с частью 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>;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несоответствие расходов гражданина направлениям расходов, указанных в части 32 настоящего Порядка.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. В случае необоснованного предоставления субсидии по вине гражданина (предоставление документо</w:t>
      </w:r>
      <w:r>
        <w:rPr>
          <w:rFonts w:ascii="Times New Roman" w:hAnsi="Times New Roman"/>
          <w:sz w:val="28"/>
          <w:highlight w:val="white"/>
        </w:rPr>
        <w:t>в с недостоверными сведениями, сокрытие данных, влияющих на право получения компенсации расходов) либо счетной ошибки излишне выплаченные денежные средства подлежат возврату гражданином.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45</w:t>
      </w:r>
      <w:r>
        <w:rPr>
          <w:rFonts w:ascii="Times New Roman" w:hAnsi="Times New Roman"/>
          <w:sz w:val="28"/>
          <w:highlight w:val="white"/>
        </w:rPr>
        <w:t xml:space="preserve">. В случае обнаружения необоснованного предоставления субсидии по вине гражданина либо по причине счетной ошибки, </w:t>
      </w:r>
      <w:r>
        <w:rPr>
          <w:rFonts w:ascii="Times New Roman" w:hAnsi="Times New Roman"/>
          <w:sz w:val="28"/>
          <w:highlight w:val="white"/>
        </w:rPr>
        <w:t>КГКУ</w:t>
      </w:r>
      <w:r>
        <w:rPr>
          <w:rFonts w:ascii="Times New Roman" w:hAnsi="Times New Roman"/>
          <w:sz w:val="28"/>
          <w:highlight w:val="white"/>
        </w:rPr>
        <w:t xml:space="preserve"> «Центр выплат» в течение 10 рабочих дней со дня обнаружения факта необоснованного предоставления субсидии направляет гражданину уведомление о возврате необоснованно выплаченных или излишне выплаченных денежных средств. </w:t>
      </w:r>
    </w:p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Срок возврата гражданином необоснованно выплаченных или излишне выплаченных денежных средств составляет 30 рабочих дней от даты регистрации в </w:t>
      </w:r>
      <w:r>
        <w:rPr>
          <w:rFonts w:ascii="Times New Roman" w:hAnsi="Times New Roman"/>
          <w:sz w:val="28"/>
          <w:highlight w:val="white"/>
        </w:rPr>
        <w:t>КГКУ</w:t>
      </w:r>
      <w:r>
        <w:rPr>
          <w:rFonts w:ascii="Times New Roman" w:hAnsi="Times New Roman"/>
          <w:sz w:val="28"/>
          <w:highlight w:val="white"/>
        </w:rPr>
        <w:t xml:space="preserve"> «Центр выплат» уведомления о возврате необоснованно предоставленной субсидии.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КГКУ</w:t>
      </w:r>
      <w:r>
        <w:rPr>
          <w:rFonts w:ascii="Times New Roman" w:hAnsi="Times New Roman"/>
          <w:sz w:val="28"/>
        </w:rPr>
        <w:t xml:space="preserve"> «Центр выплат»</w:t>
      </w:r>
      <w:r>
        <w:rPr>
          <w:rFonts w:ascii="Times New Roman" w:hAnsi="Times New Roman"/>
          <w:sz w:val="28"/>
          <w:highlight w:val="white"/>
        </w:rPr>
        <w:t xml:space="preserve"> в течение 10 рабочих дней, по истечении срока на возврат необоснованно предоставленной субсидии в добровольном порядке, принимает решение о взыскании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необоснованно выплаченных или излишне выплаченных денежных средств в судебном порядке.</w:t>
      </w:r>
    </w:p>
    <w:p w14:paraId="A7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A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предоставления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F000000">
      <w:pPr>
        <w:widowControl w:val="0"/>
        <w:ind/>
        <w:rPr>
          <w:rFonts w:ascii="Times New Roman" w:hAnsi="Times New Roman"/>
          <w:sz w:val="28"/>
        </w:rPr>
      </w:pPr>
    </w:p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11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Руководителю КГКУ «Камчатский центр по выплате государственных и социальных пособий»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5777"/>
            <w:gridSpan w:val="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 (последнее при наличии)</w:t>
            </w: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113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по месту жительства (пребывания) по </w:t>
            </w:r>
          </w:p>
        </w:tc>
      </w:tr>
      <w:tr>
        <w:tc>
          <w:tcPr>
            <w:tcW w:type="dxa" w:w="99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type="dxa" w:w="5352"/>
            <w:gridSpan w:val="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113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977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113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</w:t>
            </w:r>
          </w:p>
        </w:tc>
        <w:tc>
          <w:tcPr>
            <w:tcW w:type="dxa" w:w="3367"/>
            <w:gridSpan w:val="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113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type="dxa" w:w="4360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113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4360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113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CB00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CC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CD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об установлении права на предоставление </w:t>
      </w:r>
      <w:r>
        <w:rPr>
          <w:rFonts w:ascii="Times New Roman" w:hAnsi="Times New Roman"/>
          <w:b w:val="0"/>
          <w:sz w:val="24"/>
        </w:rPr>
        <w:t>субсидии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на догазификацию домовладения </w:t>
      </w:r>
    </w:p>
    <w:p w14:paraId="CE000000">
      <w:pPr>
        <w:spacing w:after="0"/>
        <w:ind/>
        <w:jc w:val="center"/>
        <w:rPr>
          <w:rFonts w:ascii="Times New Roman" w:hAnsi="Times New Roman"/>
        </w:rPr>
      </w:pPr>
    </w:p>
    <w:p w14:paraId="CF000000">
      <w:pPr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предоставить </w:t>
      </w:r>
      <w:r>
        <w:rPr>
          <w:rFonts w:ascii="Times New Roman" w:hAnsi="Times New Roman"/>
        </w:rPr>
        <w:t xml:space="preserve">мне субсидию на догазификацию домовладения, расположенного по адресу: </w:t>
      </w:r>
      <w:r>
        <w:rPr>
          <w:rFonts w:ascii="Times New Roman" w:hAnsi="Times New Roman"/>
        </w:rPr>
        <w:t>________________________________________________________________________________</w:t>
      </w:r>
    </w:p>
    <w:p w14:paraId="D0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_______________________________________________________________________________________,</w:t>
      </w:r>
    </w:p>
    <w:p w14:paraId="D1000000">
      <w:pPr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льготной категории ___________________________________________________________________.</w:t>
      </w:r>
    </w:p>
    <w:p w14:paraId="D2000000">
      <w:pPr>
        <w:spacing w:after="0"/>
        <w:ind w:firstLine="0" w:left="0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</w:rPr>
        <w:t xml:space="preserve">                             </w:t>
      </w:r>
    </w:p>
    <w:p w14:paraId="D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членах моей семьи (заполняется для многодетных семей, семей, имеющих детей-инвалидов, членов семей участников специальной военной операции):</w:t>
      </w:r>
    </w:p>
    <w:p w14:paraId="D4000000">
      <w:pPr>
        <w:widowControl w:val="0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_____;</w:t>
      </w:r>
      <w:r>
        <w:rPr>
          <w:rFonts w:ascii="Times New Roman" w:hAnsi="Times New Roman"/>
        </w:rPr>
        <w:t xml:space="preserve"> </w:t>
      </w:r>
    </w:p>
    <w:p w14:paraId="D5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6000000">
      <w:pPr>
        <w:widowControl w:val="0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D7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8000000">
      <w:pPr>
        <w:widowControl w:val="0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D9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A000000">
      <w:pPr>
        <w:widowControl w:val="0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DB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C000000">
      <w:pPr>
        <w:widowControl w:val="0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DD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E000000">
      <w:pPr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Субсидию в размере ____________________________________________________ прошу перечислить ____________________________________________________</w:t>
      </w:r>
      <w:r>
        <w:rPr>
          <w:rFonts w:ascii="Times New Roman" w:hAnsi="Times New Roman"/>
        </w:rPr>
        <w:t>__________.</w:t>
      </w:r>
    </w:p>
    <w:p w14:paraId="DF000000">
      <w:pPr>
        <w:widowControl w:val="0"/>
        <w:spacing w:after="0"/>
        <w:ind w:firstLine="709" w:left="0"/>
        <w:jc w:val="both"/>
        <w:rPr>
          <w:rFonts w:ascii="Times New Roman" w:hAnsi="Times New Roman"/>
        </w:rPr>
      </w:pPr>
    </w:p>
    <w:p w14:paraId="E0000000">
      <w:pPr>
        <w:widowControl w:val="0"/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следующие сведения:</w:t>
      </w:r>
    </w:p>
    <w:p w14:paraId="E1000000">
      <w:pPr>
        <w:widowControl w:val="0"/>
        <w:numPr>
          <w:ilvl w:val="0"/>
          <w:numId w:val="1"/>
        </w:numPr>
        <w:tabs>
          <w:tab w:leader="none" w:pos="0" w:val="left"/>
        </w:tabs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актовой записи (о браке, о смене ФИО (последнее при наличии) (номер, дата и наименование органа, составившего запись)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 случае смены ФИО (последнее при наличии)</w:t>
      </w:r>
    </w:p>
    <w:p w14:paraId="E2000000">
      <w:pPr>
        <w:widowControl w:val="0"/>
        <w:tabs>
          <w:tab w:leader="none" w:pos="0" w:val="left"/>
        </w:tabs>
        <w:spacing w:after="0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E300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</w:rPr>
      </w:pPr>
    </w:p>
    <w:p w14:paraId="E400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Правильность сообщаемых сведений подтверждаю. </w:t>
      </w:r>
    </w:p>
    <w:p w14:paraId="E500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(а), что предоставление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</w:t>
      </w:r>
      <w:r>
        <w:rPr>
          <w:rFonts w:ascii="Times New Roman" w:hAnsi="Times New Roman"/>
        </w:rPr>
        <w:t>ловно наказуемым деянием, ответственность за которое предусмотрена статьей 159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</w:t>
      </w:r>
      <w:r>
        <w:rPr>
          <w:rFonts w:ascii="Times New Roman" w:hAnsi="Times New Roman"/>
        </w:rPr>
        <w:t>наруше</w:t>
      </w:r>
      <w:r>
        <w:rPr>
          <w:rFonts w:ascii="Times New Roman" w:hAnsi="Times New Roman"/>
        </w:rPr>
        <w:t>ниях Российской Федерации.</w:t>
      </w:r>
    </w:p>
    <w:p w14:paraId="E6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</w:p>
    <w:p w14:paraId="E700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(подпись заявителя)</w:t>
      </w:r>
    </w:p>
    <w:p w14:paraId="E8000000">
      <w:pPr>
        <w:spacing w:after="0"/>
        <w:ind w:firstLine="709" w:left="0"/>
        <w:rPr>
          <w:rFonts w:ascii="Times New Roman" w:hAnsi="Times New Roman"/>
          <w:b w:val="1"/>
        </w:rPr>
      </w:pPr>
    </w:p>
    <w:p w14:paraId="E9000000">
      <w:pPr>
        <w:spacing w:after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 и необходимые копии к ним: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7623"/>
        <w:gridCol w:w="1274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листов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паспорта гражданина Российской Федерации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удостоверения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подтверждающее право гражданина</w:t>
            </w:r>
            <w:r>
              <w:rPr>
                <w:rFonts w:ascii="Times New Roman" w:hAnsi="Times New Roman"/>
                <w:sz w:val="24"/>
              </w:rPr>
              <w:t xml:space="preserve"> на компенсацию расходов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Копию свидетельства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рождении ребенка, </w:t>
            </w:r>
            <w:r>
              <w:rPr>
                <w:rFonts w:ascii="Times New Roman" w:hAnsi="Times New Roman"/>
                <w:color w:val="000000"/>
                <w:sz w:val="24"/>
              </w:rPr>
              <w:t>выданного компетентным органом иностранного государства, и его нотариально удостоверенный перевод на русский язык,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рождении ребенка на территории иностранного 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</w:t>
            </w:r>
            <w:r>
              <w:rPr>
                <w:rFonts w:ascii="Times New Roman" w:hAnsi="Times New Roman"/>
                <w:sz w:val="24"/>
              </w:rPr>
              <w:t>ия</w:t>
            </w:r>
            <w:r>
              <w:rPr>
                <w:rFonts w:ascii="Times New Roman" w:hAnsi="Times New Roman"/>
                <w:sz w:val="24"/>
              </w:rPr>
              <w:t xml:space="preserve"> о перемене имени, отчества (при наличии), фамилии, о родившихся и умерших гражданах, о заключении (расторжении) брака, об установлении отцовства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при регистрации акта гражданского состояния компетентным органом иностранного государства по законам соответствующего иностранного государства)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</w:t>
            </w:r>
            <w:r>
              <w:rPr>
                <w:rFonts w:ascii="Times New Roman" w:hAnsi="Times New Roman"/>
                <w:sz w:val="24"/>
              </w:rPr>
              <w:t>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(для граждан, оформивших право собственности на жилое помещение до 1 января 2000 года)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Сведения о доходах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Согласия членов семьи на обработку персональных данных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Дополнительно для представителей (доверенных лиц, опекунов, попечителей):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удостоверяющего личность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подтверждающего полномочия</w:t>
            </w:r>
            <w:r>
              <w:rPr>
                <w:rFonts w:ascii="Times New Roman" w:hAnsi="Times New Roman"/>
                <w:sz w:val="24"/>
              </w:rPr>
              <w:t xml:space="preserve">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9010000">
      <w:pPr>
        <w:spacing w:after="0"/>
        <w:ind/>
        <w:jc w:val="both"/>
        <w:rPr>
          <w:rFonts w:ascii="Times New Roman" w:hAnsi="Times New Roman"/>
          <w:b w:val="1"/>
          <w:i w:val="1"/>
          <w:u w:val="single"/>
        </w:rPr>
      </w:pPr>
    </w:p>
    <w:p w14:paraId="0A010000">
      <w:pPr>
        <w:spacing w:after="0"/>
        <w:ind/>
        <w:jc w:val="both"/>
        <w:rPr>
          <w:rFonts w:ascii="Times New Roman" w:hAnsi="Times New Roman"/>
          <w:b w:val="1"/>
          <w:i w:val="1"/>
          <w:u w:val="single"/>
        </w:rPr>
      </w:pPr>
    </w:p>
    <w:tbl>
      <w:tblPr>
        <w:tblStyle w:val="Style_3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"/>
        <w:gridCol w:w="328"/>
        <w:gridCol w:w="328"/>
        <w:gridCol w:w="1407"/>
        <w:gridCol w:w="476"/>
        <w:gridCol w:w="277"/>
        <w:gridCol w:w="414"/>
        <w:gridCol w:w="277"/>
        <w:gridCol w:w="2624"/>
        <w:gridCol w:w="3177"/>
      </w:tblGrid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заявителя/ представителя)</w:t>
            </w:r>
          </w:p>
        </w:tc>
      </w:tr>
      <w:tr>
        <w:tc>
          <w:tcPr>
            <w:tcW w:type="dxa" w:w="286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документы на</w:t>
            </w: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листах принял специалист</w:t>
            </w: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59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фамилия, имя, отчество)</w:t>
            </w:r>
          </w:p>
        </w:tc>
      </w:tr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специалиста)</w:t>
            </w:r>
          </w:p>
          <w:p w14:paraId="25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</w:tbl>
    <w:p w14:paraId="2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2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2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  <w:p w14:paraId="5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sz w:val="28"/>
              </w:rPr>
              <w:t xml:space="preserve">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5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2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53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ПРАВЕ НА ПРЕДОСТАВЛЕНИЕ СУБСИДИИ НА ДОГАЗИФИКАЦИЮ ДОМОВЛАДЕНИЯ</w:t>
      </w:r>
    </w:p>
    <w:p w14:paraId="54010000">
      <w:pPr>
        <w:keepNext w:val="1"/>
        <w:spacing w:after="0" w:before="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</w:p>
    <w:p w14:paraId="55010000">
      <w:pPr>
        <w:keepNext w:val="1"/>
        <w:spacing w:after="0" w:before="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56010000">
      <w:pPr>
        <w:spacing w:after="0" w:before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уведомляем, что Ваше заявлени</w:t>
      </w:r>
      <w:r>
        <w:rPr>
          <w:rFonts w:ascii="Times New Roman" w:hAnsi="Times New Roman"/>
          <w:sz w:val="28"/>
        </w:rPr>
        <w:t>е от «___»_______ 20____ года и прилагаемые к нему документы рассмотрены и принято решение о наличии у Вас права на предоставление субсидии на догазификацию домовладения, расположенного по адресу:______________________________</w:t>
      </w:r>
      <w:r>
        <w:br/>
      </w: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5701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категории _________________________________________________________ </w:t>
      </w:r>
    </w:p>
    <w:p w14:paraId="58010000">
      <w:pPr>
        <w:widowControl w:val="0"/>
        <w:spacing w:after="0" w:before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0"/>
              <w:spacing w:after="0" w:before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5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6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7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7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3</w:t>
            </w:r>
          </w:p>
          <w:p w14:paraId="7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7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Руководителю </w:t>
            </w:r>
            <w:r>
              <w:rPr>
                <w:rFonts w:ascii="Times New Roman" w:hAnsi="Times New Roman"/>
              </w:rPr>
              <w:t>КГКУ</w:t>
            </w:r>
            <w:r>
              <w:rPr>
                <w:rFonts w:ascii="Times New Roman" w:hAnsi="Times New Roman"/>
              </w:rPr>
              <w:t xml:space="preserve"> «Камчатский центр по выплате государственных и социальных пособий»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5777"/>
            <w:gridSpan w:val="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 (последнее при наличии)</w:t>
            </w: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по месту жительства (пребывания) по </w:t>
            </w:r>
          </w:p>
        </w:tc>
      </w:tr>
      <w:tr>
        <w:tc>
          <w:tcPr>
            <w:tcW w:type="dxa" w:w="99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type="dxa" w:w="5352"/>
            <w:gridSpan w:val="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977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</w:t>
            </w:r>
          </w:p>
        </w:tc>
        <w:tc>
          <w:tcPr>
            <w:tcW w:type="dxa" w:w="3367"/>
            <w:gridSpan w:val="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type="dxa" w:w="4360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type="dxa" w:w="4360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9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1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92010000">
      <w:pPr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перечислении субсидии на </w:t>
      </w:r>
      <w:r>
        <w:rPr>
          <w:rFonts w:ascii="Times New Roman" w:hAnsi="Times New Roman"/>
        </w:rPr>
        <w:t>догазификацию</w:t>
      </w:r>
      <w:r>
        <w:rPr>
          <w:rFonts w:ascii="Times New Roman" w:hAnsi="Times New Roman"/>
        </w:rPr>
        <w:t xml:space="preserve"> домовладения </w:t>
      </w:r>
    </w:p>
    <w:p w14:paraId="93010000">
      <w:pPr>
        <w:spacing w:after="0"/>
        <w:ind/>
        <w:jc w:val="center"/>
        <w:rPr>
          <w:rFonts w:ascii="Times New Roman" w:hAnsi="Times New Roman"/>
        </w:rPr>
      </w:pPr>
    </w:p>
    <w:p w14:paraId="94010000">
      <w:pPr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перечислить субсидию на </w:t>
      </w:r>
      <w:r>
        <w:rPr>
          <w:rFonts w:ascii="Times New Roman" w:hAnsi="Times New Roman"/>
        </w:rPr>
        <w:t>догазификацию</w:t>
      </w:r>
      <w:r>
        <w:rPr>
          <w:rFonts w:ascii="Times New Roman" w:hAnsi="Times New Roman"/>
        </w:rPr>
        <w:t xml:space="preserve"> домовладения, расположенного по адресу: _______________________________________________________________________________________</w:t>
      </w:r>
    </w:p>
    <w:p w14:paraId="95010000">
      <w:pPr>
        <w:spacing w:after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Субсидию в размере ____________________________________________________ прошу перечислить ___________________________________________________________________________.</w:t>
      </w:r>
    </w:p>
    <w:p w14:paraId="9601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(а), что предоставле</w:t>
      </w:r>
      <w:r>
        <w:rPr>
          <w:rFonts w:ascii="Times New Roman" w:hAnsi="Times New Roman"/>
        </w:rPr>
        <w:t>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уголовно наказуемым деянием, ответственность за которое предусмотрена статьей 159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правонарушениях Российской Федерации.</w:t>
      </w:r>
    </w:p>
    <w:p w14:paraId="9701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 w14:paraId="98010000">
      <w:pPr>
        <w:tabs>
          <w:tab w:leader="none" w:pos="9921" w:val="left"/>
        </w:tabs>
        <w:spacing w:after="0"/>
        <w:ind w:firstLine="72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(подпись заявителя)</w:t>
      </w:r>
    </w:p>
    <w:p w14:paraId="99010000">
      <w:pPr>
        <w:spacing w:after="0"/>
        <w:ind w:firstLine="709" w:left="0"/>
        <w:rPr>
          <w:rFonts w:ascii="Times New Roman" w:hAnsi="Times New Roman"/>
          <w:b w:val="1"/>
        </w:rPr>
      </w:pPr>
    </w:p>
    <w:p w14:paraId="9A010000">
      <w:pPr>
        <w:spacing w:after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 и необходимые копии к ним: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7623"/>
        <w:gridCol w:w="1274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листов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Копию паспорта гражданина Российской Федерации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Уведомление</w:t>
            </w:r>
            <w:r>
              <w:rPr>
                <w:rFonts w:ascii="Times New Roman" w:hAnsi="Times New Roman"/>
              </w:rPr>
              <w:t xml:space="preserve"> об установлении права на предоставление меры поддержки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Договор о подключении (технологическом присоединении) газоиспользующего оборудования</w:t>
            </w:r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к сети газораспределения в рамках доказификации</w:t>
            </w:r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 с юр</w:t>
            </w:r>
            <w:r>
              <w:rPr>
                <w:rFonts w:ascii="Times New Roman" w:hAnsi="Times New Roman"/>
                <w:b w:val="0"/>
                <w:color w:val="000000"/>
                <w:sz w:val="22"/>
              </w:rPr>
              <w:t xml:space="preserve">идическим лицом или индивидуальным предпринимателем, имеющим лицензию на выполнение работ и (или) оказание </w:t>
            </w:r>
            <w:r>
              <w:rPr>
                <w:rFonts w:ascii="Times New Roman" w:hAnsi="Times New Roman"/>
                <w:b w:val="0"/>
                <w:color w:val="000000"/>
                <w:sz w:val="22"/>
              </w:rPr>
              <w:t>услуг по направлениям расходов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127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кт о готовности сетей </w:t>
            </w:r>
            <w:r>
              <w:rPr>
                <w:rFonts w:ascii="Times New Roman" w:hAnsi="Times New Roman"/>
              </w:rPr>
              <w:t>газопотребления</w:t>
            </w:r>
            <w:r>
              <w:rPr>
                <w:rFonts w:ascii="Times New Roman" w:hAnsi="Times New Roman"/>
              </w:rPr>
              <w:t xml:space="preserve"> и газоиспользующего оборудования объекта капитального строительства к подключению (технологическому присоединению) по типовой форме согласно приложению № 3 к Постановлению Правительства Российской Федерации от 13.09.2</w:t>
            </w:r>
            <w:r>
              <w:rPr>
                <w:rFonts w:ascii="Times New Roman" w:hAnsi="Times New Roman"/>
              </w:rPr>
              <w:t>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на предоставление </w:t>
            </w:r>
            <w:r>
              <w:rPr>
                <w:rFonts w:ascii="Times New Roman" w:hAnsi="Times New Roman"/>
              </w:rPr>
              <w:t>субсидии</w:t>
            </w:r>
            <w:r>
              <w:rPr>
                <w:rFonts w:ascii="Times New Roman" w:hAnsi="Times New Roman"/>
              </w:rPr>
              <w:t xml:space="preserve"> (при проживании в домовладении</w:t>
            </w:r>
            <w:r>
              <w:rPr>
                <w:rFonts w:ascii="Times New Roman" w:hAnsi="Times New Roman"/>
                <w:i w:val="1"/>
              </w:rPr>
              <w:t xml:space="preserve"> </w:t>
            </w:r>
            <w:r>
              <w:rPr>
                <w:rFonts w:ascii="Times New Roman" w:hAnsi="Times New Roman"/>
              </w:rPr>
              <w:t>нескольких граждан, имеющих право на получение компенсации расходов)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для представителей (доверенных лиц, опекунов, попечителей):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Копию документа, удостоверяющего личность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Копию документа, подтверждающего полномочия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B4010000">
      <w:pPr>
        <w:spacing w:after="0"/>
        <w:ind/>
        <w:jc w:val="both"/>
        <w:rPr>
          <w:rFonts w:ascii="Times New Roman" w:hAnsi="Times New Roman"/>
          <w:b w:val="1"/>
          <w:i w:val="1"/>
          <w:u w:val="single"/>
        </w:rPr>
      </w:pPr>
    </w:p>
    <w:p w14:paraId="B5010000">
      <w:pPr>
        <w:spacing w:after="0"/>
        <w:ind/>
        <w:jc w:val="both"/>
        <w:rPr>
          <w:rFonts w:ascii="Times New Roman" w:hAnsi="Times New Roman"/>
          <w:b w:val="1"/>
          <w:i w:val="1"/>
          <w:u w:val="single"/>
        </w:rPr>
      </w:pPr>
    </w:p>
    <w:tbl>
      <w:tblPr>
        <w:tblStyle w:val="Style_3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"/>
        <w:gridCol w:w="328"/>
        <w:gridCol w:w="328"/>
        <w:gridCol w:w="1407"/>
        <w:gridCol w:w="476"/>
        <w:gridCol w:w="277"/>
        <w:gridCol w:w="414"/>
        <w:gridCol w:w="277"/>
        <w:gridCol w:w="2624"/>
        <w:gridCol w:w="3177"/>
      </w:tblGrid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заявителя/ представителя)</w:t>
            </w:r>
          </w:p>
        </w:tc>
      </w:tr>
      <w:tr>
        <w:tc>
          <w:tcPr>
            <w:tcW w:type="dxa" w:w="286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документы на</w:t>
            </w: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листах принял специалист</w:t>
            </w: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59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фамилия, имя, отчество)</w:t>
            </w:r>
          </w:p>
        </w:tc>
      </w:tr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tabs>
                <w:tab w:leader="none" w:pos="7230" w:val="left"/>
              </w:tabs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специалиста)</w:t>
            </w:r>
          </w:p>
          <w:p w14:paraId="D0010000">
            <w:pPr>
              <w:tabs>
                <w:tab w:leader="none" w:pos="7230" w:val="left"/>
              </w:tabs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</w:tbl>
    <w:p w14:paraId="D1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D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D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E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4</w:t>
            </w:r>
          </w:p>
          <w:p w14:paraId="E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предоставления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EC01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ED010000">
      <w:pPr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уведомлений</w:t>
      </w:r>
    </w:p>
    <w:p w14:paraId="EE010000">
      <w:pPr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EF010000">
      <w:pPr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z w:val="28"/>
        </w:rPr>
        <w:t xml:space="preserve"> 1 </w:t>
      </w:r>
    </w:p>
    <w:p w14:paraId="F0010000">
      <w:pPr>
        <w:spacing w:after="0" w:before="0" w:line="240" w:lineRule="auto"/>
        <w:ind w:firstLine="0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F101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ПРИЕМЕ ЗАЯВЛЕНИЯ И ДОКУМЕНТОВ</w:t>
      </w:r>
    </w:p>
    <w:p w14:paraId="F201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ПРЕДОСТАВЛЕНИЕ ГОСУДАРСТВЕННОЙ УСЛУГИ</w:t>
      </w:r>
    </w:p>
    <w:p w14:paraId="F301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2089"/>
        <w:gridCol w:w="3190"/>
        <w:gridCol w:w="3191"/>
      </w:tblGrid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</w:t>
            </w:r>
            <w:r>
              <w:rPr>
                <w:rFonts w:ascii="Times New Roman" w:hAnsi="Times New Roman"/>
                <w:sz w:val="28"/>
              </w:rPr>
              <w:t xml:space="preserve">, что Вам отказано в приеме </w:t>
            </w:r>
            <w:r>
              <w:rPr>
                <w:rFonts w:ascii="Times New Roman" w:hAnsi="Times New Roman"/>
                <w:sz w:val="28"/>
              </w:rPr>
              <w:t xml:space="preserve">заявления и </w:t>
            </w:r>
            <w:r>
              <w:rPr>
                <w:rFonts w:ascii="Times New Roman" w:hAnsi="Times New Roman"/>
                <w:sz w:val="28"/>
              </w:rPr>
              <w:t>документов на предоставление</w:t>
            </w: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связи с</w:t>
            </w:r>
          </w:p>
        </w:tc>
        <w:tc>
          <w:tcPr>
            <w:tcW w:type="dxa" w:w="8470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причину отказа)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</w:t>
            </w:r>
            <w:r>
              <w:rPr>
                <w:rFonts w:ascii="Times New Roman" w:hAnsi="Times New Roman"/>
                <w:sz w:val="28"/>
                <w:shd w:themeFill="background1" w:val="clear"/>
              </w:rPr>
              <w:t>социального 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03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4020000">
      <w:pPr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2</w:t>
      </w:r>
    </w:p>
    <w:p w14:paraId="05020000">
      <w:pPr>
        <w:spacing w:after="0" w:before="0" w:line="240" w:lineRule="auto"/>
        <w:ind w:firstLine="0" w:left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602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ВОЗВРАТЕ ДОКУМЕНТОВ НА ПРЕДОСТАВЛЕНИЕ</w:t>
      </w:r>
    </w:p>
    <w:p w14:paraId="0702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ГОСУДАРСТВЕННОЙ УСЛУГИ</w:t>
      </w:r>
    </w:p>
    <w:p w14:paraId="08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955"/>
        <w:gridCol w:w="1029"/>
        <w:gridCol w:w="142"/>
        <w:gridCol w:w="2019"/>
        <w:gridCol w:w="3191"/>
      </w:tblGrid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уведомляем, что</w:t>
            </w:r>
          </w:p>
        </w:tc>
        <w:tc>
          <w:tcPr>
            <w:tcW w:type="dxa" w:w="5352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352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ФИО</w:t>
            </w: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последнее при наличии)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получателя,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1"/>
                <w:vertAlign w:val="superscript"/>
              </w:rPr>
              <w:t>дата рождения, паспортные данные получателя)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заявление от «___» ____________ 20__ года возвращены документы на </w:t>
            </w: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</w:p>
        </w:tc>
        <w:tc>
          <w:tcPr>
            <w:tcW w:type="dxa" w:w="7336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73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436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1F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20020000">
      <w:pPr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3 </w:t>
      </w:r>
    </w:p>
    <w:p w14:paraId="21020000">
      <w:pPr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22020000">
      <w:pPr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ПРИЕМЕ ДОКУМЕНТОВ НА ПРЕДОСТАВЛЕНИЕ ГОСУДАРСТВЕННОЙ УСЛУГИ</w:t>
      </w:r>
    </w:p>
    <w:p w14:paraId="23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9"/>
        <w:gridCol w:w="1275"/>
        <w:gridCol w:w="567"/>
        <w:gridCol w:w="426"/>
        <w:gridCol w:w="992"/>
        <w:gridCol w:w="567"/>
        <w:gridCol w:w="2441"/>
      </w:tblGrid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 о принятии заявления и документов получателя</w:t>
            </w:r>
          </w:p>
        </w:tc>
      </w:tr>
      <w:tr>
        <w:tc>
          <w:tcPr>
            <w:tcW w:type="dxa" w:w="9637"/>
            <w:gridSpan w:val="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7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(ФИО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(последнее при </w:t>
            </w:r>
            <w:r>
              <w:rPr>
                <w:rFonts w:ascii="Times New Roman" w:hAnsi="Times New Roman"/>
                <w:i w:val="1"/>
                <w:vertAlign w:val="superscript"/>
              </w:rPr>
              <w:t>налииичии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  <w:r>
              <w:rPr>
                <w:rFonts w:ascii="Times New Roman" w:hAnsi="Times New Roman"/>
                <w:i w:val="1"/>
                <w:vertAlign w:val="superscript"/>
              </w:rPr>
              <w:t>, дата рождения, паспортные данные получателя)</w:t>
            </w: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 ____________ 20__ года на предоставление</w:t>
            </w:r>
          </w:p>
        </w:tc>
        <w:tc>
          <w:tcPr>
            <w:tcW w:type="dxa" w:w="3008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3008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Информацию о ходе предоставления государственной услуги можно получить по телефону:8 (4152) </w:t>
            </w:r>
            <w:r>
              <w:rPr>
                <w:rFonts w:ascii="Times New Roman" w:hAnsi="Times New Roman"/>
                <w:sz w:val="28"/>
              </w:rPr>
              <w:t>29-67-12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с приложением документов на</w:t>
            </w:r>
          </w:p>
        </w:tc>
        <w:tc>
          <w:tcPr>
            <w:tcW w:type="dxa" w:w="42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 принято</w:t>
            </w:r>
          </w:p>
        </w:tc>
        <w:tc>
          <w:tcPr>
            <w:tcW w:type="dxa" w:w="24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(дата принятия)</w:t>
            </w: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зарегистрировано за №</w:t>
            </w:r>
          </w:p>
        </w:tc>
        <w:tc>
          <w:tcPr>
            <w:tcW w:type="dxa" w:w="6268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68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sz w:val="28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регистрационный номер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44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Специалист, принявший документы</w:t>
            </w:r>
          </w:p>
        </w:tc>
        <w:tc>
          <w:tcPr>
            <w:tcW w:type="dxa" w:w="255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3D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3E020000">
      <w:pPr>
        <w:spacing w:after="0" w:before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4</w:t>
      </w:r>
    </w:p>
    <w:p w14:paraId="3F02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40020000">
      <w:pPr>
        <w:spacing w:after="0"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ПРЕДОСТАВЛЕНИИ ГОСУДАРСТВЕННОЙ УСЛУГИ</w:t>
      </w:r>
    </w:p>
    <w:p w14:paraId="4102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09"/>
        <w:gridCol w:w="1381"/>
        <w:gridCol w:w="1171"/>
        <w:gridCol w:w="2019"/>
        <w:gridCol w:w="3191"/>
      </w:tblGrid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Краевое государственное казенное учреждение «Камчатский центр по выплате государственных и социальных пособий» (филиал КГКУ «Центр выплат») </w:t>
            </w:r>
            <w:r>
              <w:rPr>
                <w:rFonts w:ascii="Times New Roman" w:hAnsi="Times New Roman"/>
                <w:sz w:val="28"/>
              </w:rPr>
              <w:t>настоящим сообщает</w:t>
            </w:r>
            <w:r>
              <w:rPr>
                <w:rFonts w:ascii="Times New Roman" w:hAnsi="Times New Roman"/>
                <w:sz w:val="28"/>
              </w:rPr>
              <w:t xml:space="preserve">, на </w:t>
            </w:r>
            <w:r>
              <w:rPr>
                <w:rFonts w:ascii="Times New Roman" w:hAnsi="Times New Roman"/>
                <w:sz w:val="28"/>
              </w:rPr>
              <w:t xml:space="preserve">Ваше </w:t>
            </w:r>
            <w:r>
              <w:rPr>
                <w:rFonts w:ascii="Times New Roman" w:hAnsi="Times New Roman"/>
                <w:sz w:val="28"/>
              </w:rPr>
              <w:t xml:space="preserve">заявление от «___» ____________ 20__ года </w:t>
            </w:r>
            <w:r>
              <w:rPr>
                <w:rFonts w:ascii="Times New Roman" w:hAnsi="Times New Roman"/>
                <w:sz w:val="28"/>
              </w:rPr>
              <w:t>Вам отказано в предоставлении</w:t>
            </w: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категории</w:t>
            </w:r>
          </w:p>
        </w:tc>
        <w:tc>
          <w:tcPr>
            <w:tcW w:type="dxa" w:w="7762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776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категория получателя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</w:p>
        </w:tc>
      </w:tr>
      <w:tr>
        <w:tc>
          <w:tcPr>
            <w:tcW w:type="dxa" w:w="436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spacing w:after="0" w:before="0" w:line="240" w:lineRule="auto"/>
              <w:ind w:firstLine="0" w:left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принятые (проведенные) в ходе отказа в предоставлении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spacing w:after="0" w:before="0" w:line="240" w:lineRule="auto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56020000">
      <w:pPr>
        <w:spacing w:after="0" w:before="0" w:line="240" w:lineRule="auto"/>
        <w:ind w:firstLine="0" w:left="0"/>
        <w:jc w:val="both"/>
        <w:rPr>
          <w:sz w:val="28"/>
        </w:rPr>
      </w:pPr>
    </w:p>
    <w:p w14:paraId="57020000">
      <w:pPr>
        <w:spacing w:after="0" w:before="0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5</w:t>
      </w:r>
    </w:p>
    <w:p w14:paraId="58020000">
      <w:pPr>
        <w:keepNext w:val="1"/>
        <w:spacing w:after="0" w:before="0"/>
        <w:ind w:firstLine="0" w:left="0"/>
        <w:jc w:val="center"/>
        <w:outlineLvl w:val="0"/>
        <w:rPr>
          <w:rFonts w:ascii="Times New Roman" w:hAnsi="Times New Roman"/>
          <w:b w:val="1"/>
          <w:sz w:val="28"/>
        </w:rPr>
      </w:pPr>
    </w:p>
    <w:p w14:paraId="59020000">
      <w:pPr>
        <w:spacing w:after="0" w:before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5A020000">
      <w:pPr>
        <w:spacing w:after="0" w:before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ПРЕДОСТАВЛЕНИИ ГОСУДАРСТВЕННОЙ УСЛУГИ</w:t>
      </w:r>
    </w:p>
    <w:p w14:paraId="5B02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p w14:paraId="5C020000">
      <w:pPr>
        <w:keepNext w:val="1"/>
        <w:spacing w:after="0" w:before="0"/>
        <w:ind w:firstLine="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5D02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p w14:paraId="5E02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уведомляем, что Ваше заявлени</w:t>
      </w:r>
      <w:r>
        <w:rPr>
          <w:rFonts w:ascii="Times New Roman" w:hAnsi="Times New Roman"/>
          <w:sz w:val="28"/>
        </w:rPr>
        <w:t>е от «___»_______ 20____ года и прилагаемые к нему документы рассмотрены и принято решение о предоставлении (возобновлении предоставления) Вам ____________________________________________________________________.</w:t>
      </w:r>
    </w:p>
    <w:p w14:paraId="5F020000">
      <w:pPr>
        <w:widowControl w:val="0"/>
        <w:spacing w:after="0" w:before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vertAlign w:val="superscript"/>
        </w:rPr>
        <w:t>(вид денежной выплаты)</w:t>
      </w:r>
    </w:p>
    <w:p w14:paraId="60020000">
      <w:pPr>
        <w:widowControl w:val="0"/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spacing w:after="0" w:before="0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0"/>
              <w:spacing w:after="0" w:before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0"/>
              <w:spacing w:after="0" w:before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64020000">
      <w:pPr>
        <w:widowControl w:val="0"/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p w14:paraId="65020000">
      <w:pPr>
        <w:widowControl w:val="0"/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p w14:paraId="66020000">
      <w:pPr>
        <w:widowControl w:val="0"/>
        <w:spacing w:after="0" w:before="0"/>
        <w:ind w:firstLine="0" w:left="0"/>
        <w:jc w:val="both"/>
        <w:rPr>
          <w:rFonts w:ascii="Times New Roman" w:hAnsi="Times New Roman"/>
          <w:sz w:val="28"/>
        </w:rPr>
      </w:pPr>
    </w:p>
    <w:p w14:paraId="67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8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9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A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B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C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D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E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F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70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71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5</w:t>
            </w:r>
          </w:p>
          <w:p w14:paraId="73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предоставления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74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7502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</w:p>
    <w:p w14:paraId="7602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согласии на предоставление субсидии на догазификацию домовладения </w:t>
      </w:r>
    </w:p>
    <w:p w14:paraId="77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</w:p>
    <w:p w14:paraId="78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_______________________________________________________________________, </w:t>
      </w:r>
    </w:p>
    <w:p w14:paraId="7902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наличии), дата рождения</w:t>
      </w:r>
      <w:r>
        <w:rPr>
          <w:rFonts w:ascii="Times New Roman" w:hAnsi="Times New Roman"/>
          <w:sz w:val="18"/>
        </w:rPr>
        <w:t>, СНИЛС, паспортные данные для лиц старше 14 лет)</w:t>
      </w:r>
    </w:p>
    <w:p w14:paraId="7A02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18"/>
        </w:rPr>
      </w:pPr>
    </w:p>
    <w:p w14:paraId="7B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даю согласие от своего лица и от лица </w:t>
      </w:r>
      <w:r>
        <w:rPr>
          <w:rFonts w:ascii="Times New Roman" w:hAnsi="Times New Roman"/>
        </w:rPr>
        <w:t xml:space="preserve">несовершеннолетних детей, являясь их законным представителем (родителем, опекуном) </w:t>
      </w:r>
      <w:r>
        <w:rPr>
          <w:rFonts w:ascii="Times New Roman" w:hAnsi="Times New Roman"/>
        </w:rPr>
        <w:t>(нужное подчеркнуть), а именно:</w:t>
      </w:r>
    </w:p>
    <w:p w14:paraId="7C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7D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7E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7F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80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5. __________________________________________________________________,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(фамилия, имя, отчество (при наличии) ребенка, дата рождения, </w:t>
      </w:r>
    </w:p>
    <w:p w14:paraId="81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</w:p>
    <w:p w14:paraId="82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предоставление субсидии на догазификацию домовладения, расположенного по адресу:__________________________________________________________________________</w:t>
      </w:r>
      <w:r>
        <w:br/>
      </w:r>
      <w:r>
        <w:t>________________________________________________________________________________</w:t>
      </w:r>
    </w:p>
    <w:p w14:paraId="83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84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ФИО (при наличии) заявителя</w:t>
      </w:r>
    </w:p>
    <w:p w14:paraId="85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</w:p>
    <w:p w14:paraId="86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«____»_____________20___года ____        ____________________ _________________</w:t>
      </w:r>
    </w:p>
    <w:p w14:paraId="87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0"/>
        </w:rPr>
        <w:t>ФИО (при наличии)</w:t>
      </w:r>
    </w:p>
    <w:p w14:paraId="88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</w:p>
    <w:p w14:paraId="89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A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B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C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D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E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F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0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1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2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3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4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9502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6</w:t>
            </w:r>
          </w:p>
          <w:p w14:paraId="9702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sz w:val="28"/>
              </w:rPr>
              <w:t xml:space="preserve">меры социальной поддержки в форме </w:t>
            </w:r>
            <w:r>
              <w:rPr>
                <w:rFonts w:ascii="Times New Roman" w:hAnsi="Times New Roman"/>
                <w:b w:val="0"/>
                <w:sz w:val="28"/>
              </w:rPr>
              <w:t>субсидии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98020000">
      <w:pPr>
        <w:spacing w:after="0" w:before="0"/>
        <w:ind w:firstLine="0" w:left="0"/>
      </w:pPr>
    </w:p>
    <w:p w14:paraId="99020000">
      <w:pPr>
        <w:spacing w:after="0" w:before="0" w:line="240" w:lineRule="auto"/>
        <w:ind w:firstLine="0" w:left="0"/>
        <w:jc w:val="center"/>
        <w:rPr>
          <w:rFonts w:ascii="Times New Roman" w:hAnsi="Times New Roman"/>
        </w:rPr>
      </w:pPr>
    </w:p>
    <w:p w14:paraId="9A020000">
      <w:pPr>
        <w:pStyle w:val="Style_2"/>
        <w:spacing w:after="0" w:before="0" w:line="240" w:lineRule="auto"/>
        <w:ind w:firstLine="0" w:left="0"/>
      </w:pPr>
    </w:p>
    <w:p w14:paraId="9B02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Согласие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color w:val="000000"/>
          <w:sz w:val="24"/>
        </w:rPr>
        <w:t> на обработку персональных данных</w:t>
      </w:r>
    </w:p>
    <w:p w14:paraId="9C020000">
      <w:pPr>
        <w:pStyle w:val="Style_2"/>
        <w:spacing w:after="0" w:before="0"/>
        <w:ind w:firstLine="0" w:left="0" w:right="0"/>
        <w:jc w:val="center"/>
      </w:pPr>
      <w:r>
        <w:t> </w:t>
      </w:r>
    </w:p>
    <w:p w14:paraId="9D020000">
      <w:pPr>
        <w:pStyle w:val="Style_2"/>
        <w:spacing w:after="0" w:before="0"/>
        <w:ind w:firstLine="709" w:left="0" w:right="0"/>
      </w:pPr>
      <w:r>
        <w:rPr>
          <w:rFonts w:ascii="Times New Roman" w:hAnsi="Times New Roman"/>
          <w:color w:val="000000"/>
          <w:sz w:val="22"/>
        </w:rPr>
        <w:t>Я, ______________________________________________________________________________</w:t>
      </w:r>
    </w:p>
    <w:p w14:paraId="9E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(фамилия, имя, отчество (последнее - при наличии)</w:t>
      </w:r>
    </w:p>
    <w:p w14:paraId="9F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дата рождения: _________________________, документ, удостоверяющий личность: ______________</w:t>
      </w:r>
    </w:p>
    <w:p w14:paraId="A0020000">
      <w:pPr>
        <w:pStyle w:val="Style_2"/>
        <w:spacing w:after="0" w:before="0"/>
        <w:ind w:firstLine="2551" w:left="0" w:right="0"/>
      </w:pPr>
      <w:r>
        <w:rPr>
          <w:rFonts w:ascii="Times New Roman" w:hAnsi="Times New Roman"/>
          <w:color w:val="000000"/>
          <w:sz w:val="20"/>
        </w:rPr>
        <w:t>(число, месяц, год)</w:t>
      </w:r>
    </w:p>
    <w:p w14:paraId="A1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A2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наименование, серия и номер документа, сведения о дате выдачи и выдавшем его органе)</w:t>
      </w:r>
    </w:p>
    <w:p w14:paraId="A3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зарегистрирован(а) по адресу: _____________________________________________________________</w:t>
      </w:r>
    </w:p>
    <w:p w14:paraId="A4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A5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являюсь законным представителем (опекуном, попечителем) над: ______________________________</w:t>
      </w:r>
    </w:p>
    <w:p w14:paraId="A6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A7020000">
      <w:pPr>
        <w:pStyle w:val="Style_2"/>
        <w:spacing w:after="0" w:before="0"/>
        <w:ind w:hanging="142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ФИО (последнее при наличии), дата рождения ребенка; опекаемого лица; лица, находящегося под попечительством; доверителя)</w:t>
      </w:r>
    </w:p>
    <w:p w14:paraId="A8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документ, удостоверяющий личность: ______________________________________________________</w:t>
      </w:r>
    </w:p>
    <w:p w14:paraId="A9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ребенка; опекаемого лица; лица, находящегося под попечительством; доверителя)</w:t>
      </w:r>
    </w:p>
    <w:p w14:paraId="AA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AB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(на</w:t>
      </w:r>
      <w:r>
        <w:rPr>
          <w:rFonts w:ascii="Times New Roman" w:hAnsi="Times New Roman"/>
          <w:color w:val="000000"/>
          <w:sz w:val="20"/>
        </w:rPr>
        <w:t>именование, серия и номер документа, сведения о дате выдачи и выдавшем его органе)</w:t>
      </w:r>
    </w:p>
    <w:p w14:paraId="AC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зарегистрирован(а) по адресу: _____________________________________________________________</w:t>
      </w:r>
    </w:p>
    <w:p w14:paraId="AD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AE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(адрес проживания по месту жительства (месту пребывания) ребенка; опекаемого лица; лица, находящегося под попечительством; доверителя)</w:t>
      </w:r>
    </w:p>
    <w:p w14:paraId="AF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в соответствии со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статьей 9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Федерального закона от 27.07.2006 № 152-ФЗ «О персональных данных»даю согласие следующим операторам: Министерству социального благополучия и семейной политики Камчатского края (адрес местонахождения: 683040, Камчатский край, г. Петропавловск-Камчатский, ул. Ленинградская, д. 118), Краевому государственному казенному учреждению «Камчатский центр по выплате государственных и социальных пособий» (адрес местонахождения: 683023, Камчатский край, г. Петропавловск-Камчатский, пр. Победы, д. 27/1), а также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_________________________________________________</w:t>
      </w:r>
      <w:r>
        <w:rPr>
          <w:rFonts w:ascii="Times New Roman" w:hAnsi="Times New Roman"/>
          <w:color w:val="000000"/>
          <w:sz w:val="24"/>
        </w:rPr>
        <w:t>__________</w:t>
      </w:r>
    </w:p>
    <w:p w14:paraId="B0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B1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(указывается наименование органа социальной защиты населения муниципального образования Камчатского края /уполномоченной краевой государственной организации социального обслуживания, его адрес местонахождения)</w:t>
      </w:r>
    </w:p>
    <w:p w14:paraId="B2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их уполномоченным должностным лицам, на осуществление действий с моими персональными данными (персональными данными ребенка; опекаемого лица; лица, находящегося под попечительством; доверителя) (нужное отметить)</w:t>
      </w:r>
    </w:p>
    <w:p w14:paraId="B3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B4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(ФИО (последнее при наличии) ребенка; опекаемого лица; лица, находящегося под попечительством; доверителя)</w:t>
      </w:r>
    </w:p>
    <w:p w14:paraId="B5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включая 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блокирование, уничтожение в документальной, электронной, устной форме, а также на их истребование в иных учреждениях, организациях сведений в целях предоставления мне (получателю государственной услуги) (нужное отметить)</w:t>
      </w:r>
    </w:p>
    <w:p w14:paraId="B6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B7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(ФИО (последнее при наличии) ребенка; опекаемого лица; лица, находящегося под попечительством; доверителя)</w:t>
      </w:r>
    </w:p>
    <w:p w14:paraId="B8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меры социальной поддержки, предусмотренной законодательством Российской Федерации и Камчатского края.</w:t>
      </w:r>
    </w:p>
    <w:p w14:paraId="B902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2"/>
        </w:rPr>
        <w:t>Согласие дается на обработку следующих персональных данных: фамилия, имя, отчество (последнее при наличии); дата и место рождения; гражданство; паспорт (номер, дата выдачи, кем выдан); адрес места жительства (по паспорту, фактический), дата регистрации по месту жительства; номер телефона (домашний, сотовый); сведения о номере и серии страхового свидетельства государственного пенсионного страхования; сведения об идентификационном номере налогоплательщика; семейное положение; состав семьи (степень родства (ближайшие родственники, Ф.И.О.(последнее при наличии) родственников, годы их рождения)); сведения о социальных льготах (в соответствии с действующим законодательством Российской Федерации); сведения о состоянии здоровья; другие персональные данные, необходимые для определения права на меры социальной поддержки в соответствии с действующим законодательством Российской Федерации в области персональных данных.</w:t>
      </w:r>
    </w:p>
    <w:p w14:paraId="BA020000">
      <w:pPr>
        <w:pStyle w:val="Style_2"/>
        <w:spacing w:after="0" w:before="0" w:line="240" w:lineRule="auto"/>
        <w:ind w:firstLine="709" w:left="0" w:right="0"/>
      </w:pPr>
      <w:r>
        <w:rPr>
          <w:rFonts w:ascii="Times New Roman" w:hAnsi="Times New Roman"/>
          <w:color w:val="000000"/>
          <w:sz w:val="22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14:paraId="BB020000">
      <w:pPr>
        <w:pStyle w:val="Style_2"/>
        <w:spacing w:after="0" w:before="0" w:line="240" w:lineRule="auto"/>
        <w:ind w:firstLine="709" w:left="0" w:right="0"/>
      </w:pPr>
      <w:r>
        <w:rPr>
          <w:rFonts w:ascii="Times New Roman" w:hAnsi="Times New Roman"/>
          <w:color w:val="000000"/>
          <w:sz w:val="22"/>
        </w:rPr>
        <w:t>Мне разъяснено, что настоящее согласие может быть отозвано путем подачи оператору письменного заявления.</w:t>
      </w:r>
    </w:p>
    <w:p w14:paraId="BC020000">
      <w:pPr>
        <w:pStyle w:val="Style_2"/>
        <w:spacing w:after="0" w:before="0"/>
        <w:ind w:firstLine="709" w:left="0" w:right="0"/>
        <w:jc w:val="both"/>
      </w:pPr>
      <w:r>
        <w:rPr>
          <w:rFonts w:ascii="Times New Roman" w:hAnsi="Times New Roman"/>
          <w:color w:val="000000"/>
          <w:sz w:val="22"/>
        </w:rPr>
        <w:t>Я ознакомлен(а) о том, что в случае отзыва настоящего согласия, указанная выше операторы вправе продолжить обработку персональных данных без моего согласия (без согласия ребенка; опекаемого лица; лица, находящегося под попечительством; доверителя) (нужное отметить)</w:t>
      </w:r>
    </w:p>
    <w:p w14:paraId="BD020000">
      <w:pPr>
        <w:pStyle w:val="Style_2"/>
        <w:spacing w:after="0" w:before="0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BE020000">
      <w:pPr>
        <w:pStyle w:val="Style_2"/>
        <w:spacing w:after="0" w:before="0"/>
        <w:ind w:firstLine="0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ФИО (последнее при наличии) ребенка; опекаемого лица; лица, находящегося под попечительством; доверителя)</w:t>
      </w:r>
    </w:p>
    <w:p w14:paraId="BF020000">
      <w:pPr>
        <w:pStyle w:val="Style_2"/>
        <w:spacing w:after="0" w:before="0"/>
        <w:ind w:firstLine="0" w:left="0" w:right="0"/>
        <w:jc w:val="center"/>
      </w:pPr>
      <w:r>
        <w:t> </w:t>
      </w:r>
    </w:p>
    <w:p w14:paraId="C0020000">
      <w:pPr>
        <w:pStyle w:val="Style_2"/>
        <w:spacing w:after="0" w:before="0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при наличии оснований, указанных в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пунктах 2-11 части 1 статьи 6,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части 2 статьи 10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и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 xml:space="preserve">части 2 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статьи 11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Федерального закона от 27.07.2006 № 152-ФЗ «О персональных данных».</w:t>
      </w:r>
    </w:p>
    <w:p w14:paraId="C1020000">
      <w:pPr>
        <w:pStyle w:val="Style_2"/>
        <w:spacing w:after="0" w:before="0"/>
        <w:ind w:firstLine="698" w:left="0" w:right="0"/>
        <w:jc w:val="center"/>
      </w:pPr>
    </w:p>
    <w:p w14:paraId="C2020000">
      <w:pPr>
        <w:pStyle w:val="Style_2"/>
        <w:spacing w:after="0" w:before="0"/>
        <w:ind w:firstLine="0" w:left="4677" w:righ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</w:t>
      </w:r>
    </w:p>
    <w:p w14:paraId="C3020000">
      <w:pPr>
        <w:pStyle w:val="Style_2"/>
        <w:spacing w:after="0" w:before="0" w:line="240" w:lineRule="auto"/>
        <w:ind w:firstLine="0" w:left="0"/>
      </w:pP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              (подпись заявителя /представителя)</w:t>
      </w:r>
    </w:p>
    <w:sectPr>
      <w:headerReference r:id="rId1" w:type="default"/>
      <w:type w:val="nextPage"/>
      <w:pgSz w:h="16848" w:orient="portrait" w:w="11908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Heading 8 Char"/>
    <w:basedOn w:val="Style_6"/>
    <w:link w:val="Style_5_ch"/>
    <w:rPr>
      <w:rFonts w:ascii="Liberation Sans" w:hAnsi="Liberation Sans"/>
      <w:i w:val="1"/>
      <w:sz w:val="22"/>
    </w:rPr>
  </w:style>
  <w:style w:styleId="Style_5_ch" w:type="character">
    <w:name w:val="Heading 8 Char"/>
    <w:basedOn w:val="Style_6_ch"/>
    <w:link w:val="Style_5"/>
    <w:rPr>
      <w:rFonts w:ascii="Liberation Sans" w:hAnsi="Liberation Sans"/>
      <w:i w:val="1"/>
      <w:sz w:val="22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article-render__block"/>
    <w:basedOn w:val="Style_2"/>
    <w:link w:val="Style_8_ch"/>
    <w:pPr>
      <w:spacing w:afterAutospacing="on" w:beforeAutospacing="on"/>
      <w:ind/>
    </w:pPr>
    <w:rPr>
      <w:rFonts w:ascii="Times New Roman" w:hAnsi="Times New Roman"/>
    </w:rPr>
  </w:style>
  <w:style w:styleId="Style_8_ch" w:type="character">
    <w:name w:val="article-render__block"/>
    <w:basedOn w:val="Style_2_ch"/>
    <w:link w:val="Style_8"/>
    <w:rPr>
      <w:rFonts w:ascii="Times New Roman" w:hAnsi="Times New Roman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Quote Char"/>
    <w:link w:val="Style_11_ch"/>
    <w:rPr>
      <w:i w:val="1"/>
    </w:rPr>
  </w:style>
  <w:style w:styleId="Style_11_ch" w:type="character">
    <w:name w:val="Quote Char"/>
    <w:link w:val="Style_11"/>
    <w:rPr>
      <w:i w:val="1"/>
    </w:rPr>
  </w:style>
  <w:style w:styleId="Style_12" w:type="paragraph">
    <w:name w:val="Quote"/>
    <w:basedOn w:val="Style_2"/>
    <w:next w:val="Style_2"/>
    <w:link w:val="Style_12_ch"/>
    <w:pPr>
      <w:ind w:firstLine="0" w:left="720" w:right="720"/>
    </w:pPr>
    <w:rPr>
      <w:i w:val="1"/>
    </w:rPr>
  </w:style>
  <w:style w:styleId="Style_12_ch" w:type="character">
    <w:name w:val="Quote"/>
    <w:basedOn w:val="Style_2_ch"/>
    <w:link w:val="Style_12"/>
    <w:rPr>
      <w:i w:val="1"/>
    </w:rPr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Нижний колонтитул Знак"/>
    <w:basedOn w:val="Style_6"/>
    <w:link w:val="Style_15_ch"/>
    <w:rPr>
      <w:rFonts w:ascii="Times New Roman" w:hAnsi="Times New Roman"/>
      <w:sz w:val="28"/>
    </w:rPr>
  </w:style>
  <w:style w:styleId="Style_15_ch" w:type="character">
    <w:name w:val="Нижний колонтитул Знак"/>
    <w:basedOn w:val="Style_6_ch"/>
    <w:link w:val="Style_15"/>
    <w:rPr>
      <w:rFonts w:ascii="Times New Roman" w:hAnsi="Times New Roman"/>
      <w:sz w:val="28"/>
    </w:rPr>
  </w:style>
  <w:style w:styleId="Style_16" w:type="paragraph">
    <w:name w:val="heading 3"/>
    <w:next w:val="Style_2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onsPlusNormal"/>
    <w:link w:val="Style_17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17_ch" w:type="character">
    <w:name w:val="ConsPlusNormal"/>
    <w:link w:val="Style_17"/>
    <w:rPr>
      <w:rFonts w:ascii="Arial" w:hAnsi="Arial"/>
      <w:color w:val="000000"/>
      <w:sz w:val="20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2_ch"/>
    <w:link w:val="Style_19"/>
    <w:rPr>
      <w:rFonts w:ascii="Liberation Sans" w:hAnsi="Liberation Sans"/>
      <w:i w:val="1"/>
      <w:sz w:val="21"/>
    </w:rPr>
  </w:style>
  <w:style w:styleId="Style_20" w:type="paragraph">
    <w:name w:val="Цветовое выделение"/>
    <w:link w:val="Style_20_ch"/>
    <w:rPr>
      <w:b w:val="1"/>
      <w:color w:val="26282F"/>
    </w:rPr>
  </w:style>
  <w:style w:styleId="Style_20_ch" w:type="character">
    <w:name w:val="Цветовое выделение"/>
    <w:link w:val="Style_20"/>
    <w:rPr>
      <w:b w:val="1"/>
      <w:color w:val="26282F"/>
    </w:rPr>
  </w:style>
  <w:style w:styleId="Style_21" w:type="paragraph">
    <w:name w:val="Heading 3 Char"/>
    <w:basedOn w:val="Style_6"/>
    <w:link w:val="Style_21_ch"/>
    <w:rPr>
      <w:rFonts w:ascii="Liberation Sans" w:hAnsi="Liberation Sans"/>
      <w:sz w:val="30"/>
    </w:rPr>
  </w:style>
  <w:style w:styleId="Style_21_ch" w:type="character">
    <w:name w:val="Heading 3 Char"/>
    <w:basedOn w:val="Style_6_ch"/>
    <w:link w:val="Style_21"/>
    <w:rPr>
      <w:rFonts w:ascii="Liberation Sans" w:hAnsi="Liberation Sans"/>
      <w:sz w:val="30"/>
    </w:rPr>
  </w:style>
  <w:style w:styleId="Style_22" w:type="paragraph">
    <w:name w:val="Footnote"/>
    <w:basedOn w:val="Style_2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2_ch"/>
    <w:link w:val="Style_22"/>
    <w:rPr>
      <w:sz w:val="18"/>
    </w:rPr>
  </w:style>
  <w:style w:styleId="Style_23" w:type="paragraph">
    <w:name w:val="ConsPlusNonformat"/>
    <w:link w:val="Style_23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23_ch" w:type="character">
    <w:name w:val="ConsPlusNonformat"/>
    <w:link w:val="Style_23"/>
    <w:rPr>
      <w:rFonts w:ascii="Courier New" w:hAnsi="Courier New"/>
      <w:color w:val="000000"/>
      <w:sz w:val="20"/>
    </w:rPr>
  </w:style>
  <w:style w:styleId="Style_24" w:type="paragraph">
    <w:name w:val="endnote text"/>
    <w:basedOn w:val="Style_2"/>
    <w:link w:val="Style_24_ch"/>
    <w:pPr>
      <w:spacing w:after="0" w:line="240" w:lineRule="auto"/>
      <w:ind/>
    </w:pPr>
    <w:rPr>
      <w:sz w:val="20"/>
    </w:rPr>
  </w:style>
  <w:style w:styleId="Style_24_ch" w:type="character">
    <w:name w:val="endnote text"/>
    <w:basedOn w:val="Style_2_ch"/>
    <w:link w:val="Style_24"/>
    <w:rPr>
      <w:sz w:val="20"/>
    </w:rPr>
  </w:style>
  <w:style w:styleId="Style_25" w:type="paragraph">
    <w:name w:val="Заголовок"/>
    <w:basedOn w:val="Style_2"/>
    <w:next w:val="Style_26"/>
    <w:link w:val="Style_25_ch"/>
    <w:pPr>
      <w:keepNext w:val="1"/>
      <w:spacing w:after="120" w:before="240"/>
      <w:ind/>
    </w:pPr>
    <w:rPr>
      <w:rFonts w:ascii="Open Sans" w:hAnsi="Open Sans"/>
      <w:sz w:val="28"/>
    </w:rPr>
  </w:style>
  <w:style w:styleId="Style_25_ch" w:type="character">
    <w:name w:val="Заголовок"/>
    <w:basedOn w:val="Style_2_ch"/>
    <w:link w:val="Style_25"/>
    <w:rPr>
      <w:rFonts w:ascii="Open Sans" w:hAnsi="Open Sans"/>
      <w:sz w:val="28"/>
    </w:rPr>
  </w:style>
  <w:style w:styleId="Style_27" w:type="paragraph">
    <w:name w:val="List Paragraph"/>
    <w:basedOn w:val="Style_2"/>
    <w:link w:val="Style_27_ch"/>
    <w:pPr>
      <w:spacing w:after="160" w:before="0"/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Endnote Text Char"/>
    <w:link w:val="Style_28_ch"/>
    <w:rPr>
      <w:sz w:val="20"/>
    </w:rPr>
  </w:style>
  <w:style w:styleId="Style_28_ch" w:type="character">
    <w:name w:val="Endnote Text Char"/>
    <w:link w:val="Style_28"/>
    <w:rPr>
      <w:sz w:val="20"/>
    </w:rPr>
  </w:style>
  <w:style w:styleId="Style_29" w:type="paragraph">
    <w:name w:val="Heading 5 Char"/>
    <w:basedOn w:val="Style_6"/>
    <w:link w:val="Style_29_ch"/>
    <w:rPr>
      <w:rFonts w:ascii="Liberation Sans" w:hAnsi="Liberation Sans"/>
      <w:b w:val="1"/>
      <w:sz w:val="24"/>
    </w:rPr>
  </w:style>
  <w:style w:styleId="Style_29_ch" w:type="character">
    <w:name w:val="Heading 5 Char"/>
    <w:basedOn w:val="Style_6_ch"/>
    <w:link w:val="Style_29"/>
    <w:rPr>
      <w:rFonts w:ascii="Liberation Sans" w:hAnsi="Liberation Sans"/>
      <w:b w:val="1"/>
      <w:sz w:val="24"/>
    </w:rPr>
  </w:style>
  <w:style w:styleId="Style_30" w:type="paragraph">
    <w:name w:val="Normal (Web)"/>
    <w:basedOn w:val="Style_2"/>
    <w:link w:val="Style_30_ch"/>
    <w:pPr>
      <w:spacing w:afterAutospacing="on" w:beforeAutospacing="on"/>
      <w:ind/>
    </w:pPr>
    <w:rPr>
      <w:rFonts w:ascii="Times New Roman" w:hAnsi="Times New Roman"/>
    </w:rPr>
  </w:style>
  <w:style w:styleId="Style_30_ch" w:type="character">
    <w:name w:val="Normal (Web)"/>
    <w:basedOn w:val="Style_2_ch"/>
    <w:link w:val="Style_30"/>
    <w:rPr>
      <w:rFonts w:ascii="Times New Roman" w:hAnsi="Times New Roman"/>
    </w:rPr>
  </w:style>
  <w:style w:styleId="Style_31" w:type="paragraph">
    <w:name w:val="footnote reference"/>
    <w:basedOn w:val="Style_6"/>
    <w:link w:val="Style_31_ch"/>
    <w:rPr>
      <w:vertAlign w:val="superscript"/>
    </w:rPr>
  </w:style>
  <w:style w:styleId="Style_31_ch" w:type="character">
    <w:name w:val="footnote reference"/>
    <w:basedOn w:val="Style_6_ch"/>
    <w:link w:val="Style_31"/>
    <w:rPr>
      <w:vertAlign w:val="superscript"/>
    </w:rPr>
  </w:style>
  <w:style w:styleId="Style_32" w:type="paragraph">
    <w:name w:val="Plain Text"/>
    <w:basedOn w:val="Style_2"/>
    <w:link w:val="Style_32_ch"/>
    <w:pPr>
      <w:spacing w:after="0" w:before="0" w:line="240" w:lineRule="auto"/>
      <w:ind/>
    </w:pPr>
    <w:rPr>
      <w:rFonts w:ascii="Calibri" w:hAnsi="Calibri"/>
    </w:rPr>
  </w:style>
  <w:style w:styleId="Style_32_ch" w:type="character">
    <w:name w:val="Plain Text"/>
    <w:basedOn w:val="Style_2_ch"/>
    <w:link w:val="Style_32"/>
    <w:rPr>
      <w:rFonts w:ascii="Calibri" w:hAnsi="Calibri"/>
    </w:rPr>
  </w:style>
  <w:style w:styleId="Style_33" w:type="paragraph">
    <w:name w:val="toc 3"/>
    <w:next w:val="Style_2"/>
    <w:link w:val="Style_3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34" w:type="paragraph">
    <w:name w:val="Balloon Text"/>
    <w:basedOn w:val="Style_2"/>
    <w:link w:val="Style_34_ch"/>
    <w:pPr>
      <w:spacing w:after="0" w:before="0" w:line="240" w:lineRule="auto"/>
      <w:ind/>
    </w:pPr>
    <w:rPr>
      <w:rFonts w:ascii="Segoe UI" w:hAnsi="Segoe UI"/>
      <w:sz w:val="18"/>
    </w:rPr>
  </w:style>
  <w:style w:styleId="Style_34_ch" w:type="character">
    <w:name w:val="Balloon Text"/>
    <w:basedOn w:val="Style_2_ch"/>
    <w:link w:val="Style_34"/>
    <w:rPr>
      <w:rFonts w:ascii="Segoe UI" w:hAnsi="Segoe UI"/>
      <w:sz w:val="18"/>
    </w:rPr>
  </w:style>
  <w:style w:styleId="Style_35" w:type="paragraph">
    <w:name w:val="Heading 7 Char"/>
    <w:basedOn w:val="Style_6"/>
    <w:link w:val="Style_35_ch"/>
    <w:rPr>
      <w:rFonts w:ascii="Liberation Sans" w:hAnsi="Liberation Sans"/>
      <w:b w:val="1"/>
      <w:i w:val="1"/>
      <w:sz w:val="22"/>
    </w:rPr>
  </w:style>
  <w:style w:styleId="Style_35_ch" w:type="character">
    <w:name w:val="Heading 7 Char"/>
    <w:basedOn w:val="Style_6_ch"/>
    <w:link w:val="Style_35"/>
    <w:rPr>
      <w:rFonts w:ascii="Liberation Sans" w:hAnsi="Liberation Sans"/>
      <w:b w:val="1"/>
      <w:i w:val="1"/>
      <w:sz w:val="22"/>
    </w:rPr>
  </w:style>
  <w:style w:styleId="Style_36" w:type="paragraph">
    <w:name w:val="No Spacing"/>
    <w:link w:val="Style_36_ch"/>
    <w:pPr>
      <w:spacing w:after="0" w:before="0" w:line="240" w:lineRule="auto"/>
      <w:ind/>
    </w:pPr>
  </w:style>
  <w:style w:styleId="Style_36_ch" w:type="character">
    <w:name w:val="No Spacing"/>
    <w:link w:val="Style_36"/>
  </w:style>
  <w:style w:styleId="Style_37" w:type="paragraph">
    <w:name w:val="Верхний колонтитул Знак"/>
    <w:basedOn w:val="Style_6"/>
    <w:link w:val="Style_37_ch"/>
  </w:style>
  <w:style w:styleId="Style_37_ch" w:type="character">
    <w:name w:val="Верхний колонтитул Знак"/>
    <w:basedOn w:val="Style_6_ch"/>
    <w:link w:val="Style_37"/>
  </w:style>
  <w:style w:styleId="Style_38" w:type="paragraph">
    <w:name w:val="Title Char"/>
    <w:basedOn w:val="Style_6"/>
    <w:link w:val="Style_38_ch"/>
    <w:rPr>
      <w:sz w:val="48"/>
    </w:rPr>
  </w:style>
  <w:style w:styleId="Style_38_ch" w:type="character">
    <w:name w:val="Title Char"/>
    <w:basedOn w:val="Style_6_ch"/>
    <w:link w:val="Style_38"/>
    <w:rPr>
      <w:sz w:val="48"/>
    </w:rPr>
  </w:style>
  <w:style w:styleId="Style_39" w:type="paragraph">
    <w:name w:val="Intense Quote Char"/>
    <w:link w:val="Style_39_ch"/>
    <w:rPr>
      <w:i w:val="1"/>
    </w:rPr>
  </w:style>
  <w:style w:styleId="Style_39_ch" w:type="character">
    <w:name w:val="Intense Quote Char"/>
    <w:link w:val="Style_39"/>
    <w:rPr>
      <w:i w:val="1"/>
    </w:rPr>
  </w:style>
  <w:style w:styleId="Style_40" w:type="paragraph">
    <w:name w:val="heading 5"/>
    <w:next w:val="Style_2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Heading 1 Char"/>
    <w:basedOn w:val="Style_6"/>
    <w:link w:val="Style_41_ch"/>
    <w:rPr>
      <w:rFonts w:ascii="Liberation Sans" w:hAnsi="Liberation Sans"/>
      <w:sz w:val="40"/>
    </w:rPr>
  </w:style>
  <w:style w:styleId="Style_41_ch" w:type="character">
    <w:name w:val="Heading 1 Char"/>
    <w:basedOn w:val="Style_6_ch"/>
    <w:link w:val="Style_41"/>
    <w:rPr>
      <w:rFonts w:ascii="Liberation Sans" w:hAnsi="Liberation Sans"/>
      <w:sz w:val="40"/>
    </w:rPr>
  </w:style>
  <w:style w:styleId="Style_42" w:type="paragraph">
    <w:name w:val="heading 1"/>
    <w:next w:val="Style_2"/>
    <w:link w:val="Style_4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Subtitle Char"/>
    <w:basedOn w:val="Style_6"/>
    <w:link w:val="Style_43_ch"/>
    <w:rPr>
      <w:sz w:val="24"/>
    </w:rPr>
  </w:style>
  <w:style w:styleId="Style_43_ch" w:type="character">
    <w:name w:val="Subtitle Char"/>
    <w:basedOn w:val="Style_6_ch"/>
    <w:link w:val="Style_43"/>
    <w:rPr>
      <w:sz w:val="24"/>
    </w:rPr>
  </w:style>
  <w:style w:styleId="Style_44" w:type="paragraph">
    <w:name w:val="Header Char"/>
    <w:basedOn w:val="Style_6"/>
    <w:link w:val="Style_44_ch"/>
  </w:style>
  <w:style w:styleId="Style_44_ch" w:type="character">
    <w:name w:val="Header Char"/>
    <w:basedOn w:val="Style_6_ch"/>
    <w:link w:val="Style_44"/>
  </w:style>
  <w:style w:styleId="Style_45" w:type="paragraph">
    <w:name w:val="TOC Heading"/>
    <w:link w:val="Style_45_ch"/>
  </w:style>
  <w:style w:styleId="Style_45_ch" w:type="character">
    <w:name w:val="TOC Heading"/>
    <w:link w:val="Style_45"/>
  </w:style>
  <w:style w:styleId="Style_26" w:type="paragraph">
    <w:name w:val="Body Text"/>
    <w:basedOn w:val="Style_2"/>
    <w:link w:val="Style_26_ch"/>
    <w:pPr>
      <w:spacing w:after="140" w:before="0" w:line="276" w:lineRule="auto"/>
      <w:ind/>
    </w:pPr>
  </w:style>
  <w:style w:styleId="Style_26_ch" w:type="character">
    <w:name w:val="Body Text"/>
    <w:basedOn w:val="Style_2_ch"/>
    <w:link w:val="Style_26"/>
  </w:style>
  <w:style w:styleId="Style_46" w:type="paragraph">
    <w:name w:val="Heading 2 Char"/>
    <w:basedOn w:val="Style_6"/>
    <w:link w:val="Style_46_ch"/>
    <w:rPr>
      <w:rFonts w:ascii="Liberation Sans" w:hAnsi="Liberation Sans"/>
      <w:sz w:val="34"/>
    </w:rPr>
  </w:style>
  <w:style w:styleId="Style_46_ch" w:type="character">
    <w:name w:val="Heading 2 Char"/>
    <w:basedOn w:val="Style_6_ch"/>
    <w:link w:val="Style_46"/>
    <w:rPr>
      <w:rFonts w:ascii="Liberation Sans" w:hAnsi="Liberation Sans"/>
      <w:sz w:val="34"/>
    </w:rPr>
  </w:style>
  <w:style w:styleId="Style_47" w:type="paragraph">
    <w:name w:val="Hyperlink"/>
    <w:basedOn w:val="Style_6"/>
    <w:link w:val="Style_47_ch"/>
    <w:rPr>
      <w:color w:themeColor="hyperlink" w:val="0563C1"/>
      <w:u w:val="single"/>
    </w:rPr>
  </w:style>
  <w:style w:styleId="Style_47_ch" w:type="character">
    <w:name w:val="Hyperlink"/>
    <w:basedOn w:val="Style_6_ch"/>
    <w:link w:val="Style_47"/>
    <w:rPr>
      <w:color w:themeColor="hyperlink" w:val="0563C1"/>
      <w:u w:val="single"/>
    </w:rPr>
  </w:style>
  <w:style w:styleId="Style_48" w:type="paragraph">
    <w:name w:val="Footnote"/>
    <w:basedOn w:val="Style_2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2_ch"/>
    <w:link w:val="Style_48"/>
    <w:rPr>
      <w:sz w:val="18"/>
    </w:rPr>
  </w:style>
  <w:style w:styleId="Style_49" w:type="paragraph">
    <w:name w:val="heading 8"/>
    <w:basedOn w:val="Style_2"/>
    <w:next w:val="Style_2"/>
    <w:link w:val="Style_49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9_ch" w:type="character">
    <w:name w:val="heading 8"/>
    <w:basedOn w:val="Style_2_ch"/>
    <w:link w:val="Style_49"/>
    <w:rPr>
      <w:rFonts w:ascii="Liberation Sans" w:hAnsi="Liberation Sans"/>
      <w:i w:val="1"/>
      <w:sz w:val="22"/>
    </w:rPr>
  </w:style>
  <w:style w:styleId="Style_50" w:type="paragraph">
    <w:name w:val="toc 1"/>
    <w:next w:val="Style_2"/>
    <w:link w:val="Style_5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0_ch" w:type="character">
    <w:name w:val="toc 1"/>
    <w:link w:val="Style_50"/>
    <w:rPr>
      <w:rFonts w:ascii="XO Thames" w:hAnsi="XO Thames"/>
      <w:b w:val="1"/>
      <w:sz w:val="28"/>
    </w:rPr>
  </w:style>
  <w:style w:styleId="Style_51" w:type="paragraph">
    <w:name w:val="Колонтитул"/>
    <w:basedOn w:val="Style_2"/>
    <w:link w:val="Style_51_ch"/>
  </w:style>
  <w:style w:styleId="Style_51_ch" w:type="character">
    <w:name w:val="Колонтитул"/>
    <w:basedOn w:val="Style_2_ch"/>
    <w:link w:val="Style_51"/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0"/>
    </w:rPr>
  </w:style>
  <w:style w:styleId="Style_52_ch" w:type="character">
    <w:name w:val="Header and Footer"/>
    <w:link w:val="Style_52"/>
    <w:rPr>
      <w:rFonts w:ascii="XO Thames" w:hAnsi="XO Thames"/>
      <w:sz w:val="2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3" w:type="paragraph">
    <w:name w:val="Footer Char"/>
    <w:basedOn w:val="Style_6"/>
    <w:link w:val="Style_53_ch"/>
  </w:style>
  <w:style w:styleId="Style_53_ch" w:type="character">
    <w:name w:val="Footer Char"/>
    <w:basedOn w:val="Style_6_ch"/>
    <w:link w:val="Style_53"/>
  </w:style>
  <w:style w:styleId="Style_54" w:type="paragraph">
    <w:name w:val="Footer"/>
    <w:basedOn w:val="Style_2"/>
    <w:link w:val="Style_5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54_ch" w:type="character">
    <w:name w:val="Footer"/>
    <w:basedOn w:val="Style_2_ch"/>
    <w:link w:val="Style_54"/>
    <w:rPr>
      <w:rFonts w:ascii="Times New Roman" w:hAnsi="Times New Roman"/>
      <w:sz w:val="28"/>
    </w:rPr>
  </w:style>
  <w:style w:styleId="Style_55" w:type="paragraph">
    <w:name w:val="toc 9"/>
    <w:next w:val="Style_2"/>
    <w:link w:val="Style_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Intense Quote"/>
    <w:basedOn w:val="Style_2"/>
    <w:next w:val="Style_2"/>
    <w:link w:val="Style_56_ch"/>
    <w:pPr>
      <w:ind w:firstLine="0" w:left="720" w:right="720"/>
      <w:contextualSpacing w:val="0"/>
    </w:pPr>
    <w:rPr>
      <w:i w:val="1"/>
    </w:rPr>
  </w:style>
  <w:style w:styleId="Style_56_ch" w:type="character">
    <w:name w:val="Intense Quote"/>
    <w:basedOn w:val="Style_2_ch"/>
    <w:link w:val="Style_56"/>
    <w:rPr>
      <w:i w:val="1"/>
    </w:rPr>
  </w:style>
  <w:style w:styleId="Style_57" w:type="paragraph">
    <w:name w:val="Caption Char"/>
    <w:basedOn w:val="Style_6"/>
    <w:link w:val="Style_57_ch"/>
    <w:rPr>
      <w:b w:val="1"/>
      <w:color w:themeColor="accent1" w:val="5B9BD5"/>
      <w:sz w:val="18"/>
    </w:rPr>
  </w:style>
  <w:style w:styleId="Style_57_ch" w:type="character">
    <w:name w:val="Caption Char"/>
    <w:basedOn w:val="Style_6_ch"/>
    <w:link w:val="Style_57"/>
    <w:rPr>
      <w:b w:val="1"/>
      <w:color w:themeColor="accent1" w:val="5B9BD5"/>
      <w:sz w:val="18"/>
    </w:rPr>
  </w:style>
  <w:style w:styleId="Style_58" w:type="paragraph">
    <w:name w:val="Указатель"/>
    <w:basedOn w:val="Style_2"/>
    <w:link w:val="Style_58_ch"/>
  </w:style>
  <w:style w:styleId="Style_58_ch" w:type="character">
    <w:name w:val="Указатель"/>
    <w:basedOn w:val="Style_2_ch"/>
    <w:link w:val="Style_58"/>
  </w:style>
  <w:style w:styleId="Style_59" w:type="paragraph">
    <w:name w:val="toc 8"/>
    <w:next w:val="Style_2"/>
    <w:link w:val="Style_5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endnote reference"/>
    <w:basedOn w:val="Style_6"/>
    <w:link w:val="Style_60_ch"/>
    <w:rPr>
      <w:vertAlign w:val="superscript"/>
    </w:rPr>
  </w:style>
  <w:style w:styleId="Style_60_ch" w:type="character">
    <w:name w:val="endnote reference"/>
    <w:basedOn w:val="Style_6_ch"/>
    <w:link w:val="Style_60"/>
    <w:rPr>
      <w:vertAlign w:val="superscript"/>
    </w:rPr>
  </w:style>
  <w:style w:styleId="Style_61" w:type="paragraph">
    <w:name w:val="Caption"/>
    <w:basedOn w:val="Style_2"/>
    <w:link w:val="Style_61_ch"/>
    <w:pPr>
      <w:spacing w:after="120" w:before="120"/>
      <w:ind/>
    </w:pPr>
    <w:rPr>
      <w:i w:val="1"/>
      <w:sz w:val="24"/>
    </w:rPr>
  </w:style>
  <w:style w:styleId="Style_61_ch" w:type="character">
    <w:name w:val="Caption"/>
    <w:basedOn w:val="Style_2_ch"/>
    <w:link w:val="Style_61"/>
    <w:rPr>
      <w:i w:val="1"/>
      <w:sz w:val="24"/>
    </w:rPr>
  </w:style>
  <w:style w:styleId="Style_62" w:type="paragraph">
    <w:name w:val="List"/>
    <w:basedOn w:val="Style_26"/>
    <w:link w:val="Style_62_ch"/>
  </w:style>
  <w:style w:styleId="Style_62_ch" w:type="character">
    <w:name w:val="List"/>
    <w:basedOn w:val="Style_26_ch"/>
    <w:link w:val="Style_62"/>
  </w:style>
  <w:style w:styleId="Style_63" w:type="paragraph">
    <w:name w:val="toc 5"/>
    <w:next w:val="Style_2"/>
    <w:link w:val="Style_6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3_ch" w:type="character">
    <w:name w:val="toc 5"/>
    <w:link w:val="Style_63"/>
    <w:rPr>
      <w:rFonts w:ascii="XO Thames" w:hAnsi="XO Thames"/>
      <w:sz w:val="28"/>
    </w:rPr>
  </w:style>
  <w:style w:styleId="Style_64" w:type="paragraph">
    <w:name w:val="Heading 6 Char"/>
    <w:basedOn w:val="Style_6"/>
    <w:link w:val="Style_64_ch"/>
    <w:rPr>
      <w:rFonts w:ascii="Liberation Sans" w:hAnsi="Liberation Sans"/>
      <w:b w:val="1"/>
      <w:sz w:val="22"/>
    </w:rPr>
  </w:style>
  <w:style w:styleId="Style_64_ch" w:type="character">
    <w:name w:val="Heading 6 Char"/>
    <w:basedOn w:val="Style_6_ch"/>
    <w:link w:val="Style_64"/>
    <w:rPr>
      <w:rFonts w:ascii="Liberation Sans" w:hAnsi="Liberation Sans"/>
      <w:b w:val="1"/>
      <w:sz w:val="22"/>
    </w:rPr>
  </w:style>
  <w:style w:styleId="Style_65" w:type="paragraph">
    <w:name w:val="Standard"/>
    <w:link w:val="Style_65_ch"/>
    <w:pPr>
      <w:widowControl w:val="0"/>
      <w:spacing w:after="0" w:before="0"/>
      <w:ind w:firstLine="720" w:left="0"/>
      <w:jc w:val="both"/>
    </w:pPr>
    <w:rPr>
      <w:rFonts w:ascii="Times New Roman CYR" w:hAnsi="Times New Roman CYR"/>
      <w:color w:val="000000"/>
      <w:sz w:val="24"/>
    </w:rPr>
  </w:style>
  <w:style w:styleId="Style_65_ch" w:type="character">
    <w:name w:val="Standard"/>
    <w:link w:val="Style_65"/>
    <w:rPr>
      <w:rFonts w:ascii="Times New Roman CYR" w:hAnsi="Times New Roman CYR"/>
      <w:color w:val="000000"/>
      <w:sz w:val="24"/>
    </w:rPr>
  </w:style>
  <w:style w:styleId="Style_66" w:type="paragraph">
    <w:name w:val="Subtitle"/>
    <w:next w:val="Style_2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67" w:type="paragraph">
    <w:name w:val="Heading 4 Char"/>
    <w:basedOn w:val="Style_6"/>
    <w:link w:val="Style_67_ch"/>
    <w:rPr>
      <w:rFonts w:ascii="Liberation Sans" w:hAnsi="Liberation Sans"/>
      <w:b w:val="1"/>
      <w:sz w:val="26"/>
    </w:rPr>
  </w:style>
  <w:style w:styleId="Style_67_ch" w:type="character">
    <w:name w:val="Heading 4 Char"/>
    <w:basedOn w:val="Style_6_ch"/>
    <w:link w:val="Style_67"/>
    <w:rPr>
      <w:rFonts w:ascii="Liberation Sans" w:hAnsi="Liberation Sans"/>
      <w:b w:val="1"/>
      <w:sz w:val="26"/>
    </w:rPr>
  </w:style>
  <w:style w:styleId="Style_68" w:type="paragraph">
    <w:name w:val="Title"/>
    <w:next w:val="Style_2"/>
    <w:link w:val="Style_6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heading 4"/>
    <w:next w:val="Style_2"/>
    <w:link w:val="Style_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9_ch" w:type="character">
    <w:name w:val="heading 4"/>
    <w:link w:val="Style_69"/>
    <w:rPr>
      <w:rFonts w:ascii="XO Thames" w:hAnsi="XO Thames"/>
      <w:b w:val="1"/>
      <w:sz w:val="24"/>
    </w:rPr>
  </w:style>
  <w:style w:styleId="Style_70" w:type="paragraph">
    <w:name w:val="table of figures"/>
    <w:basedOn w:val="Style_2"/>
    <w:next w:val="Style_2"/>
    <w:link w:val="Style_70_ch"/>
    <w:pPr>
      <w:spacing w:after="0"/>
      <w:ind/>
    </w:pPr>
  </w:style>
  <w:style w:styleId="Style_70_ch" w:type="character">
    <w:name w:val="table of figures"/>
    <w:basedOn w:val="Style_2_ch"/>
    <w:link w:val="Style_70"/>
  </w:style>
  <w:style w:styleId="Style_71" w:type="paragraph">
    <w:name w:val="Heading 9 Char"/>
    <w:basedOn w:val="Style_6"/>
    <w:link w:val="Style_71_ch"/>
    <w:rPr>
      <w:rFonts w:ascii="Liberation Sans" w:hAnsi="Liberation Sans"/>
      <w:i w:val="1"/>
      <w:sz w:val="21"/>
    </w:rPr>
  </w:style>
  <w:style w:styleId="Style_71_ch" w:type="character">
    <w:name w:val="Heading 9 Char"/>
    <w:basedOn w:val="Style_6_ch"/>
    <w:link w:val="Style_71"/>
    <w:rPr>
      <w:rFonts w:ascii="Liberation Sans" w:hAnsi="Liberation Sans"/>
      <w:i w:val="1"/>
      <w:sz w:val="21"/>
    </w:rPr>
  </w:style>
  <w:style w:styleId="Style_72" w:type="paragraph">
    <w:name w:val="heading 2"/>
    <w:next w:val="Style_2"/>
    <w:link w:val="Style_7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heading 6"/>
    <w:basedOn w:val="Style_2"/>
    <w:next w:val="Style_2"/>
    <w:link w:val="Style_73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3_ch" w:type="character">
    <w:name w:val="heading 6"/>
    <w:basedOn w:val="Style_2_ch"/>
    <w:link w:val="Style_73"/>
    <w:rPr>
      <w:rFonts w:ascii="Liberation Sans" w:hAnsi="Liberation Sans"/>
      <w:b w:val="1"/>
      <w:sz w:val="22"/>
    </w:rPr>
  </w:style>
  <w:style w:styleId="Style_74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5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6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7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0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3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5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7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3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5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8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9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1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3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4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8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09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2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5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6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7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18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9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0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1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22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3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4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5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7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8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9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6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41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4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5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6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9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0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2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4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7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0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61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3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4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65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6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7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8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9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2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6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7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78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9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0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81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2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4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5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86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7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0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91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2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3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4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6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7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98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9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200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2026-06-23T02:02:40Z</dcterms:modified>
</cp:coreProperties>
</file>