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contextualSpacing/>
        <w:ind w:left="0"/>
        <w:jc w:val="center"/>
        <w:spacing w:before="0" w:after="0" w:line="240" w:lineRule="auto"/>
      </w:pPr>
      <w:r>
        <w:rPr>
          <w:rFonts w:eastAsia="Calibri"/>
        </w:rPr>
        <w:t xml:space="preserve">Пояснительная записка </w:t>
      </w:r>
      <w:r/>
    </w:p>
    <w:p>
      <w:pPr>
        <w:pStyle w:val="887"/>
        <w:contextualSpacing/>
        <w:ind w:left="0" w:right="-1" w:firstLine="709"/>
        <w:jc w:val="center"/>
        <w:spacing w:before="0" w:after="0" w:line="240" w:lineRule="auto"/>
      </w:pPr>
      <w:r>
        <w:rPr>
          <w:rFonts w:eastAsia="Calibri"/>
        </w:rPr>
        <w:t xml:space="preserve">к проекту постановления </w:t>
      </w:r>
      <w:r>
        <w:t xml:space="preserve">Правительства Камчатского края </w:t>
      </w:r>
      <w:r>
        <w:rPr>
          <w:lang w:eastAsia="ru-RU"/>
        </w:rPr>
        <w:t xml:space="preserve">«</w:t>
      </w:r>
      <w:r>
        <w:rPr>
          <w:lang w:eastAsia="ru-RU"/>
        </w:rPr>
        <w:t xml:space="preserve">О</w:t>
      </w:r>
      <w:r>
        <w:rPr>
          <w:lang w:eastAsia="ru-RU"/>
        </w:rPr>
        <w:t xml:space="preserve"> </w:t>
      </w:r>
      <w:r>
        <w:rPr>
          <w:lang w:eastAsia="ru-RU"/>
        </w:rPr>
        <w:t xml:space="preserve">внесении изменений в постановление Правительства Камчатского края от 16.04.2021 </w:t>
        <w:br/>
        <w:t xml:space="preserve">№ 143-П «О государственной информационной системе Камчатского края «Формирование и ведение реестра многодетных семей, имеющих право на получение земельных участков в собственн</w:t>
      </w:r>
      <w:r>
        <w:rPr>
          <w:lang w:eastAsia="ru-RU"/>
        </w:rPr>
        <w:t xml:space="preserve">ость бесплатно»</w:t>
      </w:r>
      <w:r>
        <w:rPr>
          <w:lang w:eastAsia="ru-RU"/>
        </w:rPr>
      </w:r>
      <w:r/>
    </w:p>
    <w:p>
      <w:pPr>
        <w:pStyle w:val="887"/>
        <w:contextualSpacing/>
        <w:ind w:left="0" w:right="-1" w:firstLine="709"/>
        <w:jc w:val="center"/>
        <w:spacing w:before="0" w:after="0" w:line="360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867"/>
        <w:ind w:firstLine="709"/>
        <w:jc w:val="both"/>
        <w:spacing w:before="0" w:after="0" w:line="240" w:lineRule="auto"/>
      </w:pPr>
      <w:r>
        <w:t xml:space="preserve">Проект постановления Правительства Камчатского края «</w:t>
      </w:r>
      <w:r>
        <w:rPr>
          <w:lang w:eastAsia="ru-RU"/>
        </w:rPr>
        <w:t xml:space="preserve">О</w:t>
      </w:r>
      <w:r>
        <w:rPr>
          <w:lang w:eastAsia="ru-RU"/>
        </w:rPr>
        <w:t xml:space="preserve"> </w:t>
      </w:r>
      <w:r>
        <w:rPr>
          <w:lang w:eastAsia="ru-RU"/>
        </w:rPr>
        <w:t xml:space="preserve">внесении изменений в постановление Правительства Камчатского края от 16.04.2021 </w:t>
        <w:br/>
        <w:t xml:space="preserve">№ 143-П «О государственной информационной системе Камчатского края «Формирование и ведение реестра многодетных семей, имеющих право на получение земельных участков в собственн</w:t>
      </w:r>
      <w:r>
        <w:rPr>
          <w:lang w:eastAsia="ru-RU"/>
        </w:rPr>
        <w:t xml:space="preserve">ость бесплатно</w:t>
      </w:r>
      <w:r>
        <w:t xml:space="preserve">» (далее – проект) разработан в соответствии со статьями 12 и</w:t>
      </w:r>
      <w:r>
        <w:t xml:space="preserve"> 13 Федерального закона </w:t>
        <w:br/>
        <w:t xml:space="preserve">от 27.07.2006 № 149-ФЗ «Об информации, информационных технологиях и </w:t>
        <w:br/>
        <w:t xml:space="preserve">о защите информации», статьями 4, 41 Закона Камчатского края от 12.10.2015 № 687 «</w:t>
      </w:r>
      <w:r>
        <w:t xml:space="preserve">О государственных информационных системах Камчатского края»</w:t>
      </w:r>
      <w:r>
        <w:t xml:space="preserve">, в связи с расширением категорий граждан, реестр которых формируется и ведется в </w:t>
      </w:r>
      <w:r>
        <w:rPr>
          <w:lang w:eastAsia="ru-RU"/>
        </w:rPr>
        <w:t xml:space="preserve">государственной информационной системе Камчатского края «Формирование и ведение реестра граждан, имеющих право на получение земельных участков в собственн</w:t>
      </w:r>
      <w:r>
        <w:rPr>
          <w:lang w:eastAsia="ru-RU"/>
        </w:rPr>
        <w:t xml:space="preserve">ость бесплатно</w:t>
      </w:r>
      <w:r>
        <w:t xml:space="preserve">» (далее </w:t>
      </w:r>
      <w:r>
        <w:t xml:space="preserve">–</w:t>
      </w:r>
      <w:r>
        <w:t xml:space="preserve"> ГИС «Реестр»), </w:t>
        <w:br/>
        <w:t xml:space="preserve">а также </w:t>
      </w:r>
      <w:r>
        <w:t xml:space="preserve">изменением состава</w:t>
      </w:r>
      <w:r>
        <w:t xml:space="preserve"> участников данной информационной системы.</w:t>
      </w:r>
      <w:r/>
    </w:p>
    <w:p>
      <w:pPr>
        <w:pStyle w:val="867"/>
        <w:ind w:firstLine="709"/>
        <w:jc w:val="both"/>
        <w:spacing w:before="0" w:after="0" w:line="240" w:lineRule="auto"/>
      </w:pPr>
      <w:r>
        <w:t xml:space="preserve">Разработка проекта обусловлена </w:t>
      </w:r>
      <w:r>
        <w:t xml:space="preserve">необходимостью</w:t>
      </w:r>
      <w:r>
        <w:t xml:space="preserve">: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before="0" w:after="0" w:line="240" w:lineRule="auto"/>
      </w:pPr>
      <w:r>
        <w:t xml:space="preserve">1)  использования ГИС «Реестр» также в рамках реализации Закона Камчатского края от 02.10.2023 № 251 «</w:t>
      </w:r>
      <w:r>
        <w:t xml:space="preserve">О предоставлении земельных участков </w:t>
        <w:br/>
        <w:t xml:space="preserve">в собственность отдельных категорий граждан, принимающих (принимавших) участие в специальной военной операции, и членов их семей в Камчатском крае» с целью</w:t>
      </w:r>
      <w:r>
        <w:t xml:space="preserve"> ведения и формирования реестра граждан, имеющих право на получение земельного участка в соответствии с данным законом;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t xml:space="preserve">2) включения в состав участников ГИС «Реестр»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раевого государственного каз</w:t>
      </w:r>
      <w:r>
        <w:rPr>
          <w:rFonts w:ascii="Times New Roman" w:hAnsi="Times New Roman"/>
          <w:sz w:val="28"/>
          <w:szCs w:val="28"/>
        </w:rPr>
        <w:t xml:space="preserve">енного учреждения «Камчатский центр по выплате государственных и социальных пособий», осуществляющего предоставление альтернативной меры поддержки в виде единовременной денежной выплаты взамен предоставления земельного участка;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приведения отдельных положений </w:t>
      </w:r>
      <w:r>
        <w:rPr>
          <w:rFonts w:eastAsia="Calibri"/>
        </w:rPr>
        <w:t xml:space="preserve">постановления </w:t>
      </w:r>
      <w:r>
        <w:t xml:space="preserve">Правительства Камчатского края </w:t>
      </w:r>
      <w:r>
        <w:rPr>
          <w:lang w:eastAsia="ru-RU"/>
        </w:rPr>
        <w:t xml:space="preserve">«</w:t>
      </w:r>
      <w:r>
        <w:rPr>
          <w:lang w:eastAsia="ru-RU"/>
        </w:rPr>
        <w:t xml:space="preserve">О</w:t>
      </w:r>
      <w:r>
        <w:rPr>
          <w:lang w:eastAsia="ru-RU"/>
        </w:rPr>
        <w:t xml:space="preserve"> внесении изменений в постановления Правительства Камчатского края от 16.04.2021 № 143-П «О государственной информационной системе Камчатского края «Формирование и ведение реестра многодетных семей, имеющих право на получение земельных участков в собственн</w:t>
      </w:r>
      <w:r>
        <w:rPr>
          <w:lang w:eastAsia="ru-RU"/>
        </w:rPr>
        <w:t xml:space="preserve">ость бесплатно» </w:t>
      </w:r>
      <w:r>
        <w:rPr>
          <w:rFonts w:ascii="Times New Roman" w:hAnsi="Times New Roman"/>
          <w:sz w:val="28"/>
          <w:szCs w:val="28"/>
        </w:rPr>
        <w:t xml:space="preserve">в соответствие с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lang w:eastAsia="ru-RU"/>
        </w:rPr>
        <w:t xml:space="preserve">Для реализации настоящего проекта не потребуются дополнительные средства краевого бюджета.</w:t>
      </w:r>
      <w:r/>
    </w:p>
    <w:p>
      <w:pPr>
        <w:pStyle w:val="89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23</w:t>
      </w:r>
      <w:r>
        <w:rPr>
          <w:rFonts w:ascii="Times New Roman" w:hAnsi="Times New Roman" w:cs="Times New Roman"/>
          <w:sz w:val="28"/>
          <w:szCs w:val="28"/>
        </w:rPr>
        <w:t xml:space="preserve">.06</w:t>
      </w:r>
      <w:r>
        <w:rPr>
          <w:rFonts w:ascii="Times New Roman" w:hAnsi="Times New Roman" w:cs="Times New Roman"/>
          <w:sz w:val="28"/>
          <w:szCs w:val="28"/>
        </w:rPr>
        <w:t xml:space="preserve">.2026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htt</w:t>
      </w:r>
      <w:r>
        <w:rPr>
          <w:rFonts w:ascii="Times New Roman" w:hAnsi="Times New Roman" w:cs="Times New Roman"/>
          <w:sz w:val="28"/>
          <w:szCs w:val="28"/>
        </w:rPr>
        <w:t xml:space="preserve">ps://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npaproject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kamgov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) для обеспечения возможности проведения независимой антикоррупционной экспертизы.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709"/>
        <w:jc w:val="both"/>
        <w:spacing w:before="0" w:after="0" w:line="240" w:lineRule="auto"/>
      </w:pPr>
      <w:r>
        <w:t xml:space="preserve">Дата окончания приема заключений по результатам независимой антикоррупционной экспертизы – 30</w:t>
      </w:r>
      <w:r>
        <w:t xml:space="preserve">.06</w:t>
      </w:r>
      <w:r>
        <w:t xml:space="preserve">.2026.</w:t>
      </w:r>
      <w:r/>
    </w:p>
    <w:p>
      <w:pPr>
        <w:pStyle w:val="867"/>
        <w:ind w:firstLine="709"/>
        <w:jc w:val="both"/>
        <w:spacing w:before="0" w:after="0" w:line="240" w:lineRule="auto"/>
        <w:rPr>
          <w:lang w:eastAsia="ru-RU"/>
        </w:rPr>
      </w:pPr>
      <w:r>
        <w:t xml:space="preserve">Настоящий проект не подлежит оценке регулирующего воздействия в соответствии с </w:t>
      </w:r>
      <w:r>
        <w:rPr>
          <w:lang w:eastAsia="ru-RU"/>
        </w:rPr>
        <w:t xml:space="preserve">постановлением Правит</w:t>
      </w:r>
      <w:r>
        <w:rPr>
          <w:lang w:eastAsia="ru-RU"/>
        </w:rPr>
        <w:t xml:space="preserve">ельства Камчатского края от 28.09.2022 </w:t>
        <w:br/>
        <w:t xml:space="preserve">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  <w:r>
        <w:rPr>
          <w:lang w:eastAsia="ru-RU"/>
        </w:rPr>
      </w:r>
      <w:r>
        <w:rPr>
          <w:lang w:eastAsia="ru-RU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0" w:bottom="1134" w:left="1417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Segoe UI">
    <w:panose1 w:val="020B0502040504020204"/>
  </w:font>
  <w:font w:name="Microsoft YaHei">
    <w:panose1 w:val="020B050302020402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40427648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center"/>
          <w:spacing w:before="0" w:after="200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0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spacing w:before="0" w:after="2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spacing w:before="0" w:after="2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5">
    <w:name w:val="No List"/>
    <w:uiPriority w:val="99"/>
    <w:semiHidden/>
    <w:unhideWhenUsed/>
  </w:style>
  <w:style w:type="paragraph" w:styleId="696">
    <w:name w:val="Heading 1"/>
    <w:basedOn w:val="867"/>
    <w:next w:val="867"/>
    <w:link w:val="69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7">
    <w:name w:val="Heading 1 Char"/>
    <w:basedOn w:val="868"/>
    <w:link w:val="69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8">
    <w:name w:val="Heading 2"/>
    <w:basedOn w:val="867"/>
    <w:next w:val="86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9">
    <w:name w:val="Heading 2 Char"/>
    <w:basedOn w:val="868"/>
    <w:link w:val="698"/>
    <w:uiPriority w:val="9"/>
    <w:rPr>
      <w:rFonts w:ascii="Liberation Sans" w:hAnsi="Liberation Sans" w:eastAsia="Liberation Sans" w:cs="Liberation Sans"/>
      <w:sz w:val="34"/>
    </w:rPr>
  </w:style>
  <w:style w:type="paragraph" w:styleId="700">
    <w:name w:val="Heading 3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1">
    <w:name w:val="Heading 3 Char"/>
    <w:basedOn w:val="868"/>
    <w:link w:val="70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2">
    <w:name w:val="Heading 4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3">
    <w:name w:val="Heading 4 Char"/>
    <w:basedOn w:val="868"/>
    <w:link w:val="70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4">
    <w:name w:val="Heading 5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5">
    <w:name w:val="Heading 5 Char"/>
    <w:basedOn w:val="868"/>
    <w:link w:val="70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6">
    <w:name w:val="Heading 6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7">
    <w:name w:val="Heading 6 Char"/>
    <w:basedOn w:val="868"/>
    <w:link w:val="70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8">
    <w:name w:val="Heading 7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9">
    <w:name w:val="Heading 7 Char"/>
    <w:basedOn w:val="868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0">
    <w:name w:val="Heading 8"/>
    <w:basedOn w:val="867"/>
    <w:next w:val="86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1">
    <w:name w:val="Heading 8 Char"/>
    <w:basedOn w:val="868"/>
    <w:link w:val="71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2">
    <w:name w:val="Heading 9"/>
    <w:basedOn w:val="867"/>
    <w:next w:val="86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3">
    <w:name w:val="Heading 9 Char"/>
    <w:basedOn w:val="868"/>
    <w:link w:val="71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68"/>
    <w:link w:val="883"/>
    <w:uiPriority w:val="10"/>
    <w:rPr>
      <w:sz w:val="48"/>
      <w:szCs w:val="48"/>
    </w:rPr>
  </w:style>
  <w:style w:type="paragraph" w:styleId="716">
    <w:name w:val="Subtitle"/>
    <w:basedOn w:val="867"/>
    <w:next w:val="867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68"/>
    <w:link w:val="716"/>
    <w:uiPriority w:val="11"/>
    <w:rPr>
      <w:sz w:val="24"/>
      <w:szCs w:val="24"/>
    </w:rPr>
  </w:style>
  <w:style w:type="paragraph" w:styleId="718">
    <w:name w:val="Quote"/>
    <w:basedOn w:val="867"/>
    <w:next w:val="867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7"/>
    <w:next w:val="867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8"/>
    <w:link w:val="893"/>
    <w:uiPriority w:val="99"/>
  </w:style>
  <w:style w:type="character" w:styleId="723">
    <w:name w:val="Footer Char"/>
    <w:basedOn w:val="868"/>
    <w:link w:val="894"/>
    <w:uiPriority w:val="99"/>
  </w:style>
  <w:style w:type="character" w:styleId="724">
    <w:name w:val="Caption Char"/>
    <w:basedOn w:val="868"/>
    <w:link w:val="879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7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8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2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3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24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28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9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1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5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8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2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jc w:val="left"/>
      <w:spacing w:before="0" w:after="200" w:line="276" w:lineRule="auto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en-US" w:bidi="ar-SA"/>
    </w:rPr>
  </w:style>
  <w:style w:type="character" w:styleId="868" w:default="1">
    <w:name w:val="Default Paragraph Font"/>
    <w:uiPriority w:val="1"/>
    <w:semiHidden/>
    <w:unhideWhenUsed/>
    <w:qFormat/>
  </w:style>
  <w:style w:type="character" w:styleId="869">
    <w:name w:val="Hyperlink"/>
    <w:uiPriority w:val="99"/>
    <w:unhideWhenUsed/>
    <w:rPr>
      <w:rFonts w:cs="Times New Roman"/>
      <w:color w:val="0000ff"/>
      <w:u w:val="single"/>
    </w:rPr>
  </w:style>
  <w:style w:type="character" w:styleId="870">
    <w:name w:val="annotation reference"/>
    <w:basedOn w:val="868"/>
    <w:uiPriority w:val="99"/>
    <w:semiHidden/>
    <w:unhideWhenUsed/>
    <w:qFormat/>
    <w:rPr>
      <w:sz w:val="16"/>
      <w:szCs w:val="16"/>
    </w:rPr>
  </w:style>
  <w:style w:type="character" w:styleId="871" w:customStyle="1">
    <w:name w:val="Текст примечания Знак"/>
    <w:basedOn w:val="868"/>
    <w:uiPriority w:val="99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872" w:customStyle="1">
    <w:name w:val="Текст выноски Знак"/>
    <w:basedOn w:val="868"/>
    <w:link w:val="889"/>
    <w:uiPriority w:val="99"/>
    <w:semiHidden/>
    <w:qFormat/>
    <w:rPr>
      <w:rFonts w:ascii="Segoe UI" w:hAnsi="Segoe UI" w:eastAsia="Times New Roman" w:cs="Segoe UI"/>
      <w:sz w:val="18"/>
      <w:szCs w:val="18"/>
    </w:rPr>
  </w:style>
  <w:style w:type="character" w:styleId="873" w:customStyle="1">
    <w:name w:val="ConsPlusNormal Знак"/>
    <w:link w:val="890"/>
    <w:qFormat/>
    <w:rPr>
      <w:rFonts w:ascii="Arial" w:hAnsi="Arial" w:eastAsia="Times New Roman" w:cs="Arial"/>
      <w:sz w:val="20"/>
      <w:szCs w:val="20"/>
      <w:lang w:eastAsia="ru-RU"/>
    </w:rPr>
  </w:style>
  <w:style w:type="character" w:styleId="874" w:customStyle="1">
    <w:name w:val="Нижний колонтитул Знак"/>
    <w:basedOn w:val="868"/>
    <w:uiPriority w:val="99"/>
    <w:qFormat/>
    <w:rPr>
      <w:rFonts w:ascii="Times New Roman" w:hAnsi="Times New Roman" w:eastAsia="Times New Roman" w:cs="Times New Roman"/>
      <w:sz w:val="28"/>
      <w:szCs w:val="28"/>
    </w:rPr>
  </w:style>
  <w:style w:type="character" w:styleId="875" w:customStyle="1">
    <w:name w:val="Верхний колонтитул Знак"/>
    <w:basedOn w:val="868"/>
    <w:uiPriority w:val="99"/>
    <w:qFormat/>
    <w:rPr>
      <w:rFonts w:ascii="Times New Roman" w:hAnsi="Times New Roman" w:eastAsia="Times New Roman" w:cs="Times New Roman"/>
      <w:sz w:val="28"/>
      <w:szCs w:val="28"/>
    </w:rPr>
  </w:style>
  <w:style w:type="paragraph" w:styleId="876">
    <w:name w:val="Заголовок"/>
    <w:basedOn w:val="867"/>
    <w:next w:val="877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877">
    <w:name w:val="Body Text"/>
    <w:basedOn w:val="867"/>
    <w:pPr>
      <w:spacing w:before="0" w:after="140"/>
    </w:pPr>
  </w:style>
  <w:style w:type="paragraph" w:styleId="878">
    <w:name w:val="List"/>
    <w:basedOn w:val="877"/>
    <w:rPr>
      <w:rFonts w:cs="Arial Unicode MS"/>
    </w:rPr>
  </w:style>
  <w:style w:type="paragraph" w:styleId="879">
    <w:name w:val="Caption"/>
    <w:basedOn w:val="867"/>
    <w:link w:val="724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880">
    <w:name w:val="Указатель"/>
    <w:basedOn w:val="867"/>
    <w:qFormat/>
    <w:pPr>
      <w:suppressLineNumbers/>
    </w:pPr>
    <w:rPr>
      <w:rFonts w:cs="Arial Unicode MS"/>
    </w:rPr>
  </w:style>
  <w:style w:type="paragraph" w:styleId="881">
    <w:name w:val="Заголовок (user)"/>
    <w:basedOn w:val="867"/>
    <w:next w:val="877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882">
    <w:name w:val="Указатель (user)"/>
    <w:basedOn w:val="867"/>
    <w:qFormat/>
    <w:pPr>
      <w:suppressLineNumbers/>
    </w:pPr>
    <w:rPr>
      <w:rFonts w:cs="Arial Unicode MS"/>
    </w:rPr>
  </w:style>
  <w:style w:type="paragraph" w:styleId="883">
    <w:name w:val="Title"/>
    <w:basedOn w:val="867"/>
    <w:next w:val="877"/>
    <w:qFormat/>
    <w:pPr>
      <w:keepNext/>
      <w:spacing w:before="240" w:after="120"/>
    </w:pPr>
    <w:rPr>
      <w:rFonts w:ascii="Liberation Sans" w:hAnsi="Liberation Sans" w:eastAsia="Microsoft YaHei" w:cs="Arial Unicode MS"/>
    </w:rPr>
  </w:style>
  <w:style w:type="paragraph" w:styleId="884">
    <w:name w:val="caption1"/>
    <w:basedOn w:val="867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885">
    <w:name w:val="index heading"/>
    <w:basedOn w:val="867"/>
    <w:qFormat/>
    <w:pPr>
      <w:suppressLineNumbers/>
    </w:pPr>
    <w:rPr>
      <w:rFonts w:cs="Arial Unicode MS"/>
    </w:rPr>
  </w:style>
  <w:style w:type="paragraph" w:styleId="886" w:customStyle="1">
    <w:name w:val="caption11"/>
    <w:basedOn w:val="867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887">
    <w:name w:val="List Paragraph"/>
    <w:basedOn w:val="867"/>
    <w:uiPriority w:val="34"/>
    <w:qFormat/>
    <w:pPr>
      <w:contextualSpacing/>
      <w:ind w:left="720"/>
      <w:spacing w:before="0" w:after="200"/>
    </w:pPr>
  </w:style>
  <w:style w:type="paragraph" w:styleId="888">
    <w:name w:val="annotation text"/>
    <w:basedOn w:val="867"/>
    <w:link w:val="87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89">
    <w:name w:val="Balloon Text"/>
    <w:basedOn w:val="867"/>
    <w:link w:val="872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90" w:customStyle="1">
    <w:name w:val="ConsPlusNormal"/>
    <w:link w:val="873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91" w:customStyle="1">
    <w:name w:val="Колонтитул"/>
    <w:basedOn w:val="867"/>
    <w:qFormat/>
    <w:pPr>
      <w:tabs>
        <w:tab w:val="clear" w:pos="708" w:leader="none"/>
        <w:tab w:val="center" w:pos="5102" w:leader="none"/>
        <w:tab w:val="right" w:pos="10205" w:leader="none"/>
      </w:tabs>
      <w:suppressLineNumbers/>
    </w:pPr>
  </w:style>
  <w:style w:type="paragraph" w:styleId="892">
    <w:name w:val="Header and Footer"/>
    <w:basedOn w:val="867"/>
    <w:qFormat/>
  </w:style>
  <w:style w:type="paragraph" w:styleId="893">
    <w:name w:val="Header"/>
    <w:basedOn w:val="891"/>
    <w:link w:val="875"/>
    <w:uiPriority w:val="99"/>
  </w:style>
  <w:style w:type="paragraph" w:styleId="894">
    <w:name w:val="Footer"/>
    <w:basedOn w:val="867"/>
    <w:link w:val="874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895" w:default="1">
    <w:name w:val="Без списка (user)"/>
    <w:uiPriority w:val="99"/>
    <w:semiHidden/>
    <w:unhideWhenUsed/>
    <w:qFormat/>
  </w:style>
  <w:style w:type="table" w:styleId="89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7">
    <w:name w:val="Table Grid"/>
    <w:basedOn w:val="896"/>
    <w:uiPriority w:val="39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999E-78BB-4620-AC84-D29CF535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Заика Марина Альбертовна</dc:creator>
  <dc:description/>
  <dc:language>ru-RU</dc:language>
  <cp:lastModifiedBy>chavvaya</cp:lastModifiedBy>
  <cp:revision>22</cp:revision>
  <dcterms:created xsi:type="dcterms:W3CDTF">2025-03-26T00:12:00Z</dcterms:created>
  <dcterms:modified xsi:type="dcterms:W3CDTF">2026-06-22T21:49:42Z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