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к постановлению Правительства Камчатского края от 01.06.2026 № 278-П «</w:t>
      </w:r>
      <w:r>
        <w:rPr>
          <w:rFonts w:ascii="Times New Roman" w:hAnsi="Times New Roman"/>
          <w:b/>
          <w:sz w:val="28"/>
          <w:szCs w:val="28"/>
        </w:rPr>
        <w:t xml:space="preserve">Об утверждени</w:t>
      </w:r>
      <w:r>
        <w:rPr>
          <w:rFonts w:ascii="Times New Roman" w:hAnsi="Times New Roman"/>
          <w:b/>
          <w:bCs/>
          <w:sz w:val="28"/>
          <w:szCs w:val="28"/>
        </w:rPr>
        <w:t xml:space="preserve">и Порядка предоставления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 2026 году </w:t>
      </w:r>
      <w:r>
        <w:rPr>
          <w:rFonts w:ascii="Times New Roman" w:hAnsi="Times New Roman"/>
          <w:b/>
          <w:bCs/>
          <w:sz w:val="28"/>
          <w:szCs w:val="28"/>
        </w:rPr>
        <w:t xml:space="preserve">из краевого бюджета субсидии </w:t>
      </w:r>
      <w:r>
        <w:rPr>
          <w:rFonts w:ascii="Times New Roman" w:hAnsi="Times New Roman"/>
          <w:b/>
          <w:bCs/>
          <w:sz w:val="28"/>
          <w:szCs w:val="28"/>
        </w:rPr>
        <w:t xml:space="preserve">юридическим лицам, осуществляющим функции регионального оператора </w:t>
        <w:br/>
        <w:t xml:space="preserve">по обращению с твердыми коммунальными отходами</w:t>
      </w:r>
      <w:r>
        <w:rPr>
          <w:rFonts w:ascii="Times New Roman" w:hAnsi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виде вкладов </w:t>
        <w:br/>
        <w:t xml:space="preserve">в имущество таких юридических лиц, не увеличивающих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их</w:t>
      </w:r>
      <w:r>
        <w:rPr>
          <w:rFonts w:ascii="Times New Roman" w:hAnsi="Times New Roman"/>
          <w:b/>
          <w:bCs/>
          <w:sz w:val="28"/>
          <w:szCs w:val="28"/>
        </w:rPr>
        <w:t xml:space="preserve"> уставные капиталы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и проведения отбора полу</w:t>
      </w:r>
      <w:r>
        <w:rPr>
          <w:rFonts w:ascii="Times New Roman" w:hAnsi="Times New Roman"/>
          <w:b/>
          <w:bCs/>
          <w:sz w:val="28"/>
          <w:szCs w:val="28"/>
        </w:rPr>
        <w:t xml:space="preserve">чателей</w:t>
      </w:r>
      <w:r>
        <w:rPr>
          <w:rFonts w:ascii="Times New Roman" w:hAnsi="Times New Roman"/>
          <w:b/>
          <w:bCs/>
          <w:sz w:val="28"/>
          <w:szCs w:val="28"/>
        </w:rPr>
        <w:t xml:space="preserve"> субсидии</w:t>
      </w:r>
      <w:r/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Внести в часть 5 приложения 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постановлению Правительства Камчатского края от 01.06.2026 № 278-П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Порядка 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2026 году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 краевого бюджета субсидии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юридическим лицам, осуществляющим функции регионального оператора по обращению с твердыми коммунальными отходами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виде вкладов в имущество таких юридических лиц, не увеличивающих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уставные капиталы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проведения отбора полу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чателей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субсидии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 изменение, заменив слова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2025 году и за период январь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апрель </w:t>
        <w:br/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2023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2025 годах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 Настоящее п</w:t>
      </w:r>
      <w:r>
        <w:rPr>
          <w:rFonts w:ascii="Times New Roman" w:hAnsi="Times New Roman"/>
          <w:sz w:val="28"/>
          <w:szCs w:val="28"/>
        </w:rPr>
        <w:t xml:space="preserve">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Исполняющий обязанности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П.Е. Ясевич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1" w:bottom="96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9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9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9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9"/>
    <w:link w:val="699"/>
    <w:uiPriority w:val="10"/>
    <w:rPr>
      <w:sz w:val="48"/>
      <w:szCs w:val="48"/>
    </w:rPr>
  </w:style>
  <w:style w:type="character" w:styleId="37">
    <w:name w:val="Subtitle Char"/>
    <w:basedOn w:val="659"/>
    <w:link w:val="695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7"/>
    <w:uiPriority w:val="99"/>
  </w:style>
  <w:style w:type="character" w:styleId="45">
    <w:name w:val="Footer Char"/>
    <w:basedOn w:val="659"/>
    <w:link w:val="697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link w:val="662"/>
    <w:qFormat/>
  </w:style>
  <w:style w:type="paragraph" w:styleId="654">
    <w:name w:val="Heading 1"/>
    <w:next w:val="653"/>
    <w:link w:val="6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70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67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7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6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Обычный1"/>
  </w:style>
  <w:style w:type="paragraph" w:styleId="663">
    <w:name w:val="toc 2"/>
    <w:next w:val="653"/>
    <w:link w:val="664"/>
    <w:uiPriority w:val="39"/>
    <w:pPr>
      <w:ind w:left="200"/>
    </w:pPr>
    <w:rPr>
      <w:rFonts w:ascii="XO Thames" w:hAnsi="XO Thames"/>
      <w:sz w:val="28"/>
    </w:rPr>
  </w:style>
  <w:style w:type="character" w:styleId="664" w:customStyle="1">
    <w:name w:val="Оглавление 2 Знак"/>
    <w:link w:val="663"/>
    <w:rPr>
      <w:rFonts w:ascii="XO Thames" w:hAnsi="XO Thames"/>
      <w:sz w:val="28"/>
    </w:rPr>
  </w:style>
  <w:style w:type="paragraph" w:styleId="665">
    <w:name w:val="toc 4"/>
    <w:next w:val="653"/>
    <w:link w:val="666"/>
    <w:uiPriority w:val="39"/>
    <w:pPr>
      <w:ind w:left="600"/>
    </w:pPr>
    <w:rPr>
      <w:rFonts w:ascii="XO Thames" w:hAnsi="XO Thames"/>
      <w:sz w:val="28"/>
    </w:rPr>
  </w:style>
  <w:style w:type="character" w:styleId="666" w:customStyle="1">
    <w:name w:val="Оглавление 4 Знак"/>
    <w:link w:val="665"/>
    <w:rPr>
      <w:rFonts w:ascii="XO Thames" w:hAnsi="XO Thames"/>
      <w:sz w:val="28"/>
    </w:rPr>
  </w:style>
  <w:style w:type="paragraph" w:styleId="667">
    <w:name w:val="Header"/>
    <w:basedOn w:val="653"/>
    <w:link w:val="66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2"/>
    <w:link w:val="667"/>
    <w:uiPriority w:val="99"/>
  </w:style>
  <w:style w:type="paragraph" w:styleId="669">
    <w:name w:val="toc 6"/>
    <w:next w:val="653"/>
    <w:link w:val="670"/>
    <w:uiPriority w:val="39"/>
    <w:pPr>
      <w:ind w:left="1000"/>
    </w:pPr>
    <w:rPr>
      <w:rFonts w:ascii="XO Thames" w:hAnsi="XO Thames"/>
      <w:sz w:val="28"/>
    </w:rPr>
  </w:style>
  <w:style w:type="character" w:styleId="670" w:customStyle="1">
    <w:name w:val="Оглавление 6 Знак"/>
    <w:link w:val="669"/>
    <w:rPr>
      <w:rFonts w:ascii="XO Thames" w:hAnsi="XO Thames"/>
      <w:sz w:val="28"/>
    </w:rPr>
  </w:style>
  <w:style w:type="paragraph" w:styleId="671">
    <w:name w:val="toc 7"/>
    <w:next w:val="653"/>
    <w:link w:val="672"/>
    <w:uiPriority w:val="39"/>
    <w:pPr>
      <w:ind w:left="1200"/>
    </w:pPr>
    <w:rPr>
      <w:rFonts w:ascii="XO Thames" w:hAnsi="XO Thames"/>
      <w:sz w:val="28"/>
    </w:rPr>
  </w:style>
  <w:style w:type="character" w:styleId="672" w:customStyle="1">
    <w:name w:val="Оглавление 7 Знак"/>
    <w:link w:val="671"/>
    <w:rPr>
      <w:rFonts w:ascii="XO Thames" w:hAnsi="XO Thames"/>
      <w:sz w:val="28"/>
    </w:rPr>
  </w:style>
  <w:style w:type="character" w:styleId="673" w:customStyle="1">
    <w:name w:val="Заголовок 3 Знак"/>
    <w:link w:val="656"/>
    <w:rPr>
      <w:rFonts w:ascii="XO Thames" w:hAnsi="XO Thames"/>
      <w:b/>
      <w:sz w:val="26"/>
    </w:rPr>
  </w:style>
  <w:style w:type="paragraph" w:styleId="674">
    <w:name w:val="Plain Text"/>
    <w:basedOn w:val="653"/>
    <w:link w:val="675"/>
    <w:pPr>
      <w:spacing w:after="0" w:line="240" w:lineRule="auto"/>
    </w:pPr>
    <w:rPr>
      <w:rFonts w:ascii="Calibri" w:hAnsi="Calibri"/>
    </w:rPr>
  </w:style>
  <w:style w:type="character" w:styleId="675" w:customStyle="1">
    <w:name w:val="Текст Знак"/>
    <w:basedOn w:val="662"/>
    <w:link w:val="674"/>
    <w:rPr>
      <w:rFonts w:ascii="Calibri" w:hAnsi="Calibri"/>
    </w:rPr>
  </w:style>
  <w:style w:type="paragraph" w:styleId="676">
    <w:name w:val="toc 3"/>
    <w:next w:val="653"/>
    <w:link w:val="677"/>
    <w:uiPriority w:val="39"/>
    <w:pPr>
      <w:ind w:left="400"/>
    </w:pPr>
    <w:rPr>
      <w:rFonts w:ascii="XO Thames" w:hAnsi="XO Thames"/>
      <w:sz w:val="28"/>
    </w:rPr>
  </w:style>
  <w:style w:type="character" w:styleId="677" w:customStyle="1">
    <w:name w:val="Оглавление 3 Знак"/>
    <w:link w:val="676"/>
    <w:rPr>
      <w:rFonts w:ascii="XO Thames" w:hAnsi="XO Thames"/>
      <w:sz w:val="28"/>
    </w:rPr>
  </w:style>
  <w:style w:type="character" w:styleId="678" w:customStyle="1">
    <w:name w:val="Заголовок 5 Знак"/>
    <w:link w:val="658"/>
    <w:rPr>
      <w:rFonts w:ascii="XO Thames" w:hAnsi="XO Thames"/>
      <w:b/>
      <w:sz w:val="22"/>
    </w:rPr>
  </w:style>
  <w:style w:type="character" w:styleId="679" w:customStyle="1">
    <w:name w:val="Заголовок 1 Знак"/>
    <w:link w:val="654"/>
    <w:rPr>
      <w:rFonts w:ascii="XO Thames" w:hAnsi="XO Thames"/>
      <w:b/>
      <w:sz w:val="32"/>
    </w:rPr>
  </w:style>
  <w:style w:type="paragraph" w:styleId="680" w:customStyle="1">
    <w:name w:val="Гиперссылка1"/>
    <w:basedOn w:val="688"/>
    <w:link w:val="681"/>
    <w:rPr>
      <w:color w:val="0563c1" w:themeColor="hyperlink"/>
      <w:u w:val="single"/>
    </w:rPr>
  </w:style>
  <w:style w:type="character" w:styleId="681">
    <w:name w:val="Hyperlink"/>
    <w:basedOn w:val="659"/>
    <w:link w:val="680"/>
    <w:rPr>
      <w:color w:val="0563c1" w:themeColor="hyperlink"/>
      <w:u w:val="single"/>
    </w:rPr>
  </w:style>
  <w:style w:type="paragraph" w:styleId="682" w:customStyle="1">
    <w:name w:val="Footnote"/>
    <w:link w:val="683"/>
    <w:pPr>
      <w:ind w:firstLine="851"/>
      <w:jc w:val="both"/>
    </w:pPr>
    <w:rPr>
      <w:rFonts w:ascii="XO Thames" w:hAnsi="XO Thames"/>
    </w:rPr>
  </w:style>
  <w:style w:type="character" w:styleId="683" w:customStyle="1">
    <w:name w:val="Footnote"/>
    <w:link w:val="682"/>
    <w:rPr>
      <w:rFonts w:ascii="XO Thames" w:hAnsi="XO Thames"/>
      <w:sz w:val="22"/>
    </w:rPr>
  </w:style>
  <w:style w:type="paragraph" w:styleId="684">
    <w:name w:val="toc 1"/>
    <w:next w:val="653"/>
    <w:link w:val="685"/>
    <w:uiPriority w:val="39"/>
    <w:rPr>
      <w:rFonts w:ascii="XO Thames" w:hAnsi="XO Thames"/>
      <w:b/>
      <w:sz w:val="28"/>
    </w:rPr>
  </w:style>
  <w:style w:type="character" w:styleId="685" w:customStyle="1">
    <w:name w:val="Оглавление 1 Знак"/>
    <w:link w:val="684"/>
    <w:rPr>
      <w:rFonts w:ascii="XO Thames" w:hAnsi="XO Thames"/>
      <w:b/>
      <w:sz w:val="28"/>
    </w:rPr>
  </w:style>
  <w:style w:type="paragraph" w:styleId="686" w:customStyle="1">
    <w:name w:val="Header and Footer"/>
    <w:link w:val="687"/>
    <w:pPr>
      <w:jc w:val="both"/>
      <w:spacing w:line="240" w:lineRule="auto"/>
    </w:pPr>
    <w:rPr>
      <w:rFonts w:ascii="XO Thames" w:hAnsi="XO Thames"/>
      <w:sz w:val="20"/>
    </w:rPr>
  </w:style>
  <w:style w:type="character" w:styleId="687" w:customStyle="1">
    <w:name w:val="Header and Footer"/>
    <w:link w:val="686"/>
    <w:rPr>
      <w:rFonts w:ascii="XO Thames" w:hAnsi="XO Thames"/>
      <w:sz w:val="20"/>
    </w:rPr>
  </w:style>
  <w:style w:type="paragraph" w:styleId="688" w:customStyle="1">
    <w:name w:val="Основной шрифт абзаца1"/>
  </w:style>
  <w:style w:type="paragraph" w:styleId="689">
    <w:name w:val="toc 9"/>
    <w:next w:val="653"/>
    <w:link w:val="690"/>
    <w:uiPriority w:val="39"/>
    <w:pPr>
      <w:ind w:left="1600"/>
    </w:pPr>
    <w:rPr>
      <w:rFonts w:ascii="XO Thames" w:hAnsi="XO Thames"/>
      <w:sz w:val="28"/>
    </w:rPr>
  </w:style>
  <w:style w:type="character" w:styleId="690" w:customStyle="1">
    <w:name w:val="Оглавление 9 Знак"/>
    <w:link w:val="689"/>
    <w:rPr>
      <w:rFonts w:ascii="XO Thames" w:hAnsi="XO Thames"/>
      <w:sz w:val="28"/>
    </w:rPr>
  </w:style>
  <w:style w:type="paragraph" w:styleId="691">
    <w:name w:val="toc 8"/>
    <w:next w:val="653"/>
    <w:link w:val="692"/>
    <w:uiPriority w:val="39"/>
    <w:pPr>
      <w:ind w:left="1400"/>
    </w:pPr>
    <w:rPr>
      <w:rFonts w:ascii="XO Thames" w:hAnsi="XO Thames"/>
      <w:sz w:val="28"/>
    </w:rPr>
  </w:style>
  <w:style w:type="character" w:styleId="692" w:customStyle="1">
    <w:name w:val="Оглавление 8 Знак"/>
    <w:link w:val="691"/>
    <w:rPr>
      <w:rFonts w:ascii="XO Thames" w:hAnsi="XO Thames"/>
      <w:sz w:val="28"/>
    </w:rPr>
  </w:style>
  <w:style w:type="paragraph" w:styleId="693">
    <w:name w:val="toc 5"/>
    <w:next w:val="653"/>
    <w:link w:val="694"/>
    <w:uiPriority w:val="39"/>
    <w:pPr>
      <w:ind w:left="800"/>
    </w:pPr>
    <w:rPr>
      <w:rFonts w:ascii="XO Thames" w:hAnsi="XO Thames"/>
      <w:sz w:val="28"/>
    </w:rPr>
  </w:style>
  <w:style w:type="character" w:styleId="694" w:customStyle="1">
    <w:name w:val="Оглавление 5 Знак"/>
    <w:link w:val="693"/>
    <w:rPr>
      <w:rFonts w:ascii="XO Thames" w:hAnsi="XO Thames"/>
      <w:sz w:val="28"/>
    </w:rPr>
  </w:style>
  <w:style w:type="paragraph" w:styleId="695">
    <w:name w:val="Subtitle"/>
    <w:next w:val="653"/>
    <w:link w:val="6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6" w:customStyle="1">
    <w:name w:val="Подзаголовок Знак"/>
    <w:link w:val="695"/>
    <w:rPr>
      <w:rFonts w:ascii="XO Thames" w:hAnsi="XO Thames"/>
      <w:i/>
      <w:sz w:val="24"/>
    </w:rPr>
  </w:style>
  <w:style w:type="paragraph" w:styleId="697">
    <w:name w:val="Footer"/>
    <w:basedOn w:val="653"/>
    <w:link w:val="6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8" w:customStyle="1">
    <w:name w:val="Нижний колонтитул Знак"/>
    <w:basedOn w:val="662"/>
    <w:link w:val="697"/>
    <w:rPr>
      <w:rFonts w:ascii="Times New Roman" w:hAnsi="Times New Roman"/>
      <w:sz w:val="28"/>
    </w:rPr>
  </w:style>
  <w:style w:type="paragraph" w:styleId="699">
    <w:name w:val="Title"/>
    <w:next w:val="653"/>
    <w:link w:val="70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0" w:customStyle="1">
    <w:name w:val="Название Знак"/>
    <w:link w:val="699"/>
    <w:rPr>
      <w:rFonts w:ascii="XO Thames" w:hAnsi="XO Thames"/>
      <w:b/>
      <w:caps/>
      <w:sz w:val="40"/>
    </w:rPr>
  </w:style>
  <w:style w:type="paragraph" w:styleId="701">
    <w:name w:val="Balloon Text"/>
    <w:basedOn w:val="653"/>
    <w:link w:val="702"/>
    <w:pPr>
      <w:spacing w:after="0" w:line="240" w:lineRule="auto"/>
    </w:pPr>
    <w:rPr>
      <w:rFonts w:ascii="Segoe UI" w:hAnsi="Segoe UI"/>
      <w:sz w:val="18"/>
    </w:rPr>
  </w:style>
  <w:style w:type="character" w:styleId="702" w:customStyle="1">
    <w:name w:val="Текст выноски Знак"/>
    <w:basedOn w:val="662"/>
    <w:link w:val="701"/>
    <w:rPr>
      <w:rFonts w:ascii="Segoe UI" w:hAnsi="Segoe UI"/>
      <w:sz w:val="18"/>
    </w:rPr>
  </w:style>
  <w:style w:type="character" w:styleId="703" w:customStyle="1">
    <w:name w:val="Заголовок 4 Знак"/>
    <w:link w:val="657"/>
    <w:rPr>
      <w:rFonts w:ascii="XO Thames" w:hAnsi="XO Thames"/>
      <w:b/>
      <w:sz w:val="24"/>
    </w:rPr>
  </w:style>
  <w:style w:type="character" w:styleId="704" w:customStyle="1">
    <w:name w:val="Заголовок 2 Знак"/>
    <w:link w:val="655"/>
    <w:rPr>
      <w:rFonts w:ascii="XO Thames" w:hAnsi="XO Thames"/>
      <w:b/>
      <w:sz w:val="28"/>
    </w:rPr>
  </w:style>
  <w:style w:type="table" w:styleId="705">
    <w:name w:val="Table Grid"/>
    <w:basedOn w:val="6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Сетка таблицы2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PanihinaMI</cp:lastModifiedBy>
  <cp:revision>14</cp:revision>
  <dcterms:created xsi:type="dcterms:W3CDTF">2025-01-31T01:52:00Z</dcterms:created>
  <dcterms:modified xsi:type="dcterms:W3CDTF">2026-06-19T01:31:05Z</dcterms:modified>
</cp:coreProperties>
</file>