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24" y="0"/>
                <wp:lineTo x="-124" y="20788"/>
                <wp:lineTo x="20845" y="20788"/>
                <wp:lineTo x="20845" y="0"/>
                <wp:lineTo x="-124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Правительства Камчатского края от 06.12.2017 № 521-П «Об утверждении Порядка компенсации расходов на оплату обучения в профессиональных образовательных организациях и образовательных организациях высшего образования и (или) на оплату проезда к месту учебы в профессиональных образовательных организациях и образовательных организациях высшего образования представителям коренных малочисленных народов Севера, Сибири и Дальнего Востока Российской Федерации, проживающим в Камчатском крае»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</w:t>
      </w:r>
      <w:r>
        <w:rPr>
          <w:rFonts w:ascii="Times New Roman" w:hAnsi="Times New Roman"/>
          <w:b w:val="false"/>
          <w:bCs w:val="false"/>
          <w:sz w:val="28"/>
        </w:rPr>
        <w:t>ти в постановление Правительства Камчатского края от 06.12.2017 № 521-П «Об утверждении Порядка компенсации расходов на оплату обучения в профессиональных образовательных организациях и образовательных организациях высшего образования и (или) на оплату проезда к месту учебы в профессиональных образовательных организациях и образовательных организациях высшего образования представителям коренных малочисленных народов Севера, Сибири и Дальнего Востока Российской Федерации, проживающим в Камчатском крае»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преамбулу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«</w:t>
      </w:r>
      <w:r>
        <w:rPr>
          <w:rFonts w:eastAsia="Calibri" w:cs="" w:ascii="Times New Roman" w:hAnsi="Times New Roman"/>
          <w:b w:val="false"/>
          <w:bCs/>
          <w:sz w:val="28"/>
          <w:szCs w:val="28"/>
          <w:shd w:fill="auto" w:val="clear"/>
        </w:rPr>
        <w:t>В соответст</w:t>
      </w:r>
      <w:r>
        <w:rPr>
          <w:rFonts w:eastAsia="Calibri" w:cs="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вии с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>частью 103 статьи 44</w:t>
      </w:r>
      <w:r>
        <w:rPr>
          <w:rFonts w:eastAsia="Calibri" w:cs="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Федерального закона от 21.12.2021 № 414-ФЗ «Об общих принципах организации публичной власти в субъектах Российской Федерации», статьей 11 Закона Камчатского края от 02.02.2022 № 47 «Об организации и обеспечении защиты</w:t>
      </w:r>
      <w:r>
        <w:rPr>
          <w:rFonts w:eastAsia="Calibri" w:cs="" w:ascii="Times New Roman" w:hAnsi="Times New Roman"/>
          <w:b w:val="false"/>
          <w:bCs/>
          <w:sz w:val="28"/>
          <w:szCs w:val="28"/>
          <w:shd w:fill="auto" w:val="clear"/>
        </w:rPr>
        <w:t xml:space="preserve"> прав, исконной среды обитания и традиционного образа жизни коренных малочисленных народов Севера, Сибири и Дальнего Востока Российской Федерации, проживающих в Камчатском крае»</w:t>
      </w:r>
      <w:r>
        <w:rPr>
          <w:rFonts w:ascii="Times New Roman" w:hAnsi="Times New Roman"/>
          <w:sz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</w:rPr>
        <w:t>2) приложение изложить в редакции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Style w:val="af0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"/>
        <w:gridCol w:w="478"/>
        <w:gridCol w:w="484"/>
        <w:gridCol w:w="3661"/>
        <w:gridCol w:w="480"/>
        <w:gridCol w:w="1880"/>
        <w:gridCol w:w="485"/>
        <w:gridCol w:w="1690"/>
      </w:tblGrid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Приложение к постановлению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к постановлению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06.12.2017 № 521-П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компенсации расходов на оплату обучения в профессиональных образовательных организациях и образовательных организациях высшего образования и (или) на оплату проезда к месту учебы в профессиональных образовательных организациях и образовательных организациях высшего образования представителям коренных малочисленных народов Севера, Сибири и Дальнего Востока Российской Федерации, проживающим в Камчатском крае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 w:val="false"/>
          <w:sz w:val="28"/>
          <w:szCs w:val="28"/>
        </w:rPr>
        <w:t xml:space="preserve">Настоящий Порядок определяет условия и порядок предоставления из краевого бюджета, за счет средств краевого бюджета,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лицам, относящимся к коренным малочисленным народам Севера, Сибири и Дальнего Востока Российской Федерации, проживающим в Камчатском крае, указанным в части 1 статьи 1 Закона Камчатского края от 02.02.2022 №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47 «Об организации и обеспечении защиты прав, исконной среды обитания и традиционного образа жизни коренных малочисленных народов Севера, Сибири и Дальнего Востока Российской Федерации, проживающих в Камчатском крае» (далее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коренные малочисленные народы)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hAnsi="Times New Roman"/>
          <w:b w:val="false"/>
          <w:sz w:val="28"/>
          <w:szCs w:val="28"/>
        </w:rPr>
        <w:t xml:space="preserve">компенсации части затрат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(далее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компенсация) </w:t>
      </w:r>
      <w:r>
        <w:rPr>
          <w:rFonts w:ascii="Times New Roman" w:hAnsi="Times New Roman"/>
          <w:b w:val="false"/>
          <w:sz w:val="28"/>
          <w:szCs w:val="28"/>
        </w:rPr>
        <w:t xml:space="preserve">на оплату обучения в профессиональных образовательных организациях и образовательных организациях высшего образования (далее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ascii="Times New Roman" w:hAnsi="Times New Roman"/>
          <w:b w:val="false"/>
          <w:sz w:val="28"/>
          <w:szCs w:val="28"/>
        </w:rPr>
        <w:t xml:space="preserve"> оплата обучения) и (или) на оплату проезда к месту учебы в профессиональных образовательных организациях и образовательных организациях высшего образования         (далее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ascii="Times New Roman" w:hAnsi="Times New Roman"/>
          <w:b w:val="false"/>
          <w:sz w:val="28"/>
          <w:szCs w:val="28"/>
        </w:rPr>
        <w:t xml:space="preserve"> оплата проезда)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>Компенсация предоставляется в целях п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овышения доступности социальных услуг, предоставляемых лицам, относящимся к коренным малочисленным народам, с учетом их этнокультурных особенностей, в рамках реализации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 xml:space="preserve"> комплекса процессных мероприятий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«Повышение доступа коренных малочисленных народов к услугам в сфере социального обеспечения»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2. Действие настоящего Порядка распространяется на лиц в возрасте от 14 до 35 лет включительно, относящихся к коренным малочисленным народам, получающих (получивших) образован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>ие в профессиональных образовательных организациях и (или) образовательных организациях высшего образования на территории Российской Федерации 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далее соответственно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обучающиеся, образовательные организации).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>3. Компенсация в виде денежной выплаты предоставляется Министерством по внутренней политике и развитию Корякского округа Камчатского края (далее – Министерство) как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компенсации на соответствующий финансовый год и плановый период.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>Компенсация перечисляется в пределах лимитов бюджетных обязательств, доведенных в установленном порядке до Министерства на цели, установленные настоящим Порядком.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>В случае недостаточности лимитов бюджетных обязательств, доведенных в установленном порядке до Министерства в текущем финансовом году, перечисление суммы заявленных затрат или ее части, подлежащих компенсации, осуществляется в срок не позднее 1 мая очередного финансового года.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4. За получением компенсации вправе обратиться следующее лицо, понесшее расходы на оплату обучения и (или) оплату проезда (далее – заявитель):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1) обучающийся, достигший возраста 18 лет, либо его представитель, действующий на основании доверенности, оформленной нотариально;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2) законный представитель обучающегося, не достигшего возраста 18 лет (родитель, усыновитель, попечитель);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3) иное заинтересованное лицо, понесшее расходы на оплату обучения и (или) оплату проезда обучающегося.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5. Компенсация расходов на оплату обучения предоставляется в следующих размерах: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1) заявителям, среднедушевой доход семьи которых ниже прожиточного минимума, установленного в Камчатском крае, а средний балл успеваемости обучающихся в течение учебного года (семестра), за который подаются документы на компенсацию, составляет от 3,3 баллов и выше,  – 100 процентов;</w:t>
      </w:r>
      <w:bookmarkStart w:id="3" w:name="P75"/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bookmarkEnd w:id="3"/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2) обучающимся детям-сиротам и обучающимся детям, оставшимся без попечения родителей, – 100 процентов;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3) заявителям, среднедушевой доход семьи которых не превышает двукратной величины прожиточного минимума, установленного в Камчатском крае, а средний балл успеваемости обучающихся в течение учебного года (семестра), за который подаются документы на компенсацию, составляет: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а) от 3,3 до 4,0 баллов – 50 процентов;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б) от 4,0 до 4,4 баллов – 65 процентов;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в) от 4,4 до 4,8 баллов – 80 процентов;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г) от 4,8 до 5,0 баллов – 90 процентов.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6.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Компенсация расходов на оплату обучения производится несколько раз в течение одного цикла обучения обучающегося, с периодичностью один раз в семестр либо год, в порядке и сроки, установленные настоящим Порядком.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 xml:space="preserve">В целях настоящего Порядка под циклом обучения обучающегося понимается один полный период обучения обучающегося по отдельной специальности и направлению подготовки в образовательной организации,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со дня зачисления обучающегося в образовательную организацию до дня получения обучающимся документа об образовании и о квалификации (далее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–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 цикл обучения обучающегося).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Компенсация расходов на оплату обучения также допускается в случае перевода обучающегося с одной специальности и направления подготовки на другую специальность и направление подготовки в рамках одного цикла обучения обучающегося.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 xml:space="preserve">7. Компенсация расходов на оплату проезда предоставляется в размере фактически произведенных расходов, подтвержденных проездными документами (включая услуги по оформлению проездных документов, иных обязательных сборов и платежей, установленных транспортной организацией, осуществляющей перевозку (далее – транспортная организация), или ее уполномоченным агентом, норму бесплатного провоза багажа, разрешенного при осуществлении перевозки пассажиров и их багажа тем видом транспорта, которым следует обучающийся, предоставление постельных принадлежностей при следовании на железнодорожном транспорте), связанных с однократным проездом обучающегося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от места жительства или места пребывания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к месту учебы в образовательной организации следующими видами транспорта: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1) железнодорожным транспортом – по тарифам, устанавливаемым транспортной организацией или ее уполномоченным агентом, но не выше стоимости проезда в вагоне повышенной комфортности, отнесенном к вагонам экономического класса, с четырехместными купе категории «К», а также вагоне общего (экономического) класса электропоезда «Аэроэкспресс»;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2) водным транспортом – в каюте морского судна регулярных транспортных линий и линий с комплексным обслуживанием пассажиров, в каюте речного судна всех линий сообщения, в каюте судна паромной переправы;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3) воздушным транспортом – в салоне экономического класса. При использовании воздушного транспорта для проезда к месту учебы в образовательных организациях проездные документы (билеты) оформляются (приобретаются) только на рейсы российских авиакомпаний или авиакомпаний других государств – членов Евразийского экономического союза, за исключением случаев, если указанные авиакомпании не осуществляют пассажирские перевозки в указанный населенный пункт либо если оформление (приобретение) проездных документов (билетов) на рейсы этих авиакомпаний невозможно ввиду их отсутствия на дату вылета в данный населенный пункт;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ru-RU"/>
        </w:rPr>
        <w:t>4) автомобильным транспортом – в автомобильном транспорте общего пользования (кроме такси), при его отсутствии – в автобусах с мягкими откидными сиденьями.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8. Документы для компенсации представляются заявителем в Министерство в следующие сроки: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1) для получения компенсации затрат на оплату обучения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–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ежегодно в течение 1 года со дня окончания учебного периода (семестра либо года)           (для целей настоящего Порядка днем окончания зимнего семестра является       15 февраля, летнего семестра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–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15 июля);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2) для получения компенсации затрат на оплату проезда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– </w:t>
      </w:r>
      <w:r>
        <w:rPr>
          <w:rFonts w:ascii="Times New Roman" w:hAnsi="Times New Roman"/>
          <w:b w:val="false"/>
          <w:sz w:val="28"/>
          <w:szCs w:val="28"/>
        </w:rPr>
        <w:t xml:space="preserve">однократно в течение всего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цикла обучения о</w:t>
      </w:r>
      <w:r>
        <w:rPr>
          <w:rFonts w:ascii="Times New Roman" w:hAnsi="Times New Roman"/>
          <w:b w:val="false"/>
          <w:sz w:val="28"/>
          <w:szCs w:val="28"/>
        </w:rPr>
        <w:t>бучающегося либо по его завершении до окончания текущего календарного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9.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Срок представления документов, предусмотренный частью 8 настоящего Порядка и пропущенный по уважительной причине, подтвержденной документально, может быть восстановлен Комиссией по компенсации расходов на оплату обучения и (или) проезда лицам, относящимся к коренным малочисленным народам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(далее –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10. Для получения компенсации </w:t>
      </w:r>
      <w:r>
        <w:rPr>
          <w:rFonts w:ascii="Times New Roman" w:hAnsi="Times New Roman"/>
          <w:b w:val="false"/>
          <w:sz w:val="28"/>
          <w:szCs w:val="28"/>
        </w:rPr>
        <w:t xml:space="preserve">заявитель представляет в Министерство в сроки, указанные в части 8 настоящего Порядка, </w:t>
      </w:r>
      <w:r>
        <w:rPr>
          <w:rFonts w:cs="Times New Roman" w:ascii="Times New Roman" w:hAnsi="Times New Roman"/>
          <w:b w:val="false"/>
          <w:sz w:val="28"/>
          <w:szCs w:val="28"/>
        </w:rPr>
        <w:t>заявление о предоставлении компенсации по форме, утвержденной Министерством (далее – заявление), а также прилагает к заявлению подлинники и (или) копии следующих документов: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1) копию документа, удостоверяющего личность заявителя (обучающегося, достигшего возраста 18 лет, законного представителя обучающегося, не достигшего возраста 18 лет, иного заинтересованного лица) либо его представителя по доверенности;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2) копию документа, удостоверяющего личность обучающегося (в обязательном порядке);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3) копию документа (документов), содержащего (содержащих) сведения о национальности обучающегося, из перечня, предусмотренного частью 6   статьи 7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 xml:space="preserve"> Федерального закона от 30.04.1999 № 82-ФЗ «О гарантиях прав коренных малочисленных народов Российской Федерации», либо вступившего в законную силу решения суда об установлении факта отнесения обучающегося к коренным малочисленным народам или наличия родственных отношений обучающегося с лицом (лицами), относящимся (относящимися) к коренным малочисленным народам, либо документа (документов), содержащего (содержащих) иные доказательства, указывающие на отнесение обучающегося к коренным малочисленным народам (представляется по собственной инициативе заявителя);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4) копию документа, подтверждающего изменение фамилии (имени, отчества (при наличии) обучающегося, в случае если фамилия, имя или отчество (при наличии) изменялись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 xml:space="preserve">5) копию документа (копии документов), свидетельствующего (свидетельствующих) об обстоятельствах утраты (отсутствия) попечения родителей обучающегося (единственного родителя) (в случае принадлежности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en-US" w:eastAsia="ru-RU" w:bidi="ar-SA"/>
        </w:rPr>
        <w:t>заявителя к одной из категорий, предусмотренных пунктом 2 части 5 настоящего Порядка);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6) копию договора на оказание образовательных услуг (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в том числе дополнительные соглашения к договору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), заключенного между обучающимся или представителем обучающегося (законным представителем либо представителем, действующим по доверенности) и образовательной организацией, с указанием стоимости услуг за обучение, определяющей размер оплаты обучения в учебном периоде (семестре либо году);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7) банковские реквизиты для перечисления средств компенсации;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8) документов, подтверждающих уважительность пропуска срока, предусмотренного частью 8 настоящего Порядка (при наличии);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9) доверенности, оформленная нотариально (в случае представления документов представителем заявителя по доверенности);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 xml:space="preserve">10)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дополнительно для компенсации затрат на оплату обучения: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>а) копию зачетной книжки, ведомости либо иного документа, содержащего сведения об успеваемости обучающегося;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 xml:space="preserve">б) документов, подтверждающих оплату обучения за учебный период (семестр или год), за который подаются документы на компенсацию, </w:t>
      </w:r>
      <w:r>
        <w:rPr>
          <w:rFonts w:eastAsia="NSimSun" w:cs="Times New Roman" w:ascii="Times New Roman" w:hAnsi="Times New Roman"/>
          <w:b w:val="false"/>
          <w:sz w:val="28"/>
          <w:szCs w:val="28"/>
          <w:shd w:fill="auto" w:val="clear"/>
          <w:lang w:val="en-US" w:eastAsia="zh-CN" w:bidi="hi-IN"/>
        </w:rPr>
        <w:t xml:space="preserve">в размерах, установленных графиком оплаты обучения по договору на оказание образовательных услуг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>(квитанции, кассовые чеки, приходные кассовые ордеры или иные документы, подтверждающие оплату обучения обучающимся либо иным заявителем, указанным в части 4 настоящего Порядка);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 xml:space="preserve">в) копию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справки о составе семьи заявителя (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к членам семьи заявителя  в рамках настоящего Порядка относятся: совместно проживающие супруги и несовершеннолетние дети заявителя, в том числе усыновленные 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находящиеся под опекой либо на попечительстве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, а в случае если заявителем является обучающийся, который не вступил в брак, обучается по очной форме обучения (за исключением обучения только по дополнительным образовательным программам) и находится на иждивении родителей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 xml:space="preserve">– совместно проживающие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родители обучающегося, их несовершеннолетние дети, в том числе усыновленные и находящиеся под опекой либо на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попечительстве);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г) сведений о доходах всех членов семьи заявителя (либо об отсутствии доходов) (за исключением категорий обучающихся, указанных в пункте 2  части 5 настоящего Порядка) за 6 месяцев, предшествующих месяцу подачи заявления (к доходам в рамках настоящего Порядка относится: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рамках гражданско-правового договора; доходы от осуществления предпринимательской деятельности,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включая доходы от деятельности крестьянско-фермерских хозяйств и частной практики;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выплаты в связи с временной нетрудоспособностью (по больничному листу); пенсии, пособия; сумма полученных алиментов;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денежное довольствие лиц, его получающих);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11) дополнительно для компенсации затрат на оплату проезда: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а) копию </w:t>
      </w:r>
      <w:r>
        <w:rPr>
          <w:rFonts w:ascii="Times New Roman" w:hAnsi="Times New Roman"/>
          <w:b w:val="false"/>
          <w:sz w:val="28"/>
          <w:szCs w:val="28"/>
        </w:rPr>
        <w:t>приказа о зачислении в образовательную организацию либо справки от образовательной организации, подтверждающей обучение (либо завершение обучения) обучающегося в образовательной организации (в случае отсутствия документа, предусмотренного пунктом 6 настоящей части;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б) </w:t>
      </w:r>
      <w:r>
        <w:rPr>
          <w:rFonts w:ascii="Times New Roman" w:hAnsi="Times New Roman"/>
          <w:b w:val="false"/>
          <w:sz w:val="28"/>
          <w:szCs w:val="28"/>
        </w:rPr>
        <w:t>проездных документов (билетов, маршрут-квитанций электронных билетов, посадочных талонов) и документов, подтверждающих расходы на оплату проезда (в случае отсутствия таковых допускается представление справки, выда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нной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транспортной организацией или ее уполномоченным агентом</w:t>
      </w:r>
      <w:r>
        <w:rPr>
          <w:rFonts w:ascii="Times New Roman" w:hAnsi="Times New Roman"/>
          <w:b w:val="false"/>
          <w:sz w:val="28"/>
          <w:szCs w:val="28"/>
        </w:rPr>
        <w:t xml:space="preserve">, в которой содержится подтверждающая информация о приобретении проездных документов, их стоимости, включая стоимость услуг по оформлению проездных документов, иных обязательных сборов и платежей, установленных перевозчиком, и следовании по маршруту.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Расходы на получение указанной справки компенсации не подлежат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11. В случае если представленные заявителем документы подтверждают расходы на проезд обучающегося, произведенные по более высокой категории проезда, чем установлено пунктами 1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–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4 части 7 настоящего Порядка, компенсация расходов производится на основании справки о стоимости проезда в соответствии с категориями проезда, установленными указанными положениями Порядка, выданной заявителю соответствующей транспортной организацией или ее уполномоченным агентом, на дату приобретения билета. Расходы на получение указанной справки компенсации не подлежат.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12. Документы, указанные в подпункте «б» пункта 11 и подпункте «б» пункта 12 части 10 настоящего Порядка, представляются в подлинниках. Документы, указанные в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пунктах 1–5 части 10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  <w:lang w:eastAsia="ru-RU"/>
        </w:rPr>
        <w:t>настоящего Порядка представляются в копиях с предъявлением подлинников либо в копиях, заверенных в установленном порядке.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 После проверки соответствия копий документов их подлинникам подлинники документов возвращаются заявителю.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13. В случае если доку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мент (документы), указанный (указанные) в пункте 3 части 10 настоящего Порядка, не был (не были) представлен (представлены) заявителем по собственной инициативе, Министерство запрашивает указанный документ (указанные документы) либо его копию (их копии) или содержащиеся в нем (в них) сведения в Федеральном агентстве по делам национальностей в соответствии с Правилами веде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взаимодействия, утвержденными постановлением Правительства Российской Федерации от 23.09.2020 № 1520.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14. В случае получения обучающимся образования в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образовательной организации высшего образования, документы, указанные в подпунктах «а» пунктов 10 и 11 части 10, могут быть представлены заявителем в Министерство в электронном виде, в том числе с использованием многофункционального сервиса обмена информацией, созданного в соответствии с частью 1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>15. Документы, указанные в части 10 настоящего Порядка, представляются в Министерство нарочно или направляются по почте. При поступлении в Министерство документы регистрируются в информационной системе «Единая система электронного документооборота» в день их поступления.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16. В случае наличия заявления и всех документов, предусмотренных частью 10 настоящего Порядка, поступивших в сроки, установленные частью 8 настоящего Порядка, специалист Министерства комплектует учетное дело на каждого обучающегося и передает указанные заявления и документы на рассмотрение Комиссии.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При представлении документов на оплату обучения за последующие периоды и до завершения цикла обучения обучающегося в соответствующей образовательной организации учетное дело обучающегося дополняется документами, предусмотренными частью 10 настоящего Порядка, только в случае изменения сведений, содержащихся в указанных документах.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eastAsia="ru-RU"/>
        </w:rPr>
        <w:t xml:space="preserve">17. Решение об объеме предоставляемой компенсации расходов на оплату обучения, исходя из категорий обучающихся, указанных в части 5 настоящего Порядка, и (или) компенсации расходов на оплату проезда либо отказе в предоставлении компенсации принимается Министерством с учетом рекомендации Комиссии, отраженной в протоколе заседания Комиссии, по результатам рассмотрения документов, указанных в части 10 настоящего Порядка, в порядке очередности регистрации в информационной системе «Единая система электронного документооборота».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18. Персональный состав Комиссии утверждается приказом Министерства.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Заседания Комиссии проводятся по мере необходимости, но не реже, чем 1 раз в полугодие.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результатам рассмотрения на заседании Комиссии документов, указанных в части 10 настоящего Порядка, Комиссия рекомендует Министерству принять одно из следующих решений: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о предоставлении компенсации расходов на оплату обучения в размерах, установленных частью 5 настоящего Порядка, и (или) расходов на оплату проезда в размере фактически произведенных расходов;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об отказе в предоставлении компенсации расходов на оплату обучения и (или) компенсации расходов на оплату проезда.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Основаниями для принятия Министерством решения об отказе заявителю в предоставлении компенсации расходов на оплату обучения и (или) компенсации расходов на оплату проезда являются: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несоответствие обучающегося категории, указанной в </w:t>
      </w:r>
      <w:hyperlink w:anchor="Par66" w:tgtFrame="5. Частичное возмещение затрат по оплате обучения предоставляется в следующих размерах: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части 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несоответствие представленных документов требованиям, установленным </w:t>
      </w:r>
      <w:hyperlink w:anchor="Par74" w:tgtFrame="6. Для частичного возмещения затрат по оплате обучения гражданин представляет в Агентство следующие документы: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 xml:space="preserve">частями 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</w:t>
      </w: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 настоящего Порядка;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представление документов, указанных в части 10 настоящего Порядка, не в полном объеме либо с нарушением сроков, предусмотренных частью 8 настоящего Порядка (в отношении которых Комиссией не принималось решение об их восстановлении);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наличие в представленных документах недостоверных сведений;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5) наличие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решения о предоставлении компенсации расходов на оплату обучения и (или) компенсации расходов на оплату проезда, ранее принятого Министерством по результатам рассмотрения документов за иной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цикл обучения обучающегося, отраженного в протоколе заседания Комиссии</w:t>
      </w:r>
      <w:r>
        <w:rPr>
          <w:rFonts w:cs="Times New Roman" w:ascii="Times New Roman" w:hAnsi="Times New Roman"/>
          <w:bCs/>
          <w:sz w:val="28"/>
          <w:szCs w:val="28"/>
        </w:rPr>
        <w:t xml:space="preserve"> и фактически подтвержденного платежным документом в соответствии с частью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24 настоящего Порядка,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 исключением случаев, предусмотренных абзацем третьим части 6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22.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Министерство в течение 10 рабочих дней со дня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подписания и регистрации протокола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заседания Комиссии принимает в форме приказа, с учетом рекомендации Комиссии, одно из следующих решений: 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о предоставлении заявителю компенсации расходов на оплату обучения и (или) компенсации расходов на оплату проезда; 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об отказе в предоставлении заявителю компенсации расходов на оплату обучения и (или) компенсации расходов на оплату проезда.</w:t>
      </w:r>
    </w:p>
    <w:p>
      <w:pPr>
        <w:pStyle w:val="Normal"/>
        <w:widowControl w:val="false"/>
        <w:spacing w:lineRule="auto" w:line="240" w:before="24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23. Министерство уведомляет заявителя о принятии одного из решений, указанных в части 22 настоящего Порядка (с обоснованием причин отказа в случае принятия решения об отказе), в течение 5 рабочих дней со дня принятия решения посредством почтового отправления или на адрес электронной почты, или иным способом, обеспечивающим подтверждение получения указанного уведомления. </w:t>
      </w:r>
    </w:p>
    <w:p>
      <w:pPr>
        <w:pStyle w:val="Normal"/>
        <w:spacing w:lineRule="auto" w:line="240" w:before="0" w:after="0"/>
        <w:ind w:firstLine="709" w:right="-11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24. Министерство осуществляет предоставление заявителю компенсации расходов на оплату обучения и (или) компенсации расходов на оплату проезда в течение 30 календарных дней со дня издания приказа, предусмотренного пунктом 1 части 22 настоящего Порядка:</w:t>
      </w:r>
    </w:p>
    <w:p>
      <w:pPr>
        <w:pStyle w:val="Normal"/>
        <w:spacing w:lineRule="auto" w:line="240" w:before="0" w:after="0"/>
        <w:ind w:firstLine="709" w:right="-11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1) путем перечисления денежных средств на </w:t>
      </w:r>
      <w:r>
        <w:rPr>
          <w:rFonts w:ascii="Times New Roman" w:hAnsi="Times New Roman"/>
          <w:b w:val="false"/>
          <w:bCs/>
          <w:sz w:val="28"/>
          <w:szCs w:val="28"/>
        </w:rPr>
        <w:t>расчетный счет заявителя, открытый в кредитной организации, реквизиты которого представлены заявителем</w:t>
      </w:r>
      <w:r>
        <w:rPr>
          <w:rFonts w:ascii="Times New Roman" w:hAnsi="Times New Roman"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2) почтовым переводом по адресу, указанному в заявлении (почтовые расходы осуществляются за счет средств заявителя).</w:t>
      </w:r>
    </w:p>
    <w:p>
      <w:pPr>
        <w:pStyle w:val="Normal"/>
        <w:widowControl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  <w:t>25. Министерство как главный распорядитель бюджетных средств осуществляет контроль за соблюдением настоящего Порядка, в том числе за целевым использованием бюджетных средств, с оформлением результатов контроля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sectPr>
      <w:headerReference w:type="default" r:id="rId3"/>
      <w:type w:val="nextPage"/>
      <w:pgSz w:w="11906" w:h="16838"/>
      <w:pgMar w:left="1417" w:right="850" w:gutter="0" w:header="423" w:top="1159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2"/>
      <w:sz w:val="26"/>
      <w:szCs w:val="24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2"/>
      <w:sz w:val="20"/>
      <w:szCs w:val="24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2"/>
      <w:sz w:val="18"/>
      <w:szCs w:val="24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2"/>
      <w:sz w:val="20"/>
      <w:szCs w:val="24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ahoma" w:cs="Arial"/>
      <w:b/>
      <w:color w:val="auto"/>
      <w:kern w:val="2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2"/>
      <w:sz w:val="20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Application>LibreOffice/7.6.7.2$Linux_X86_64 LibreOffice_project/60$Build-2</Application>
  <AppVersion>15.0000</AppVersion>
  <Pages>10</Pages>
  <Words>2810</Words>
  <Characters>20096</Characters>
  <CharactersWithSpaces>22859</CharactersWithSpaces>
  <Paragraphs>103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dc:description/>
  <dc:language>ru-RU</dc:language>
  <cp:lastModifiedBy/>
  <dcterms:modified xsi:type="dcterms:W3CDTF">2026-06-16T17:07:51Z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