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1A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596C7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0223394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EA28046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291CFB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АРХИТЕКТУРЫ </w:t>
      </w:r>
    </w:p>
    <w:p w14:paraId="414100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ГРАДОСТРОИТЕЛЬСТВА </w:t>
      </w:r>
    </w:p>
    <w:p w14:paraId="6C7E96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78EA7D1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E80988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2C34C8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 w14:paraId="4BACC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D49B7C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14:paraId="2FAE0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6D376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14:paraId="2479A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34CBE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8D58D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3AC6B6B">
      <w:pPr>
        <w:spacing w:after="0" w:line="240" w:lineRule="auto"/>
        <w:ind w:left="3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</w:t>
      </w:r>
      <w:r>
        <w:rPr>
          <w:rFonts w:ascii="Times New Roman" w:hAnsi="Times New Roman"/>
          <w:b/>
          <w:sz w:val="28"/>
          <w:lang w:val="ru-RU"/>
        </w:rPr>
        <w:t>антикоррупционной</w:t>
      </w:r>
      <w:r>
        <w:rPr>
          <w:rFonts w:hint="default" w:ascii="Times New Roman" w:hAnsi="Times New Roman"/>
          <w:b/>
          <w:sz w:val="28"/>
          <w:lang w:val="ru-RU"/>
        </w:rPr>
        <w:t xml:space="preserve"> политики</w:t>
      </w:r>
      <w:r>
        <w:rPr>
          <w:rFonts w:ascii="Times New Roman" w:hAnsi="Times New Roman"/>
          <w:b/>
          <w:sz w:val="28"/>
        </w:rPr>
        <w:t xml:space="preserve"> Министерства архитектуры и градостроительства Камчатского края</w:t>
      </w:r>
    </w:p>
    <w:p w14:paraId="15D9A0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C39FA5">
      <w:pPr>
        <w:spacing w:after="0" w:line="240" w:lineRule="auto"/>
        <w:ind w:firstLine="708" w:firstLineChars="0"/>
        <w:jc w:val="both"/>
        <w:rPr>
          <w:rFonts w:ascii="Times New Roman" w:hAnsi="Times New Roman"/>
          <w:b w:val="0"/>
          <w:bCs/>
          <w:sz w:val="28"/>
        </w:rPr>
      </w:pPr>
      <w:r>
        <w:rPr>
          <w:rFonts w:hint="default" w:ascii="Times New Roman" w:hAnsi="Times New Roman"/>
          <w:sz w:val="28"/>
          <w:lang w:val="en-US" w:eastAsia="zh-CN"/>
        </w:rPr>
        <w:t>В целях обеспечения единой государственной политики в области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противодействия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коррупции,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повышения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эффективности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мер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по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предупреждению коррупции, реализуемых в соответствии со статьей 13</w:t>
      </w:r>
      <w:r>
        <w:rPr>
          <w:rFonts w:hint="default" w:ascii="Times New Roman" w:hAnsi="Times New Roman"/>
          <w:sz w:val="28"/>
          <w:vertAlign w:val="superscript"/>
          <w:lang w:val="en-US" w:eastAsia="zh-CN"/>
        </w:rPr>
        <w:t>3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Федерального закона от 25.12.2008 № 273-ФЗ «О противодействии коррупции»,</w:t>
      </w:r>
    </w:p>
    <w:p w14:paraId="2F1FE42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59D0A1AF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3F71D99B">
      <w:pPr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  <w:bookmarkStart w:id="9" w:name="_GoBack"/>
      <w:bookmarkEnd w:id="9"/>
      <w:r>
        <w:rPr>
          <w:rFonts w:ascii="Times New Roman" w:hAnsi="Times New Roman"/>
          <w:sz w:val="28"/>
        </w:rPr>
        <w:t>ПРИКАЗЫВАЮ:</w:t>
      </w:r>
    </w:p>
    <w:p w14:paraId="271D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A9FE9EB">
      <w:pPr>
        <w:numPr>
          <w:ilvl w:val="0"/>
          <w:numId w:val="1"/>
        </w:numPr>
        <w:spacing w:after="0" w:line="240" w:lineRule="auto"/>
        <w:ind w:left="9" w:leftChars="0" w:firstLine="700" w:firstLineChars="25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Утвердить:</w:t>
      </w:r>
    </w:p>
    <w:p w14:paraId="595D8504">
      <w:pPr>
        <w:numPr>
          <w:ilvl w:val="0"/>
          <w:numId w:val="2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Положение </w:t>
      </w:r>
      <w:r>
        <w:rPr>
          <w:rFonts w:hint="default" w:ascii="Times New Roman" w:hAnsi="Times New Roman"/>
          <w:sz w:val="28"/>
          <w:lang w:val="en-US" w:eastAsia="zh-CN"/>
        </w:rPr>
        <w:t>об</w:t>
      </w:r>
      <w:r>
        <w:rPr>
          <w:rFonts w:hint="default" w:ascii="Times New Roman" w:hAnsi="Times New Roman"/>
          <w:sz w:val="28"/>
          <w:lang w:val="ru-RU" w:eastAsia="zh-CN"/>
        </w:rPr>
        <w:t xml:space="preserve"> антикоррупционной политике Министерства архитектуры и градостроительства Камчатского края</w:t>
      </w:r>
      <w:r>
        <w:rPr>
          <w:rFonts w:hint="default" w:ascii="Times New Roman" w:hAnsi="Times New Roman"/>
          <w:sz w:val="28"/>
          <w:lang w:val="en-US" w:eastAsia="zh-CN"/>
        </w:rPr>
        <w:t xml:space="preserve"> согласно приложению 1 к настоящему приказу;</w:t>
      </w:r>
    </w:p>
    <w:p w14:paraId="35F1ADD3">
      <w:pPr>
        <w:numPr>
          <w:ilvl w:val="0"/>
          <w:numId w:val="2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 w:eastAsia="zh-CN"/>
        </w:rPr>
        <w:t>П</w:t>
      </w:r>
      <w:r>
        <w:rPr>
          <w:rFonts w:hint="default" w:ascii="Times New Roman" w:hAnsi="Times New Roman"/>
          <w:sz w:val="28"/>
          <w:lang w:val="en-US" w:eastAsia="zh-CN"/>
        </w:rPr>
        <w:t xml:space="preserve">оложение о регулировании конфликта интересов в </w:t>
      </w:r>
      <w:r>
        <w:rPr>
          <w:rFonts w:hint="default" w:ascii="Times New Roman" w:hAnsi="Times New Roman"/>
          <w:sz w:val="28"/>
          <w:lang w:val="ru-RU" w:eastAsia="zh-CN"/>
        </w:rPr>
        <w:t xml:space="preserve">Министерстве архитектуры и градостроительства Камчатского края </w:t>
      </w:r>
      <w:r>
        <w:rPr>
          <w:rFonts w:hint="default" w:ascii="Times New Roman" w:hAnsi="Times New Roman"/>
          <w:sz w:val="28"/>
          <w:lang w:val="en-US" w:eastAsia="zh-CN"/>
        </w:rPr>
        <w:t>согласно приложению 2 к настоящему приказу.</w:t>
      </w:r>
    </w:p>
    <w:p w14:paraId="0DD471F3">
      <w:pPr>
        <w:numPr>
          <w:ilvl w:val="0"/>
          <w:numId w:val="1"/>
        </w:numPr>
        <w:spacing w:after="0" w:line="240" w:lineRule="auto"/>
        <w:ind w:left="9" w:leftChars="0" w:firstLine="700" w:firstLineChars="25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М</w:t>
      </w:r>
      <w:r>
        <w:rPr>
          <w:rFonts w:hint="default" w:ascii="Times New Roman" w:hAnsi="Times New Roman"/>
          <w:sz w:val="28"/>
          <w:lang w:val="ru-RU" w:eastAsia="zh-CN"/>
        </w:rPr>
        <w:t xml:space="preserve">инистру архитектуры и градостроительства Камчатского края </w:t>
      </w:r>
      <w:r>
        <w:rPr>
          <w:rFonts w:hint="default" w:ascii="Times New Roman" w:hAnsi="Times New Roman"/>
          <w:sz w:val="28"/>
          <w:lang w:val="en-US" w:eastAsia="zh-CN"/>
        </w:rPr>
        <w:t>организовать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ознакомление лиц, замещающих должности, не являющиеся должностями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 xml:space="preserve">государственной гражданской службы Камчатского края в </w:t>
      </w:r>
      <w:r>
        <w:rPr>
          <w:rFonts w:hint="default" w:ascii="Times New Roman" w:hAnsi="Times New Roman"/>
          <w:sz w:val="28"/>
          <w:lang w:val="ru-RU" w:eastAsia="zh-CN"/>
        </w:rPr>
        <w:t>Министерстве архитектуры и градостроительства Камчатского края</w:t>
      </w:r>
      <w:r>
        <w:rPr>
          <w:rFonts w:hint="default" w:ascii="Times New Roman" w:hAnsi="Times New Roman"/>
          <w:sz w:val="28"/>
          <w:lang w:val="en-US" w:eastAsia="zh-CN"/>
        </w:rPr>
        <w:t xml:space="preserve"> с положениями</w:t>
      </w: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sz w:val="28"/>
          <w:lang w:val="en-US" w:eastAsia="zh-CN"/>
        </w:rPr>
        <w:t>настоящего приказа.</w:t>
      </w:r>
    </w:p>
    <w:p w14:paraId="438FA3C2">
      <w:pPr>
        <w:numPr>
          <w:ilvl w:val="0"/>
          <w:numId w:val="1"/>
        </w:numPr>
        <w:spacing w:after="0" w:line="240" w:lineRule="auto"/>
        <w:ind w:left="9" w:leftChars="0" w:firstLine="700" w:firstLineChars="25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2A2084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EC5AE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C242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4536"/>
        <w:gridCol w:w="2551"/>
      </w:tblGrid>
      <w:tr w14:paraId="3E0A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14:paraId="4B4FD978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14:paraId="1BDD8F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14:paraId="7AD1B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Корж</w:t>
            </w:r>
          </w:p>
        </w:tc>
      </w:tr>
    </w:tbl>
    <w:p w14:paraId="18122B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75765C9">
      <w:pPr>
        <w:widowControl w:val="0"/>
        <w:tabs>
          <w:tab w:val="left" w:pos="8222"/>
        </w:tabs>
        <w:spacing w:after="0" w:line="240" w:lineRule="auto"/>
        <w:ind w:right="-2" w:firstLine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hint="default" w:ascii="Times New Roman" w:hAnsi="Times New Roman"/>
          <w:sz w:val="28"/>
          <w:lang w:val="ru-RU"/>
        </w:rPr>
        <w:t xml:space="preserve">1 </w:t>
      </w:r>
      <w:r>
        <w:rPr>
          <w:rFonts w:ascii="Times New Roman" w:hAnsi="Times New Roman"/>
          <w:sz w:val="28"/>
        </w:rPr>
        <w:t>к приказу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Министерства архитектуры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и градостроительства Камчатского края</w:t>
      </w:r>
    </w:p>
    <w:tbl>
      <w:tblPr>
        <w:tblStyle w:val="34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69"/>
        <w:gridCol w:w="486"/>
        <w:gridCol w:w="1701"/>
      </w:tblGrid>
      <w:tr w14:paraId="2F7E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EE88A89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1A17A4A8">
            <w:pPr>
              <w:spacing w:after="60" w:line="240" w:lineRule="auto"/>
              <w:rPr>
                <w:rFonts w:ascii="Times New Roman" w:hAnsi="Times New Roman"/>
                <w:color w:val="FFFFFF"/>
                <w:sz w:val="28"/>
                <w:u w:val="singl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8147050"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257824">
            <w:pPr>
              <w:spacing w:after="0" w:line="240" w:lineRule="auto"/>
            </w:pPr>
          </w:p>
        </w:tc>
      </w:tr>
    </w:tbl>
    <w:p w14:paraId="2FA98F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6609810">
      <w:pPr>
        <w:spacing w:after="0" w:line="240" w:lineRule="auto"/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Положение</w:t>
      </w:r>
    </w:p>
    <w:p w14:paraId="5B47191F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/>
        </w:rPr>
        <w:t xml:space="preserve">об антикоррупционной политике </w:t>
      </w:r>
      <w:r>
        <w:rPr>
          <w:rFonts w:hint="default" w:ascii="Times New Roman" w:hAnsi="Times New Roman"/>
          <w:sz w:val="28"/>
          <w:lang w:val="ru-RU" w:eastAsia="zh-CN"/>
        </w:rPr>
        <w:t>Министерства архитектуры и градостроительства Камчатского края</w:t>
      </w:r>
    </w:p>
    <w:p w14:paraId="394C959A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</w:p>
    <w:p w14:paraId="53CC864D">
      <w:pPr>
        <w:spacing w:after="0" w:line="240" w:lineRule="auto"/>
        <w:jc w:val="center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1. Общие положения</w:t>
      </w:r>
    </w:p>
    <w:p w14:paraId="1482C675">
      <w:pPr>
        <w:spacing w:after="0" w:line="240" w:lineRule="auto"/>
        <w:rPr>
          <w:rFonts w:ascii="Times New Roman" w:hAnsi="Times New Roman"/>
          <w:sz w:val="28"/>
          <w:szCs w:val="22"/>
        </w:rPr>
      </w:pPr>
    </w:p>
    <w:p w14:paraId="5AE037D5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1. Положение об антикоррупционной политике </w:t>
      </w:r>
      <w:r>
        <w:rPr>
          <w:rFonts w:hint="default" w:ascii="Times New Roman" w:hAnsi="Times New Roman"/>
          <w:sz w:val="28"/>
          <w:lang w:val="ru-RU" w:eastAsia="zh-CN"/>
        </w:rPr>
        <w:t>Министерства архитектуры и градостроительства Камчатского края</w:t>
      </w:r>
      <w:r>
        <w:rPr>
          <w:rFonts w:ascii="Times New Roman" w:hAnsi="Times New Roman"/>
          <w:sz w:val="28"/>
          <w:szCs w:val="22"/>
        </w:rPr>
        <w:t xml:space="preserve">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Положение, антикоррупционная политика) устанавливает основные принципы антикоррупционной политики и контроль за их соблюдением в </w:t>
      </w:r>
      <w:r>
        <w:rPr>
          <w:rFonts w:hint="default" w:ascii="Times New Roman" w:hAnsi="Times New Roman"/>
          <w:sz w:val="28"/>
          <w:lang w:val="ru-RU" w:eastAsia="zh-CN"/>
        </w:rPr>
        <w:t>Министерстве архитектуры и градостроительства Камчатского края</w:t>
      </w:r>
      <w:r>
        <w:rPr>
          <w:rFonts w:ascii="Times New Roman" w:hAnsi="Times New Roman"/>
          <w:sz w:val="28"/>
          <w:szCs w:val="22"/>
        </w:rPr>
        <w:t xml:space="preserve">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). </w:t>
      </w:r>
    </w:p>
    <w:p w14:paraId="4B3DB7BD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2. Настоящее Положение разработано в соответствии с Федеральным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"https://login.consultant.ru/link/?req=doc&amp;base=LAW&amp;n=523306&amp;date=17.06.2026"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законом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от 25.12.2008 </w:t>
      </w:r>
      <w:r>
        <w:rPr>
          <w:rFonts w:ascii="Times New Roman" w:hAnsi="Times New Roman"/>
          <w:sz w:val="28"/>
          <w:szCs w:val="22"/>
          <w:lang w:val="ru-RU"/>
        </w:rPr>
        <w:t>№</w:t>
      </w:r>
      <w:r>
        <w:rPr>
          <w:rFonts w:ascii="Times New Roman" w:hAnsi="Times New Roman"/>
          <w:sz w:val="28"/>
          <w:szCs w:val="22"/>
        </w:rPr>
        <w:t xml:space="preserve"> 273-ФЗ </w:t>
      </w:r>
      <w:r>
        <w:rPr>
          <w:rFonts w:hint="default" w:ascii="Times New Roman" w:hAnsi="Times New Roman"/>
          <w:sz w:val="28"/>
          <w:szCs w:val="22"/>
          <w:lang w:val="ru-RU"/>
        </w:rPr>
        <w:t>«</w:t>
      </w:r>
      <w:r>
        <w:rPr>
          <w:rFonts w:ascii="Times New Roman" w:hAnsi="Times New Roman"/>
          <w:sz w:val="28"/>
          <w:szCs w:val="22"/>
        </w:rPr>
        <w:t>О противодействии коррупции</w:t>
      </w:r>
      <w:r>
        <w:rPr>
          <w:rFonts w:hint="default" w:ascii="Times New Roman" w:hAnsi="Times New Roman"/>
          <w:sz w:val="28"/>
          <w:szCs w:val="22"/>
          <w:lang w:val="ru-RU"/>
        </w:rPr>
        <w:t>»</w:t>
      </w:r>
      <w:r>
        <w:rPr>
          <w:rFonts w:ascii="Times New Roman" w:hAnsi="Times New Roman"/>
          <w:sz w:val="28"/>
          <w:szCs w:val="22"/>
        </w:rPr>
        <w:t xml:space="preserve">,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"https://login.consultant.ru/link/?req=doc&amp;base=RLAW296&amp;n=221580&amp;date=17.06.2026"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  <w:lang w:val="ru-RU"/>
        </w:rPr>
        <w:t>п</w:t>
      </w:r>
      <w:r>
        <w:rPr>
          <w:rFonts w:ascii="Times New Roman" w:hAnsi="Times New Roman"/>
          <w:sz w:val="28"/>
          <w:szCs w:val="22"/>
        </w:rPr>
        <w:t>остановлением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Правительства Камчатского края от 01.12.2023 </w:t>
      </w:r>
      <w:r>
        <w:rPr>
          <w:rFonts w:ascii="Times New Roman" w:hAnsi="Times New Roman"/>
          <w:sz w:val="28"/>
          <w:szCs w:val="22"/>
          <w:lang w:val="ru-RU"/>
        </w:rPr>
        <w:t>№</w:t>
      </w:r>
      <w:r>
        <w:rPr>
          <w:rFonts w:ascii="Times New Roman" w:hAnsi="Times New Roman"/>
          <w:sz w:val="28"/>
          <w:szCs w:val="22"/>
        </w:rPr>
        <w:t xml:space="preserve"> 594-П </w:t>
      </w:r>
      <w:r>
        <w:rPr>
          <w:rFonts w:hint="default" w:ascii="Times New Roman" w:hAnsi="Times New Roman"/>
          <w:sz w:val="28"/>
          <w:szCs w:val="22"/>
          <w:lang w:val="ru-RU"/>
        </w:rPr>
        <w:t>«</w:t>
      </w:r>
      <w:r>
        <w:rPr>
          <w:rFonts w:ascii="Times New Roman" w:hAnsi="Times New Roman"/>
          <w:sz w:val="28"/>
          <w:szCs w:val="22"/>
        </w:rPr>
        <w:t>Об утверждении положения об администрации Губернатора Камчатского края</w:t>
      </w:r>
      <w:r>
        <w:rPr>
          <w:rFonts w:hint="default" w:ascii="Times New Roman" w:hAnsi="Times New Roman"/>
          <w:sz w:val="28"/>
          <w:szCs w:val="22"/>
          <w:lang w:val="ru-RU"/>
        </w:rPr>
        <w:t>»</w:t>
      </w:r>
      <w:r>
        <w:rPr>
          <w:rFonts w:ascii="Times New Roman" w:hAnsi="Times New Roman"/>
          <w:sz w:val="28"/>
          <w:szCs w:val="22"/>
        </w:rPr>
        <w:t xml:space="preserve">. </w:t>
      </w:r>
    </w:p>
    <w:p w14:paraId="6FEB528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3. Настоящее Положение обязательно для соблюдения всеми лицами, замещающими должности, не являющиеся должностями государственной гражданской службы Камчатского края в </w:t>
      </w:r>
      <w:r>
        <w:rPr>
          <w:rFonts w:hint="default" w:ascii="Times New Roman" w:hAnsi="Times New Roman"/>
          <w:sz w:val="28"/>
          <w:szCs w:val="22"/>
          <w:lang w:val="ru-RU"/>
        </w:rPr>
        <w:t>Министерстве</w:t>
      </w:r>
      <w:r>
        <w:rPr>
          <w:rFonts w:ascii="Times New Roman" w:hAnsi="Times New Roman"/>
          <w:sz w:val="28"/>
          <w:szCs w:val="22"/>
        </w:rPr>
        <w:t xml:space="preserve">,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работники). </w:t>
      </w:r>
    </w:p>
    <w:p w14:paraId="6C1C6BCB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4. Основной целью антикоррупционной политики является устранение причин развития и формирования условий существования коррупции в </w:t>
      </w:r>
      <w:r>
        <w:rPr>
          <w:rFonts w:ascii="Times New Roman" w:hAnsi="Times New Roman"/>
          <w:sz w:val="28"/>
          <w:szCs w:val="22"/>
          <w:lang w:val="ru-RU"/>
        </w:rPr>
        <w:t>Министерстве</w:t>
      </w:r>
      <w:r>
        <w:rPr>
          <w:rFonts w:ascii="Times New Roman" w:hAnsi="Times New Roman"/>
          <w:sz w:val="28"/>
          <w:szCs w:val="22"/>
        </w:rPr>
        <w:t xml:space="preserve">. </w:t>
      </w:r>
    </w:p>
    <w:p w14:paraId="29CD073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5. Задачи антикоррупционной политики: </w:t>
      </w:r>
    </w:p>
    <w:p w14:paraId="7391B961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1) разработка и осуществление мер по предупреждению, пресечению и минимизации последствий коррупционных действий в </w:t>
      </w:r>
      <w:r>
        <w:rPr>
          <w:rFonts w:ascii="Times New Roman" w:hAnsi="Times New Roman"/>
          <w:sz w:val="28"/>
          <w:szCs w:val="22"/>
          <w:lang w:val="ru-RU"/>
        </w:rPr>
        <w:t>Министерстве</w:t>
      </w:r>
      <w:r>
        <w:rPr>
          <w:rFonts w:ascii="Times New Roman" w:hAnsi="Times New Roman"/>
          <w:sz w:val="28"/>
          <w:szCs w:val="22"/>
        </w:rPr>
        <w:t xml:space="preserve">; </w:t>
      </w:r>
    </w:p>
    <w:p w14:paraId="164BC85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2) выявление и предотвращение вовлечения должностных лиц администрации в коррупционную деятельность; </w:t>
      </w:r>
    </w:p>
    <w:p w14:paraId="34AFC691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3) устранение внешних факторов, способных вовлечь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 в коррупционную деятельность;</w:t>
      </w:r>
    </w:p>
    <w:p w14:paraId="7A25790D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4) создание системы возмещения вреда, причиненного коррупционными действиями </w:t>
      </w:r>
      <w:r>
        <w:rPr>
          <w:rFonts w:ascii="Times New Roman" w:hAnsi="Times New Roman"/>
          <w:sz w:val="28"/>
          <w:szCs w:val="22"/>
          <w:lang w:val="ru-RU"/>
        </w:rPr>
        <w:t>Министерства</w:t>
      </w:r>
      <w:r>
        <w:rPr>
          <w:rFonts w:ascii="Times New Roman" w:hAnsi="Times New Roman"/>
          <w:sz w:val="28"/>
          <w:szCs w:val="22"/>
        </w:rPr>
        <w:t xml:space="preserve">. </w:t>
      </w:r>
    </w:p>
    <w:p w14:paraId="0D451EA1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6. В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 закрепляется принцип неприятия коррупции в любых формах и проявлениях. </w:t>
      </w:r>
    </w:p>
    <w:p w14:paraId="09B09EAE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7.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 разрабатывает и внедряет антикоррупционные процедуры. </w:t>
      </w:r>
    </w:p>
    <w:p w14:paraId="05B5F71E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8.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 осуществляет мониторинг внедренных процедур по предотвращению коррупции, контролирует их соблюдение, а при необходимости пересматривает и совершенствует их. </w:t>
      </w:r>
    </w:p>
    <w:p w14:paraId="61E1A8DD">
      <w:p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</w:p>
    <w:p w14:paraId="467BDCF4">
      <w:pPr>
        <w:spacing w:after="0" w:line="240" w:lineRule="auto"/>
        <w:jc w:val="center"/>
        <w:rPr>
          <w:rFonts w:ascii="Times New Roman" w:hAnsi="Times New Roman"/>
          <w:sz w:val="28"/>
          <w:szCs w:val="22"/>
        </w:rPr>
      </w:pPr>
      <w:r>
        <w:rPr>
          <w:rFonts w:hint="default" w:ascii="Times New Roman" w:hAnsi="Times New Roman"/>
          <w:sz w:val="28"/>
          <w:szCs w:val="22"/>
        </w:rPr>
        <w:t>2. Область применения антикоррупционной политики</w:t>
      </w:r>
    </w:p>
    <w:p w14:paraId="758BB987">
      <w:p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 </w:t>
      </w:r>
    </w:p>
    <w:p w14:paraId="782E40F6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9. Обязанности работников </w:t>
      </w:r>
      <w:r>
        <w:rPr>
          <w:rFonts w:ascii="Times New Roman" w:hAnsi="Times New Roman"/>
          <w:sz w:val="28"/>
          <w:szCs w:val="22"/>
          <w:lang w:val="ru-RU"/>
        </w:rPr>
        <w:t>Министерства</w:t>
      </w:r>
      <w:r>
        <w:rPr>
          <w:rFonts w:ascii="Times New Roman" w:hAnsi="Times New Roman"/>
          <w:sz w:val="28"/>
          <w:szCs w:val="22"/>
        </w:rPr>
        <w:t xml:space="preserve"> в связи с предупреждением и противодействием коррупции: </w:t>
      </w:r>
    </w:p>
    <w:p w14:paraId="6C2E823D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1) не совершать и не участвовать в совершении коррупционных правонарушений; </w:t>
      </w:r>
    </w:p>
    <w:p w14:paraId="5A639A4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2) не допускать поведение, которое может быть истолковано окружающими как намерение или готовность совершить или участвовать в совершении коррупционного правонарушения; </w:t>
      </w:r>
    </w:p>
    <w:p w14:paraId="4D47249C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3) не принимать подарки в связи с исполнением должностных обязанностей; </w:t>
      </w:r>
    </w:p>
    <w:p w14:paraId="329AFC09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4) сообщать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в порядке согласно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"https://login.consultant.ru/link/?req=doc&amp;base=RLAW296&amp;n=199663&amp;date=17.06.2026"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Приказу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2"/>
          <w:lang w:val="ru-RU"/>
        </w:rPr>
        <w:t>Министерства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архитектуры и градостроительства</w:t>
      </w:r>
      <w:r>
        <w:rPr>
          <w:rFonts w:ascii="Times New Roman" w:hAnsi="Times New Roman"/>
          <w:sz w:val="28"/>
          <w:szCs w:val="22"/>
        </w:rPr>
        <w:t xml:space="preserve"> Камчатского </w:t>
      </w:r>
      <w:r>
        <w:rPr>
          <w:rFonts w:ascii="Times New Roman" w:hAnsi="Times New Roman"/>
          <w:sz w:val="28"/>
          <w:szCs w:val="22"/>
          <w:highlight w:val="none"/>
        </w:rPr>
        <w:t xml:space="preserve">края </w:t>
      </w:r>
      <w:r>
        <w:rPr>
          <w:rFonts w:hint="default" w:ascii="Times New Roman" w:hAnsi="Times New Roman"/>
          <w:sz w:val="28"/>
          <w:szCs w:val="22"/>
          <w:highlight w:val="none"/>
          <w:lang w:val="ru-RU"/>
        </w:rPr>
        <w:t>«</w:t>
      </w:r>
      <w:r>
        <w:rPr>
          <w:rFonts w:ascii="Times New Roman" w:hAnsi="Times New Roman"/>
          <w:sz w:val="28"/>
          <w:szCs w:val="22"/>
          <w:highlight w:val="none"/>
        </w:rPr>
        <w:t>Об</w:t>
      </w:r>
      <w:r>
        <w:rPr>
          <w:rFonts w:ascii="Times New Roman" w:hAnsi="Times New Roman"/>
          <w:sz w:val="28"/>
          <w:szCs w:val="22"/>
        </w:rPr>
        <w:t xml:space="preserve"> утверждении положения о сообщении государственными гражданскими служащими и работниками </w:t>
      </w:r>
      <w:r>
        <w:rPr>
          <w:rFonts w:ascii="Times New Roman" w:hAnsi="Times New Roman"/>
          <w:sz w:val="28"/>
          <w:szCs w:val="22"/>
          <w:lang w:val="ru-RU"/>
        </w:rPr>
        <w:t>Министерства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архитектуры и градостроительства</w:t>
      </w:r>
      <w:r>
        <w:rPr>
          <w:rFonts w:ascii="Times New Roman" w:hAnsi="Times New Roman"/>
          <w:sz w:val="28"/>
          <w:szCs w:val="22"/>
        </w:rPr>
        <w:t xml:space="preserve">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hint="default" w:ascii="Times New Roman" w:hAnsi="Times New Roman"/>
          <w:sz w:val="28"/>
          <w:szCs w:val="22"/>
          <w:lang w:val="ru-RU"/>
        </w:rPr>
        <w:t>»</w:t>
      </w:r>
      <w:r>
        <w:rPr>
          <w:rFonts w:ascii="Times New Roman" w:hAnsi="Times New Roman"/>
          <w:sz w:val="28"/>
          <w:szCs w:val="22"/>
        </w:rPr>
        <w:t xml:space="preserve">; </w:t>
      </w:r>
    </w:p>
    <w:p w14:paraId="6BD6CF25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5) сообщать в письменной форме </w:t>
      </w:r>
      <w:r>
        <w:rPr>
          <w:rFonts w:ascii="Times New Roman" w:hAnsi="Times New Roman"/>
          <w:sz w:val="28"/>
          <w:szCs w:val="22"/>
          <w:lang w:val="ru-RU"/>
        </w:rPr>
        <w:t>работодателю</w:t>
      </w:r>
      <w:r>
        <w:rPr>
          <w:rFonts w:ascii="Times New Roman" w:hAnsi="Times New Roman"/>
          <w:sz w:val="28"/>
          <w:szCs w:val="22"/>
        </w:rPr>
        <w:t xml:space="preserve"> об изменениях в анкетных данных; </w:t>
      </w:r>
    </w:p>
    <w:p w14:paraId="5F870F8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6) незамедлительно уведомлять работодателя: </w:t>
      </w:r>
    </w:p>
    <w:p w14:paraId="3A368932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а) о фактах обращения в целях склонения к совершению коррупционных правонарушений в порядке согласно приложению к настоящему Положению; </w:t>
      </w:r>
    </w:p>
    <w:p w14:paraId="6531202C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  <w:highlight w:val="none"/>
        </w:rPr>
      </w:pPr>
      <w:r>
        <w:rPr>
          <w:rFonts w:ascii="Times New Roman" w:hAnsi="Times New Roman"/>
          <w:sz w:val="28"/>
          <w:szCs w:val="22"/>
        </w:rPr>
        <w:t xml:space="preserve">б) о возможности возникновения конфликта интересов либо о возникшем конфликте интересов согласно </w:t>
      </w:r>
      <w:r>
        <w:rPr>
          <w:rFonts w:ascii="Times New Roman" w:hAnsi="Times New Roman"/>
          <w:sz w:val="28"/>
          <w:szCs w:val="22"/>
          <w:highlight w:val="none"/>
        </w:rPr>
        <w:fldChar w:fldCharType="begin"/>
      </w:r>
      <w:r>
        <w:rPr>
          <w:rFonts w:ascii="Times New Roman" w:hAnsi="Times New Roman"/>
          <w:sz w:val="28"/>
          <w:szCs w:val="22"/>
          <w:highlight w:val="none"/>
        </w:rPr>
        <w:instrText xml:space="preserve"> HYPERLINK "https://login.consultant.ru/link/?req=doc&amp;base=RLAW296&amp;n=213990&amp;dst=100071&amp;field=134&amp;date=17.06.2026" </w:instrText>
      </w:r>
      <w:r>
        <w:rPr>
          <w:rFonts w:ascii="Times New Roman" w:hAnsi="Times New Roman"/>
          <w:sz w:val="28"/>
          <w:szCs w:val="22"/>
          <w:highlight w:val="none"/>
        </w:rPr>
        <w:fldChar w:fldCharType="separate"/>
      </w:r>
      <w:r>
        <w:rPr>
          <w:rFonts w:ascii="Times New Roman" w:hAnsi="Times New Roman"/>
          <w:sz w:val="28"/>
          <w:szCs w:val="22"/>
          <w:highlight w:val="none"/>
        </w:rPr>
        <w:t xml:space="preserve">приложению </w:t>
      </w:r>
      <w:r>
        <w:rPr>
          <w:rFonts w:ascii="Times New Roman" w:hAnsi="Times New Roman"/>
          <w:sz w:val="28"/>
          <w:szCs w:val="22"/>
          <w:highlight w:val="none"/>
        </w:rPr>
        <w:fldChar w:fldCharType="end"/>
      </w:r>
      <w:r>
        <w:rPr>
          <w:rFonts w:hint="default" w:ascii="Times New Roman" w:hAnsi="Times New Roman"/>
          <w:sz w:val="28"/>
          <w:szCs w:val="22"/>
          <w:highlight w:val="none"/>
          <w:lang w:val="ru-RU"/>
        </w:rPr>
        <w:t xml:space="preserve">1 к </w:t>
      </w:r>
      <w:r>
        <w:rPr>
          <w:rFonts w:hint="default" w:ascii="Times New Roman" w:hAnsi="Times New Roman"/>
          <w:sz w:val="28"/>
          <w:szCs w:val="22"/>
          <w:highlight w:val="none"/>
          <w:lang w:val="ru-RU" w:eastAsia="zh-CN"/>
        </w:rPr>
        <w:t>Положению о регулировании конфликта интересов в Министерстве архитектуры и градостроительства Камчатского края</w:t>
      </w:r>
      <w:r>
        <w:rPr>
          <w:rFonts w:ascii="Times New Roman" w:hAnsi="Times New Roman"/>
          <w:sz w:val="28"/>
          <w:szCs w:val="22"/>
          <w:highlight w:val="none"/>
        </w:rPr>
        <w:t xml:space="preserve">; </w:t>
      </w:r>
    </w:p>
    <w:p w14:paraId="00B3749C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7) заполнять декларацию конфликта интересов согласно </w:t>
      </w:r>
      <w:r>
        <w:rPr>
          <w:rFonts w:ascii="Times New Roman" w:hAnsi="Times New Roman"/>
          <w:sz w:val="28"/>
          <w:szCs w:val="22"/>
          <w:highlight w:val="none"/>
        </w:rPr>
        <w:fldChar w:fldCharType="begin"/>
      </w:r>
      <w:r>
        <w:rPr>
          <w:rFonts w:ascii="Times New Roman" w:hAnsi="Times New Roman"/>
          <w:sz w:val="28"/>
          <w:szCs w:val="22"/>
          <w:highlight w:val="none"/>
        </w:rPr>
        <w:instrText xml:space="preserve"> HYPERLINK "https://login.consultant.ru/link/?req=doc&amp;base=RLAW296&amp;n=213990&amp;dst=100071&amp;field=134&amp;date=17.06.2026" </w:instrText>
      </w:r>
      <w:r>
        <w:rPr>
          <w:rFonts w:ascii="Times New Roman" w:hAnsi="Times New Roman"/>
          <w:sz w:val="28"/>
          <w:szCs w:val="22"/>
          <w:highlight w:val="none"/>
        </w:rPr>
        <w:fldChar w:fldCharType="separate"/>
      </w:r>
      <w:r>
        <w:rPr>
          <w:rFonts w:ascii="Times New Roman" w:hAnsi="Times New Roman"/>
          <w:sz w:val="28"/>
          <w:szCs w:val="22"/>
          <w:highlight w:val="none"/>
        </w:rPr>
        <w:t>приложению 2</w:t>
      </w:r>
      <w:r>
        <w:rPr>
          <w:rFonts w:ascii="Times New Roman" w:hAnsi="Times New Roman"/>
          <w:sz w:val="28"/>
          <w:szCs w:val="22"/>
          <w:highlight w:val="none"/>
        </w:rPr>
        <w:fldChar w:fldCharType="end"/>
      </w:r>
      <w:r>
        <w:rPr>
          <w:rFonts w:ascii="Times New Roman" w:hAnsi="Times New Roman"/>
          <w:sz w:val="28"/>
          <w:szCs w:val="22"/>
          <w:highlight w:val="none"/>
        </w:rPr>
        <w:t xml:space="preserve"> к </w:t>
      </w:r>
      <w:r>
        <w:rPr>
          <w:rFonts w:hint="default" w:ascii="Times New Roman" w:hAnsi="Times New Roman"/>
          <w:sz w:val="28"/>
          <w:szCs w:val="22"/>
          <w:highlight w:val="none"/>
          <w:lang w:val="ru-RU" w:eastAsia="zh-CN"/>
        </w:rPr>
        <w:t>Положению о регулировании конфликта интересов в Министерстве архитектуры и градостроительства Камчатского края</w:t>
      </w:r>
      <w:r>
        <w:rPr>
          <w:rFonts w:ascii="Times New Roman" w:hAnsi="Times New Roman"/>
          <w:sz w:val="28"/>
          <w:szCs w:val="22"/>
          <w:highlight w:val="none"/>
        </w:rPr>
        <w:t xml:space="preserve"> ; </w:t>
      </w:r>
    </w:p>
    <w:p w14:paraId="19F2E04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8) уведомлять работодателя о намерении выполнять иную оплачиваемую деятельность согласно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"https://login.consultant.ru/link/?req=doc&amp;base=RLAW296&amp;n=213990&amp;dst=100071&amp;field=134&amp;date=17.06.2026"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приложению 2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к настоящему Приказу. </w:t>
      </w:r>
    </w:p>
    <w:p w14:paraId="4C8AED59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10. Исходя из положений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"https://login.consultant.ru/link/?req=doc&amp;base=LAW&amp;n=519026&amp;dst=338&amp;field=134&amp;date=17.06.2026"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статьи 57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Трудового кодекса Российской Федерации, по соглашению сторон в трудовой договор, заключаемый с работником при приеме его на работу в администрацию, могут включаться права и обязанности работника и работодателя, установленные антикоррупционной политикой. </w:t>
      </w:r>
    </w:p>
    <w:p w14:paraId="146841D6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11.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 доводит антикоррупционную политику до сведения работников под роспись, размещает ее в свободном доступе на официальном сайте в информационно-телекоммуникационной сети </w:t>
      </w:r>
      <w:r>
        <w:rPr>
          <w:rFonts w:hint="default" w:ascii="Times New Roman" w:hAnsi="Times New Roman"/>
          <w:sz w:val="28"/>
          <w:szCs w:val="22"/>
          <w:lang w:val="ru-RU"/>
        </w:rPr>
        <w:t>«</w:t>
      </w:r>
      <w:r>
        <w:rPr>
          <w:rFonts w:ascii="Times New Roman" w:hAnsi="Times New Roman"/>
          <w:sz w:val="28"/>
          <w:szCs w:val="22"/>
        </w:rPr>
        <w:t>Интернет</w:t>
      </w:r>
      <w:r>
        <w:rPr>
          <w:rFonts w:hint="default" w:ascii="Times New Roman" w:hAnsi="Times New Roman"/>
          <w:sz w:val="28"/>
          <w:szCs w:val="22"/>
          <w:lang w:val="ru-RU"/>
        </w:rPr>
        <w:t>»</w:t>
      </w:r>
      <w:r>
        <w:rPr>
          <w:rFonts w:ascii="Times New Roman" w:hAnsi="Times New Roman"/>
          <w:sz w:val="28"/>
          <w:szCs w:val="22"/>
        </w:rPr>
        <w:t>, открыто заявляет о неприятии коррупции, приветствует и поощряет соблюдение принципов и требований антикоррупционной политики всеми работниками и иными лицами.</w:t>
      </w:r>
    </w:p>
    <w:p w14:paraId="4892B8DC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br w:type="page"/>
      </w:r>
    </w:p>
    <w:p w14:paraId="6D915FED">
      <w:pPr>
        <w:spacing w:after="0" w:line="240" w:lineRule="auto"/>
        <w:ind w:firstLine="708" w:firstLineChars="0"/>
        <w:jc w:val="righ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Приложение к </w:t>
      </w:r>
      <w:r>
        <w:rPr>
          <w:rFonts w:ascii="Times New Roman" w:hAnsi="Times New Roman"/>
          <w:sz w:val="28"/>
          <w:lang w:val="ru-RU"/>
        </w:rPr>
        <w:t>Положению</w:t>
      </w:r>
      <w:r>
        <w:rPr>
          <w:rFonts w:ascii="Times New Roman" w:hAnsi="Times New Roman"/>
          <w:sz w:val="28"/>
        </w:rPr>
        <w:br w:type="textWrapping"/>
      </w:r>
      <w:r>
        <w:rPr>
          <w:rFonts w:hint="default" w:ascii="Times New Roman" w:hAnsi="Times New Roman"/>
          <w:sz w:val="28"/>
          <w:lang w:val="ru-RU"/>
        </w:rPr>
        <w:t>об антикоррупционной политике</w:t>
      </w:r>
    </w:p>
    <w:p w14:paraId="4C27D1CE">
      <w:pPr>
        <w:spacing w:after="0" w:line="240" w:lineRule="auto"/>
        <w:ind w:firstLine="708" w:firstLineChars="0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Министерства архитектуры</w:t>
      </w:r>
    </w:p>
    <w:p w14:paraId="18FF7E0F">
      <w:pPr>
        <w:spacing w:after="0" w:line="240" w:lineRule="auto"/>
        <w:ind w:firstLine="708" w:firstLineChars="0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градостроительства</w:t>
      </w:r>
    </w:p>
    <w:p w14:paraId="3C33311C">
      <w:pPr>
        <w:spacing w:after="0" w:line="240" w:lineRule="auto"/>
        <w:ind w:firstLine="708" w:firstLineChars="0"/>
        <w:jc w:val="right"/>
        <w:rPr>
          <w:rFonts w:ascii="Times New Roman" w:hAnsi="Times New Roman"/>
          <w:sz w:val="28"/>
          <w:szCs w:val="22"/>
        </w:rPr>
      </w:pPr>
      <w:r>
        <w:rPr>
          <w:rFonts w:hint="default" w:ascii="Times New Roman" w:hAnsi="Times New Roman"/>
          <w:sz w:val="28"/>
          <w:lang w:val="ru-RU" w:eastAsia="zh-CN"/>
        </w:rPr>
        <w:t>Камчатского края</w:t>
      </w:r>
    </w:p>
    <w:p w14:paraId="7746B63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</w:p>
    <w:p w14:paraId="7E93538D">
      <w:pPr>
        <w:spacing w:after="0" w:line="240" w:lineRule="auto"/>
        <w:ind w:firstLine="708" w:firstLineChars="0"/>
        <w:jc w:val="center"/>
        <w:rPr>
          <w:rFonts w:hint="default" w:ascii="Times New Roman" w:hAnsi="Times New Roman"/>
          <w:sz w:val="28"/>
          <w:szCs w:val="22"/>
          <w:lang w:val="ru-RU"/>
        </w:rPr>
      </w:pPr>
      <w:r>
        <w:rPr>
          <w:rFonts w:hint="default" w:ascii="Times New Roman" w:hAnsi="Times New Roman"/>
          <w:sz w:val="28"/>
          <w:szCs w:val="22"/>
        </w:rPr>
        <w:t>П</w:t>
      </w:r>
      <w:r>
        <w:rPr>
          <w:rFonts w:hint="default" w:ascii="Times New Roman" w:hAnsi="Times New Roman"/>
          <w:sz w:val="28"/>
          <w:szCs w:val="22"/>
          <w:lang w:val="ru-RU"/>
        </w:rPr>
        <w:t>орядок</w:t>
      </w:r>
    </w:p>
    <w:p w14:paraId="3BE03479">
      <w:pPr>
        <w:spacing w:after="0" w:line="240" w:lineRule="auto"/>
        <w:ind w:firstLine="708" w:firstLineChars="0"/>
        <w:jc w:val="center"/>
        <w:rPr>
          <w:rFonts w:hint="default" w:ascii="Times New Roman" w:hAnsi="Times New Roman"/>
          <w:sz w:val="28"/>
          <w:szCs w:val="22"/>
          <w:lang w:val="ru-RU"/>
        </w:rPr>
      </w:pPr>
      <w:r>
        <w:rPr>
          <w:rFonts w:hint="default" w:ascii="Times New Roman" w:hAnsi="Times New Roman"/>
          <w:sz w:val="28"/>
          <w:szCs w:val="22"/>
          <w:lang w:val="ru-RU"/>
        </w:rPr>
        <w:t>уведомления о фактах обращения в целях склонения к совершению коррупционных правонарушений</w:t>
      </w:r>
    </w:p>
    <w:p w14:paraId="236D7275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</w:p>
    <w:p w14:paraId="18D200CD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1. Настоящий Порядок определяет процедуру уведомления лицами, замещающими должности, не являющиеся должностями государственной гражданской службы Камчатского края в </w:t>
      </w:r>
      <w:r>
        <w:rPr>
          <w:rFonts w:ascii="Times New Roman" w:hAnsi="Times New Roman"/>
          <w:sz w:val="28"/>
          <w:szCs w:val="22"/>
          <w:lang w:val="ru-RU"/>
        </w:rPr>
        <w:t>Министерстве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архитектуры и градостроительства</w:t>
      </w:r>
      <w:r>
        <w:rPr>
          <w:rFonts w:ascii="Times New Roman" w:hAnsi="Times New Roman"/>
          <w:sz w:val="28"/>
          <w:szCs w:val="22"/>
        </w:rPr>
        <w:t xml:space="preserve"> Камчатского края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2"/>
          <w:lang w:val="ru-RU"/>
        </w:rPr>
        <w:t>работники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, </w:t>
      </w:r>
      <w:r>
        <w:rPr>
          <w:rFonts w:ascii="Times New Roman" w:hAnsi="Times New Roman"/>
          <w:sz w:val="28"/>
          <w:szCs w:val="22"/>
          <w:lang w:val="ru-RU"/>
        </w:rPr>
        <w:t>Министерство</w:t>
      </w:r>
      <w:r>
        <w:rPr>
          <w:rFonts w:ascii="Times New Roman" w:hAnsi="Times New Roman"/>
          <w:sz w:val="28"/>
          <w:szCs w:val="22"/>
        </w:rPr>
        <w:t xml:space="preserve">) работодателя о фактах обращения в целях склонения к совершению коррупционных правонарушений, а также перечень сведений, содержащихся в уведомлениях о фактах обращения в целях склонения к совершению коррупционных правонарушений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Уведомление), порядок регистрации Уведомлений и организацию проверки сведений в них содержащихся. </w:t>
      </w:r>
    </w:p>
    <w:p w14:paraId="5CDDEAD8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2. Работник обязан уведомить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14:paraId="20FAC4CC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работника. </w:t>
      </w:r>
    </w:p>
    <w:p w14:paraId="4246A0FE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При уведомлении органов прокуратуры или других государственных органов о фактах обращения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 </w:t>
      </w:r>
    </w:p>
    <w:p w14:paraId="4F7DFD15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3. Работник, которому стало известно о факте обращения к иным работникам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работодателя в соответствии с настоящим Порядком. </w:t>
      </w:r>
    </w:p>
    <w:p w14:paraId="7334748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4. Уведомление работодателя осуществляется работником не позднее рабочего дня, следующего за днем, когда работнику стало известно о фактах такого обращения. </w:t>
      </w:r>
    </w:p>
    <w:p w14:paraId="05E8058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5. Уведомление о фактах обращения в целях склонения к совершению коррупционных правонарушений осуществляется в письменной форме. К Уведомлению прилагаются все имеющиеся материалы, подтверждающие обстоятельства обращения в целях склонения к совершению коррупционных правонарушений, изложенные в Уведомлении, при наличии. </w:t>
      </w:r>
    </w:p>
    <w:p w14:paraId="2D81FC72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6. Уведомление составляется и подписывается работником лично с указанием даты его составления. Уведомление должно содержать следующие сведения: </w:t>
      </w:r>
    </w:p>
    <w:p w14:paraId="2D5C950B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1) должность, фамилия, имя, отчество (при наличии) должностного лица, на имя которого направляется Уведомление; </w:t>
      </w:r>
    </w:p>
    <w:p w14:paraId="212F2A24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2) фамилия, имя, отчество (при наличии), должность работника; </w:t>
      </w:r>
    </w:p>
    <w:p w14:paraId="3CFF597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3) дата, место, время обращения в целях склонения к совершению коррупционного правонарушения; </w:t>
      </w:r>
    </w:p>
    <w:p w14:paraId="10A6845C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4) обстоятельства обращения в целях склонения к совершению коррупционного правонарушения; </w:t>
      </w:r>
    </w:p>
    <w:p w14:paraId="3C9E9100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5) все известные сведения о лице (лицах), обратившемся (обратившихся) в целях склонения к совершению коррупционного правонарушения; </w:t>
      </w:r>
    </w:p>
    <w:p w14:paraId="293A02E3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6) способ склонения к совершению коррупционного правонарушения; </w:t>
      </w:r>
    </w:p>
    <w:p w14:paraId="213EFDAB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7) сведения о коррупционных правонарушениях, о совершении которых просило обратившееся к работнику лицо; </w:t>
      </w:r>
    </w:p>
    <w:p w14:paraId="052FB918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8) сообщение об обращении в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 (в случае обращения, с указанием даты обращения и наименования органа, в который обращался работник). </w:t>
      </w:r>
    </w:p>
    <w:p w14:paraId="7CB9ACED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7. Организация приема и регистрации Уведомлений осуществляется </w:t>
      </w:r>
      <w:r>
        <w:rPr>
          <w:rFonts w:ascii="Times New Roman" w:hAnsi="Times New Roman"/>
          <w:sz w:val="28"/>
          <w:szCs w:val="22"/>
          <w:lang w:val="ru-RU"/>
        </w:rPr>
        <w:t>помощником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руководителя</w:t>
      </w:r>
      <w:r>
        <w:rPr>
          <w:rFonts w:ascii="Times New Roman" w:hAnsi="Times New Roman"/>
          <w:sz w:val="28"/>
          <w:szCs w:val="22"/>
        </w:rPr>
        <w:t xml:space="preserve">. </w:t>
      </w:r>
    </w:p>
    <w:p w14:paraId="3960D450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8. Уведомление в день поступления регистрируется </w:t>
      </w:r>
      <w:r>
        <w:rPr>
          <w:rFonts w:ascii="Times New Roman" w:hAnsi="Times New Roman"/>
          <w:sz w:val="28"/>
          <w:szCs w:val="22"/>
          <w:lang w:val="ru-RU"/>
        </w:rPr>
        <w:t>помощником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руководителя</w:t>
      </w:r>
      <w:r>
        <w:rPr>
          <w:rFonts w:ascii="Times New Roman" w:hAnsi="Times New Roman"/>
          <w:sz w:val="28"/>
          <w:szCs w:val="22"/>
        </w:rPr>
        <w:t xml:space="preserve"> в журнале регистрации уведомлений гражданских служащих о фактах обращения в целях склонения их к совершению коррупционных правонарушений, форма которого утверждена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"https://login.consultant.ru/link/?req=doc&amp;base=RLAW296&amp;n=224878&amp;date=17.06.2026"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Постановлением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Губернатора Камчатского края от 08.05.2009 </w:t>
      </w:r>
      <w:r>
        <w:rPr>
          <w:rFonts w:ascii="Times New Roman" w:hAnsi="Times New Roman"/>
          <w:sz w:val="28"/>
          <w:szCs w:val="22"/>
          <w:lang w:val="ru-RU"/>
        </w:rPr>
        <w:t>№</w:t>
      </w:r>
      <w:r>
        <w:rPr>
          <w:rFonts w:ascii="Times New Roman" w:hAnsi="Times New Roman"/>
          <w:sz w:val="28"/>
          <w:szCs w:val="22"/>
        </w:rPr>
        <w:t xml:space="preserve"> 128 </w:t>
      </w:r>
      <w:r>
        <w:rPr>
          <w:rFonts w:hint="default" w:ascii="Times New Roman" w:hAnsi="Times New Roman"/>
          <w:sz w:val="28"/>
          <w:szCs w:val="22"/>
          <w:lang w:val="ru-RU"/>
        </w:rPr>
        <w:t>«</w:t>
      </w:r>
      <w:r>
        <w:rPr>
          <w:rFonts w:ascii="Times New Roman" w:hAnsi="Times New Roman"/>
          <w:sz w:val="28"/>
          <w:szCs w:val="22"/>
        </w:rPr>
        <w:t>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</w:t>
      </w:r>
      <w:r>
        <w:rPr>
          <w:rFonts w:hint="default" w:ascii="Times New Roman" w:hAnsi="Times New Roman"/>
          <w:sz w:val="28"/>
          <w:szCs w:val="22"/>
          <w:lang w:val="ru-RU"/>
        </w:rPr>
        <w:t>»</w:t>
      </w:r>
      <w:r>
        <w:rPr>
          <w:rFonts w:ascii="Times New Roman" w:hAnsi="Times New Roman"/>
          <w:sz w:val="28"/>
          <w:szCs w:val="22"/>
        </w:rPr>
        <w:t xml:space="preserve"> (далее </w:t>
      </w:r>
      <w:r>
        <w:rPr>
          <w:rFonts w:ascii="Times New Roman" w:hAnsi="Times New Roman"/>
          <w:sz w:val="28"/>
          <w:szCs w:val="22"/>
          <w:lang w:val="ru-RU"/>
        </w:rPr>
        <w:t>–</w:t>
      </w:r>
      <w:r>
        <w:rPr>
          <w:rFonts w:ascii="Times New Roman" w:hAnsi="Times New Roman"/>
          <w:sz w:val="28"/>
          <w:szCs w:val="22"/>
        </w:rPr>
        <w:t xml:space="preserve"> журнал регистрации уведомлений). </w:t>
      </w:r>
    </w:p>
    <w:p w14:paraId="6323A592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9. Копия Уведомления с отметкой о регистрации передается под роспись в журнале регистрации уведомлений работнику, представившему Уведомление, либо направляется такому работнику по почте с уведомлением о вручении. </w:t>
      </w:r>
    </w:p>
    <w:p w14:paraId="4091B1AB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В случае если Уведомление поступило </w:t>
      </w:r>
      <w:r>
        <w:rPr>
          <w:rFonts w:ascii="Times New Roman" w:hAnsi="Times New Roman"/>
          <w:sz w:val="28"/>
          <w:szCs w:val="22"/>
          <w:lang w:val="ru-RU"/>
        </w:rPr>
        <w:t>помощнику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руководителя</w:t>
      </w:r>
      <w:r>
        <w:rPr>
          <w:rFonts w:ascii="Times New Roman" w:hAnsi="Times New Roman"/>
          <w:sz w:val="28"/>
          <w:szCs w:val="22"/>
        </w:rPr>
        <w:t xml:space="preserve"> через организацию почтовой связи, копия зарегистрированного Уведомления направляется работнику, подавшему Уведомление, посредством почтовой связи (с уведомлением) в срок не позднее 3 рабочих дней после дня его регистрации, по адресу, указанному в почтовом отправлении. </w:t>
      </w:r>
    </w:p>
    <w:p w14:paraId="130BC789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10. Отказ в принятии, регистрации Уведомления, а также отказ в выдаче копии такого Уведомления с отметкой о регистрации не допускается. </w:t>
      </w:r>
    </w:p>
    <w:p w14:paraId="58DDC22F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bookmarkStart w:id="2" w:name="p25"/>
      <w:bookmarkEnd w:id="2"/>
      <w:r>
        <w:rPr>
          <w:rFonts w:ascii="Times New Roman" w:hAnsi="Times New Roman"/>
          <w:sz w:val="28"/>
          <w:szCs w:val="22"/>
        </w:rPr>
        <w:t xml:space="preserve">11. Уведомление в день регистрации направляется на рассмотрение работодателю для принятия решения об организации проверки содержащихся в нем сведений. </w:t>
      </w:r>
    </w:p>
    <w:p w14:paraId="565EB24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12. Проверка сведений, содержащихся в Уведомлении, проводится </w:t>
      </w:r>
      <w:r>
        <w:rPr>
          <w:rFonts w:ascii="Times New Roman" w:hAnsi="Times New Roman"/>
          <w:sz w:val="28"/>
          <w:szCs w:val="22"/>
          <w:lang w:val="ru-RU"/>
        </w:rPr>
        <w:t>непосредственно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</w:t>
      </w:r>
      <w:r>
        <w:rPr>
          <w:rFonts w:ascii="Times New Roman" w:hAnsi="Times New Roman"/>
          <w:sz w:val="28"/>
          <w:szCs w:val="22"/>
          <w:lang w:val="ru-RU"/>
        </w:rPr>
        <w:t>работодателем</w:t>
      </w:r>
      <w:r>
        <w:rPr>
          <w:rFonts w:ascii="Times New Roman" w:hAnsi="Times New Roman"/>
          <w:sz w:val="28"/>
          <w:szCs w:val="22"/>
        </w:rPr>
        <w:t xml:space="preserve"> в течение 5 рабочих дней с момента принятия работодателем решения, указанного в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"" \l "p25"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части 11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настоящего Порядка. </w:t>
      </w:r>
    </w:p>
    <w:p w14:paraId="18C4782A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Проверка осуществляется во взаимодействии с другими структурными подразделениями, в том числе путем проведения бесед с работником, получения от него пояснений. </w:t>
      </w:r>
    </w:p>
    <w:p w14:paraId="5149326A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bookmarkStart w:id="3" w:name="p28"/>
      <w:bookmarkEnd w:id="3"/>
      <w:r>
        <w:rPr>
          <w:rFonts w:ascii="Times New Roman" w:hAnsi="Times New Roman"/>
          <w:sz w:val="28"/>
          <w:szCs w:val="22"/>
        </w:rPr>
        <w:t xml:space="preserve">13. По окончании проверки результаты и материалы проверки представляются работодателем для принятия решения о направлении указанных материалов в правоохранительные органы. </w:t>
      </w:r>
    </w:p>
    <w:p w14:paraId="6A5AB5F7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14. </w:t>
      </w:r>
      <w:r>
        <w:rPr>
          <w:rFonts w:ascii="Times New Roman" w:hAnsi="Times New Roman"/>
          <w:sz w:val="28"/>
          <w:szCs w:val="22"/>
          <w:lang w:val="ru-RU"/>
        </w:rPr>
        <w:t>Помощник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руководителя</w:t>
      </w:r>
      <w:r>
        <w:rPr>
          <w:rFonts w:ascii="Times New Roman" w:hAnsi="Times New Roman"/>
          <w:sz w:val="28"/>
          <w:szCs w:val="22"/>
        </w:rPr>
        <w:t xml:space="preserve"> обеспечивает конфиденциальность полученных от работника сведений в соответствии с законодательством Российской Федерации о персональных данных. </w:t>
      </w:r>
    </w:p>
    <w:p w14:paraId="3CD816F9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15. </w:t>
      </w:r>
      <w:r>
        <w:rPr>
          <w:rFonts w:ascii="Times New Roman" w:hAnsi="Times New Roman"/>
          <w:sz w:val="28"/>
          <w:szCs w:val="22"/>
          <w:lang w:val="ru-RU"/>
        </w:rPr>
        <w:t>Помощник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руководителя</w:t>
      </w:r>
      <w:r>
        <w:rPr>
          <w:rFonts w:ascii="Times New Roman" w:hAnsi="Times New Roman"/>
          <w:sz w:val="28"/>
          <w:szCs w:val="22"/>
        </w:rPr>
        <w:t xml:space="preserve"> в срок не позднее 2 рабочих дней со дня принятия работодателем решения, предусмотренного </w:t>
      </w:r>
      <w:r>
        <w:rPr>
          <w:rFonts w:ascii="Times New Roman" w:hAnsi="Times New Roman"/>
          <w:sz w:val="28"/>
          <w:szCs w:val="22"/>
        </w:rPr>
        <w:fldChar w:fldCharType="begin"/>
      </w:r>
      <w:r>
        <w:rPr>
          <w:rFonts w:ascii="Times New Roman" w:hAnsi="Times New Roman"/>
          <w:sz w:val="28"/>
          <w:szCs w:val="22"/>
        </w:rPr>
        <w:instrText xml:space="preserve"> HYPERLINK "" \l "p28" </w:instrText>
      </w:r>
      <w:r>
        <w:rPr>
          <w:rFonts w:ascii="Times New Roman" w:hAnsi="Times New Roman"/>
          <w:sz w:val="28"/>
          <w:szCs w:val="22"/>
        </w:rPr>
        <w:fldChar w:fldCharType="separate"/>
      </w:r>
      <w:r>
        <w:rPr>
          <w:rFonts w:ascii="Times New Roman" w:hAnsi="Times New Roman"/>
          <w:sz w:val="28"/>
          <w:szCs w:val="22"/>
        </w:rPr>
        <w:t>частью 13</w:t>
      </w:r>
      <w:r>
        <w:rPr>
          <w:rFonts w:ascii="Times New Roman" w:hAnsi="Times New Roman"/>
          <w:sz w:val="28"/>
          <w:szCs w:val="22"/>
        </w:rPr>
        <w:fldChar w:fldCharType="end"/>
      </w:r>
      <w:r>
        <w:rPr>
          <w:rFonts w:ascii="Times New Roman" w:hAnsi="Times New Roman"/>
          <w:sz w:val="28"/>
          <w:szCs w:val="22"/>
        </w:rPr>
        <w:t xml:space="preserve"> настоящего Порядка, направляет Уведомление и материалы проверки в органы прокуратуры или другие государственные органы в соответствии с их компетенцией, а также уведомляет работника, о принятом решении способом, подтверждающим факт такого уведомления.</w:t>
      </w:r>
    </w:p>
    <w:p w14:paraId="2A3E9031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2"/>
        </w:rPr>
      </w:pPr>
    </w:p>
    <w:p w14:paraId="0667029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225A959">
      <w:pPr>
        <w:widowControl w:val="0"/>
        <w:tabs>
          <w:tab w:val="left" w:pos="8222"/>
        </w:tabs>
        <w:spacing w:after="0" w:line="240" w:lineRule="auto"/>
        <w:ind w:right="-2" w:firstLine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hint="default" w:ascii="Times New Roman" w:hAnsi="Times New Roman"/>
          <w:sz w:val="28"/>
          <w:lang w:val="ru-RU"/>
        </w:rPr>
        <w:t xml:space="preserve">2 </w:t>
      </w:r>
      <w:r>
        <w:rPr>
          <w:rFonts w:ascii="Times New Roman" w:hAnsi="Times New Roman"/>
          <w:sz w:val="28"/>
        </w:rPr>
        <w:t>к приказу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Министерства архитектуры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 и градостроительства Камчатского края</w:t>
      </w:r>
    </w:p>
    <w:tbl>
      <w:tblPr>
        <w:tblStyle w:val="34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69"/>
        <w:gridCol w:w="486"/>
        <w:gridCol w:w="1701"/>
      </w:tblGrid>
      <w:tr w14:paraId="0802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22D2F50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164C461C">
            <w:pPr>
              <w:spacing w:after="60" w:line="240" w:lineRule="auto"/>
              <w:rPr>
                <w:rFonts w:ascii="Times New Roman" w:hAnsi="Times New Roman"/>
                <w:color w:val="FFFFFF"/>
                <w:sz w:val="28"/>
                <w:u w:val="singl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AFFBDCB"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1DDAD4">
            <w:pPr>
              <w:spacing w:after="0" w:line="240" w:lineRule="auto"/>
            </w:pPr>
          </w:p>
        </w:tc>
      </w:tr>
    </w:tbl>
    <w:p w14:paraId="38905523">
      <w:pPr>
        <w:spacing w:after="0" w:line="240" w:lineRule="auto"/>
        <w:jc w:val="right"/>
        <w:rPr>
          <w:rFonts w:ascii="Times New Roman" w:hAnsi="Times New Roman"/>
        </w:rPr>
      </w:pPr>
    </w:p>
    <w:p w14:paraId="2857DBFD">
      <w:pPr>
        <w:spacing w:after="0" w:line="240" w:lineRule="auto"/>
        <w:jc w:val="center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П</w:t>
      </w:r>
      <w:r>
        <w:rPr>
          <w:rFonts w:hint="default" w:ascii="Times New Roman" w:hAnsi="Times New Roman"/>
          <w:sz w:val="28"/>
          <w:lang w:val="en-US" w:eastAsia="zh-CN"/>
        </w:rPr>
        <w:t>оложение</w:t>
      </w:r>
    </w:p>
    <w:p w14:paraId="7D1BABF4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en-US" w:eastAsia="zh-CN"/>
        </w:rPr>
        <w:t xml:space="preserve">о регулировании конфликта интересов в </w:t>
      </w:r>
      <w:r>
        <w:rPr>
          <w:rFonts w:hint="default" w:ascii="Times New Roman" w:hAnsi="Times New Roman"/>
          <w:sz w:val="28"/>
          <w:lang w:val="ru-RU" w:eastAsia="zh-CN"/>
        </w:rPr>
        <w:t>Министерстве архитектуры и градостроительства Камчатского края</w:t>
      </w:r>
    </w:p>
    <w:p w14:paraId="141B645D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</w:p>
    <w:p w14:paraId="11680C2E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1. Общие положения </w:t>
      </w:r>
    </w:p>
    <w:p w14:paraId="3D32F357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0ACD3EE9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1. Настоящее Положение разработано в соответствии со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"https://login.consultant.ru/link/?req=doc&amp;base=LAW&amp;n=523306&amp;dst=90&amp;field=134&amp;date=17.06.2026"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статьей 13.3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Федерального закона от 25.12.2008 № 273-ФЗ «О противодействии коррупции». </w:t>
      </w:r>
    </w:p>
    <w:p w14:paraId="4328CCC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2. Основной целью настоящего Положения является установление порядка выявления и урегулирования конфликтов интересов, возникающих у лиц, замещающих должности, не являющиеся должностями государственной гражданской службы Камчатского края в Министерстве архитектуры и градостроительства Камчатского края (далее – работники, Министерство), в ходе выполнения ими (должностных) обязанностей. </w:t>
      </w:r>
    </w:p>
    <w:p w14:paraId="12471386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(должностных) обязанностей. </w:t>
      </w:r>
    </w:p>
    <w:p w14:paraId="1E2737B1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14:paraId="12A76B8A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5. В Министерстве для работников организуется ежегодное заполнение декларации о конфликте интересов (далее – Декларация) в сроки, установленные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"p21"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пунктом 6 части 6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настоящего Положения. </w:t>
      </w:r>
    </w:p>
    <w:p w14:paraId="2F45B48D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 </w:t>
      </w:r>
    </w:p>
    <w:p w14:paraId="68EFCA2C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2. Обязанности работников в связи с раскрытием</w:t>
      </w:r>
    </w:p>
    <w:p w14:paraId="5A2BB8B3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урегулированием конфликта интересов</w:t>
      </w:r>
    </w:p>
    <w:p w14:paraId="449D949E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50D511D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6. Работник при выполнении своих должностных обязанностей обязан: </w:t>
      </w:r>
    </w:p>
    <w:p w14:paraId="5062096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1) соблюдать интересы Министерства, прежде всего в отношении целей его деятельности; </w:t>
      </w:r>
    </w:p>
    <w:p w14:paraId="5DD8BFD7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2) руководствоваться интересами Министерства без учета своих личных интересов, интересов своих родственников и друзей; </w:t>
      </w:r>
    </w:p>
    <w:p w14:paraId="377C56D4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3) избегать ситуаций и обстоятельств, которые могут привести к конфликту интересов; </w:t>
      </w:r>
    </w:p>
    <w:p w14:paraId="7A805CD2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4) раскрывать возникший (реальный) или потенциальный конфликт интересов в соответствии с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"p25"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разделом 3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настоящего Положения; </w:t>
      </w:r>
    </w:p>
    <w:p w14:paraId="4E548B0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5) содействовать урегулированию возникшего конфликта интересов; </w:t>
      </w:r>
    </w:p>
    <w:p w14:paraId="26961E74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bookmarkStart w:id="4" w:name="p21"/>
      <w:bookmarkEnd w:id="4"/>
      <w:r>
        <w:rPr>
          <w:rFonts w:hint="default" w:ascii="Times New Roman" w:hAnsi="Times New Roman"/>
          <w:sz w:val="28"/>
          <w:lang w:val="ru-RU" w:eastAsia="zh-CN"/>
        </w:rPr>
        <w:t xml:space="preserve">6) при поступлении на работу и ежегодно в срок до 1 марта года, следующего за отчетным, представлять Декларацию, по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"https://login.consultant.ru/link/?req=doc&amp;base=RLAW296&amp;n=213990&amp;dst=100131&amp;field=134&amp;date=17.06.2026"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форме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согласно приложению 1 к настоящему Положению; </w:t>
      </w:r>
    </w:p>
    <w:p w14:paraId="34B1A3E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7) уведомлять работодателя о намерении выполнять иную оплачиваемую работу, в порядке, установленном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"p45"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частями 19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и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"p46"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20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настоящего Положения. </w:t>
      </w:r>
    </w:p>
    <w:p w14:paraId="34163A2F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7. Работник при выполнении своих должностных обязанностей не должен использовать возможности Министерстве или допускать их использование в иных целях, помимо предусмотренных учредительными документами. </w:t>
      </w:r>
    </w:p>
    <w:p w14:paraId="28D49058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45BFCD3F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3. Порядок раскрытия конфликта интересов работником</w:t>
      </w:r>
    </w:p>
    <w:p w14:paraId="2608D29C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порядок его урегулирования</w:t>
      </w:r>
    </w:p>
    <w:p w14:paraId="1C50E3DE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23FE35C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8. В соответствии с условиями настоящего Положения устанавливаются следующие виды раскрытия конфликта интересов: </w:t>
      </w:r>
    </w:p>
    <w:p w14:paraId="25DDA07C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1) раскрытие конфликта интересов при приеме на работу;</w:t>
      </w:r>
    </w:p>
    <w:p w14:paraId="54213980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2) раскрытие конфликта интересов при назначении на новую должность; </w:t>
      </w:r>
    </w:p>
    <w:p w14:paraId="00A720B2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3) разовое раскрытие по мере возникновения ситуаций конфликта интересов, путем подачи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в соответствии с </w:t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instrText xml:space="preserve"> HYPERLINK "https://login.consultant.ru/link/?req=doc&amp;base=RLAW296&amp;n=213990&amp;dst=100185&amp;field=134&amp;date=17.06.2026" </w:instrText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t xml:space="preserve">приложением </w:t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highlight w:val="none"/>
          <w:lang w:val="ru-RU" w:eastAsia="zh-CN"/>
        </w:rPr>
        <w:t>к настоящему Полож</w:t>
      </w:r>
      <w:r>
        <w:rPr>
          <w:rFonts w:hint="default" w:ascii="Times New Roman" w:hAnsi="Times New Roman"/>
          <w:sz w:val="28"/>
          <w:lang w:val="ru-RU" w:eastAsia="zh-CN"/>
        </w:rPr>
        <w:t xml:space="preserve">ению (далее – Уведомление), путем подачи уведомления о намерении выполнять иную оплачиваемую работу. </w:t>
      </w:r>
    </w:p>
    <w:p w14:paraId="25F7395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9. Ответственным за прием сведений о возникающих (имеющихся) конфликтах интересов является работодатель. </w:t>
      </w:r>
    </w:p>
    <w:p w14:paraId="3FB59D04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10. Раскрытие конфликта интересов осуществляется в письменной форме путем направления работником на имя работодателя Уведомления, Декларации, уведомления о намерении выполнять иную оплачиваемую работу. </w:t>
      </w:r>
    </w:p>
    <w:p w14:paraId="4853AC79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11. Уведомление оформляется не позднее 1 рабочего дня, следующего за днем, когда работнику стало известно о возникновении такой заинтересованности, в письменной форме, передается работодателю и подлежит регистрации в течение 2 рабочих дней со дня его поступления в журнале регистрации уведомлений о возникновении личной заинтересованности, которая приводит или может привести к конфликту интересов, форма которого утверждена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"https://login.consultant.ru/link/?req=doc&amp;base=RLAW296&amp;n=189961&amp;date=17.06.2026"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постановлением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Губернатора Камчатского края от 04.05.2016 № 47 «Об утверждении Порядка сообщения лицами, замещающими отдельные государственные должности Камчатского края, должности государственной гражданской службы Камчатского края исполнительных органов Камчатского края,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интересов». </w:t>
      </w:r>
    </w:p>
    <w:p w14:paraId="1B76B34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12. Уведомление подлежит рассмотрению работодателем с целью оценки серьезности возникающих для Министерства рисков и выбора наиболее подходящей формы урегулирования конфликта интересов. В ходе рассмотрения Уведомления работодатель вправе получать от лица, направившего Уведомление, пояснения, по изложенным в них обстоятельствам, и направлять в установленном порядке соответствующие запросы в органы государственной власти, органы местного самоуправления и организации. </w:t>
      </w:r>
    </w:p>
    <w:p w14:paraId="1DB0764A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bookmarkStart w:id="5" w:name="p36"/>
      <w:bookmarkEnd w:id="5"/>
      <w:r>
        <w:rPr>
          <w:rFonts w:hint="default" w:ascii="Times New Roman" w:hAnsi="Times New Roman"/>
          <w:sz w:val="28"/>
          <w:lang w:val="ru-RU" w:eastAsia="zh-CN"/>
        </w:rPr>
        <w:t xml:space="preserve">13. По результатам рассмотрения Уведомления работодателем в течение 7 рабочих дней со дня поступления материалов подготавливается доклад. </w:t>
      </w:r>
    </w:p>
    <w:p w14:paraId="41D5DC85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bookmarkStart w:id="6" w:name="p37"/>
      <w:bookmarkEnd w:id="6"/>
      <w:r>
        <w:rPr>
          <w:rFonts w:hint="default" w:ascii="Times New Roman" w:hAnsi="Times New Roman"/>
          <w:sz w:val="28"/>
          <w:lang w:val="ru-RU" w:eastAsia="zh-CN"/>
        </w:rPr>
        <w:t>14. В течение 7 рабочих дней, со дня подготовки доклада, руководителем принимается одно из следующих решений:</w:t>
      </w:r>
    </w:p>
    <w:p w14:paraId="2C4FD481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1) признать, что при исполнении должностных обязанностей работником, направившим Уведомление, конфликт интересов отсутствует; </w:t>
      </w:r>
    </w:p>
    <w:p w14:paraId="1CB98BEE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интересов; </w:t>
      </w:r>
    </w:p>
    <w:p w14:paraId="48CC5E10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3) признать, что работником, направившим Уведомление, не соблюдались требования об урегулировании конфликта интересов. </w:t>
      </w:r>
    </w:p>
    <w:p w14:paraId="6472453F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15. Работодатель в срок не позднее 5 рабочих дней со дня принятия решения, указанного в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"p37"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части 14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настоящего Положения, сообщает о нем работнику способом, подтверждающим факт такого сообщения. </w:t>
      </w:r>
    </w:p>
    <w:p w14:paraId="24DA3943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16. Заполненная в соответствии с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"" \l "p21"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пунктом 6 части 6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настоящего Положения Декларация передается в работодателю. </w:t>
      </w:r>
    </w:p>
    <w:p w14:paraId="69E7D1BB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17. Поступившая Декларация подлежит рассмотрению работодателем с целью оценки рисков, возникающих для Министерства. В ходе рассмотрения Декларации работодатель вправе получать пояснения от работника, представившего Декларацию, направлять запросы в органы государственной власти, органы местного самоуправления. </w:t>
      </w:r>
    </w:p>
    <w:p w14:paraId="7F93EA8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18. По результатам рассмотрения Деклараций работодатель готовит доклад. </w:t>
      </w:r>
    </w:p>
    <w:p w14:paraId="6440A6D3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bookmarkStart w:id="7" w:name="p45"/>
      <w:bookmarkEnd w:id="7"/>
      <w:r>
        <w:rPr>
          <w:rFonts w:hint="default" w:ascii="Times New Roman" w:hAnsi="Times New Roman"/>
          <w:sz w:val="28"/>
          <w:lang w:val="ru-RU" w:eastAsia="zh-CN"/>
        </w:rPr>
        <w:t xml:space="preserve">19. Работник вправе с предварительным уведомлением работодателя выполнять иную оплачиваемую работу, если это не повлечет за собой конфликт интересов. </w:t>
      </w:r>
    </w:p>
    <w:p w14:paraId="26ECA25B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bookmarkStart w:id="8" w:name="p46"/>
      <w:bookmarkEnd w:id="8"/>
      <w:r>
        <w:rPr>
          <w:rFonts w:hint="default" w:ascii="Times New Roman" w:hAnsi="Times New Roman"/>
          <w:sz w:val="28"/>
          <w:lang w:val="ru-RU" w:eastAsia="zh-CN"/>
        </w:rPr>
        <w:t xml:space="preserve">20. Уведомление о намерении выполнять иную оплачиваемую работу осуществляется в письменном виде и подается на имя работодателя. В уведомлении о намерении выполнять иную оплачиваемую работу в обязательном порядке должны быть отражены следующие сведения: </w:t>
      </w:r>
    </w:p>
    <w:p w14:paraId="6DB9928E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1) фамилия имя отчество (при наличии) работника, замещаемая должность, номер телефона; </w:t>
      </w:r>
    </w:p>
    <w:p w14:paraId="259FE6D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2) документ, в соответствии с которым будет выполняться (выполняется) иная оплачиваемая работа (трудовой (гражданско-правовой) договор); </w:t>
      </w:r>
    </w:p>
    <w:p w14:paraId="7189A780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3) фамилия, имя, отчество (при наличии) индивидуального предпринимателя (физического лица), наименование юридического лица с которым будет заключен (заключен) трудовой (гражданско-правовой) договор о выполнении иной оплачиваемой работы, его адрес, ИНН (при наличии); </w:t>
      </w:r>
    </w:p>
    <w:p w14:paraId="0AFEFB03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4) предполагаемые (установленные) дату начала и срок действия трудового (гражданско-правового) договора, режим рабочего времени; </w:t>
      </w:r>
    </w:p>
    <w:p w14:paraId="65ACAC4A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5) вид, предмет иной оплачиваемой работы; </w:t>
      </w:r>
    </w:p>
    <w:p w14:paraId="348A853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6) наименование должности, основные обязанности, тематика выполняемой работы (в том числе наименование предмета преподавания, темы лекций, семинаров, научно-исследовательской работы и иные); </w:t>
      </w:r>
    </w:p>
    <w:p w14:paraId="26732BAC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7) отметка о том, что выполнение указанной работы не повлечет за собой возникновение конфликта интересов; </w:t>
      </w:r>
    </w:p>
    <w:p w14:paraId="5732FC67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8) иные сведения (при наличии). </w:t>
      </w:r>
    </w:p>
    <w:p w14:paraId="0330C81E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70F1F88E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4. Механизм предотвращения и урегулирования конфликта</w:t>
      </w:r>
    </w:p>
    <w:p w14:paraId="76D01714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интересов в администрации</w:t>
      </w:r>
    </w:p>
    <w:p w14:paraId="642772BF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1883390F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21. Работники обязаны принимать меры по предотвращению ситуации конфликта интересов, руководствуясь требованиями законодательства Российской Федерации и настоящим Положением. </w:t>
      </w:r>
    </w:p>
    <w:p w14:paraId="68ADB956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22. Способами урегулирования конфликта интересов в Министерстве могут быть: </w:t>
      </w:r>
    </w:p>
    <w:p w14:paraId="470B8D40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1) ограничение доступа работника к конкретной информации, которая может затрагивать его личные интересы; </w:t>
      </w:r>
    </w:p>
    <w:p w14:paraId="2F28C1F6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2)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1F6B2D3C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3) пересмотр и изменение функциональных обязанностей работника; </w:t>
      </w:r>
    </w:p>
    <w:p w14:paraId="72135F6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4) перевод работника на должность, предусматривающую выполнение функциональных обязанностей, исключающих конфликт интересов, в соответствии с Трудовым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"https://login.consultant.ru/link/?req=doc&amp;base=LAW&amp;n=519026&amp;date=17.06.2026"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кодексом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Российской Федерации; </w:t>
      </w:r>
    </w:p>
    <w:p w14:paraId="0DB649F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5) отказ работника от своего личного интереса, порождающего конфликт с интересами Министерства; </w:t>
      </w:r>
    </w:p>
    <w:p w14:paraId="0C2B11FD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6) увольнение работника на основании </w:t>
      </w:r>
      <w:r>
        <w:rPr>
          <w:rFonts w:hint="default" w:ascii="Times New Roman" w:hAnsi="Times New Roman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sz w:val="28"/>
          <w:lang w:val="ru-RU" w:eastAsia="zh-CN"/>
        </w:rPr>
        <w:instrText xml:space="preserve"> HYPERLINK "https://login.consultant.ru/link/?req=doc&amp;base=LAW&amp;n=519026&amp;dst=2277&amp;field=134&amp;date=17.06.2026" </w:instrText>
      </w:r>
      <w:r>
        <w:rPr>
          <w:rFonts w:hint="default" w:ascii="Times New Roman" w:hAnsi="Times New Roman"/>
          <w:sz w:val="28"/>
          <w:lang w:val="ru-RU" w:eastAsia="zh-CN"/>
        </w:rPr>
        <w:fldChar w:fldCharType="separate"/>
      </w:r>
      <w:r>
        <w:rPr>
          <w:rFonts w:hint="default" w:ascii="Times New Roman" w:hAnsi="Times New Roman"/>
          <w:sz w:val="28"/>
          <w:lang w:val="ru-RU" w:eastAsia="zh-CN"/>
        </w:rPr>
        <w:t>пункта 7.1 части 1 статьи 81</w:t>
      </w:r>
      <w:r>
        <w:rPr>
          <w:rFonts w:hint="default" w:ascii="Times New Roman" w:hAnsi="Times New Roman"/>
          <w:sz w:val="28"/>
          <w:lang w:val="ru-RU" w:eastAsia="zh-CN"/>
        </w:rPr>
        <w:fldChar w:fldCharType="end"/>
      </w:r>
      <w:r>
        <w:rPr>
          <w:rFonts w:hint="default" w:ascii="Times New Roman" w:hAnsi="Times New Roman"/>
          <w:sz w:val="28"/>
          <w:lang w:val="ru-RU" w:eastAsia="zh-CN"/>
        </w:rPr>
        <w:t xml:space="preserve"> Трудового кодекса Российской Федерации. </w:t>
      </w:r>
    </w:p>
    <w:p w14:paraId="5411F294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23. При принятии решения о выборе конкретного способа урегулирования конфликта интересов учитывается степень личного интереса работника, вероятность того, что его личный интерес будет реализован в ущерб интересам Министерства. </w:t>
      </w:r>
    </w:p>
    <w:p w14:paraId="3D8B3409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5D20C031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5. Ответственность работников за несоблюдение</w:t>
      </w:r>
    </w:p>
    <w:p w14:paraId="55C58D57">
      <w:pPr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настоящего Положения</w:t>
      </w:r>
    </w:p>
    <w:p w14:paraId="6D57AA1F">
      <w:pPr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  </w:t>
      </w:r>
    </w:p>
    <w:p w14:paraId="308B67B0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24. Работники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 </w:t>
      </w:r>
    </w:p>
    <w:p w14:paraId="3F1C4A24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 xml:space="preserve">25. За несоблюдение настоящего Положения работник может быть привлечен к дисциплинарной ответственности в соответствии с законодательством Российской Федерации. </w:t>
      </w:r>
    </w:p>
    <w:p w14:paraId="43AEE773">
      <w:pPr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br w:type="page"/>
      </w:r>
    </w:p>
    <w:p w14:paraId="21B26AD5">
      <w:pPr>
        <w:spacing w:after="0" w:line="240" w:lineRule="auto"/>
        <w:jc w:val="righ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hint="default" w:ascii="Times New Roman" w:hAnsi="Times New Roman"/>
          <w:sz w:val="28"/>
          <w:lang w:val="ru-RU"/>
        </w:rPr>
        <w:t>2</w:t>
      </w:r>
    </w:p>
    <w:p w14:paraId="189BE7EA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default" w:ascii="Times New Roman" w:hAnsi="Times New Roman"/>
          <w:sz w:val="28"/>
          <w:lang w:val="ru-RU"/>
        </w:rPr>
        <w:t xml:space="preserve">к Положению </w:t>
      </w:r>
      <w:r>
        <w:rPr>
          <w:rFonts w:hint="default" w:ascii="Times New Roman" w:hAnsi="Times New Roman"/>
          <w:sz w:val="28"/>
          <w:lang w:val="en-US" w:eastAsia="zh-CN"/>
        </w:rPr>
        <w:t>о регулировании</w:t>
      </w:r>
    </w:p>
    <w:p w14:paraId="1FB25874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default" w:ascii="Times New Roman" w:hAnsi="Times New Roman"/>
          <w:sz w:val="28"/>
          <w:lang w:val="en-US" w:eastAsia="zh-CN"/>
        </w:rPr>
        <w:t>конфликта интересов</w:t>
      </w:r>
    </w:p>
    <w:p w14:paraId="1B21FFF9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en-US" w:eastAsia="zh-CN"/>
        </w:rPr>
        <w:t>В</w:t>
      </w:r>
      <w:r>
        <w:rPr>
          <w:rFonts w:hint="default" w:ascii="Times New Roman" w:hAnsi="Times New Roman"/>
          <w:sz w:val="28"/>
          <w:lang w:val="ru-RU" w:eastAsia="zh-CN"/>
        </w:rPr>
        <w:t xml:space="preserve"> Министерстве архитектуры</w:t>
      </w:r>
    </w:p>
    <w:p w14:paraId="32D54DD7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градостроительства</w:t>
      </w:r>
    </w:p>
    <w:p w14:paraId="21D7E3BC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Камчатского края</w:t>
      </w:r>
    </w:p>
    <w:p w14:paraId="72C45238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6D2F7E44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ФОРМА</w:t>
      </w:r>
    </w:p>
    <w:p w14:paraId="5331563B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282CD720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Министру архитектуры</w:t>
      </w:r>
    </w:p>
    <w:p w14:paraId="5F90E107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градостроительства</w:t>
      </w:r>
    </w:p>
    <w:p w14:paraId="5BF61826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Камчатского края</w:t>
      </w:r>
    </w:p>
    <w:p w14:paraId="22B1C46C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от ___________________</w:t>
      </w:r>
    </w:p>
    <w:p w14:paraId="147B9DC6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(ФИО, должность работника)</w:t>
      </w:r>
    </w:p>
    <w:p w14:paraId="7E707AAD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___________________</w:t>
      </w:r>
    </w:p>
    <w:p w14:paraId="29E8BC1D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680EDFCD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2E52C504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Уведомление</w:t>
      </w:r>
    </w:p>
    <w:p w14:paraId="7076AF29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727FB0A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7F450569">
      <w:pPr>
        <w:wordWrap/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426EE06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ab/>
      </w:r>
      <w:r>
        <w:rPr>
          <w:rFonts w:hint="default" w:ascii="Times New Roman" w:hAnsi="Times New Roman"/>
          <w:sz w:val="28"/>
          <w:szCs w:val="20"/>
          <w:lang w:val="ru-RU" w:eastAsia="zh-CN"/>
        </w:rPr>
        <w:t>Обстоятельства, являющиеся основанием возникновения личнойзаинтересованности: ____________________________________________________________________</w:t>
      </w:r>
    </w:p>
    <w:p w14:paraId="26FD6E6F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____________________________________________________________________</w:t>
      </w:r>
    </w:p>
    <w:p w14:paraId="3E854CCC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31FEF291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ab/>
      </w:r>
      <w:r>
        <w:rPr>
          <w:rFonts w:hint="default" w:ascii="Times New Roman" w:hAnsi="Times New Roman"/>
          <w:sz w:val="28"/>
          <w:szCs w:val="20"/>
          <w:lang w:val="ru-RU" w:eastAsia="zh-CN"/>
        </w:rPr>
        <w:t>Должностные обязанности, на исполнение которых влияет или может повлиять личная заинтересованность:</w:t>
      </w:r>
    </w:p>
    <w:p w14:paraId="7874C749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____________________________________________________________________</w:t>
      </w:r>
    </w:p>
    <w:p w14:paraId="2813DD87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4EE1668B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2AF67382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ab/>
      </w:r>
      <w:r>
        <w:rPr>
          <w:rFonts w:hint="default" w:ascii="Times New Roman" w:hAnsi="Times New Roman"/>
          <w:sz w:val="28"/>
          <w:szCs w:val="20"/>
          <w:lang w:val="ru-RU" w:eastAsia="zh-CN"/>
        </w:rPr>
        <w:t>Предлагаемые меры по предотвращению или урегулированию  конфликта</w:t>
      </w:r>
    </w:p>
    <w:p w14:paraId="28E2B7E9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интересов: ____________________________________________________________________</w:t>
      </w:r>
    </w:p>
    <w:p w14:paraId="3B1AA726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(предложения по урегулированию конфликта интересов)</w:t>
      </w:r>
    </w:p>
    <w:p w14:paraId="078A2FC6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07AA97B1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ab/>
      </w:r>
      <w:r>
        <w:rPr>
          <w:rFonts w:hint="default" w:ascii="Times New Roman" w:hAnsi="Times New Roman"/>
          <w:sz w:val="28"/>
          <w:szCs w:val="20"/>
          <w:lang w:val="ru-RU" w:eastAsia="zh-CN"/>
        </w:rPr>
        <w:t>К уведомлению прилагаю:</w:t>
      </w:r>
    </w:p>
    <w:p w14:paraId="3451EC51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____________________________________________________________________</w:t>
      </w:r>
    </w:p>
    <w:p w14:paraId="2E387CD6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14:paraId="530FF393">
      <w:pPr>
        <w:wordWrap/>
        <w:spacing w:after="0" w:line="240" w:lineRule="auto"/>
        <w:jc w:val="center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0A818BD1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 xml:space="preserve">    ____________ 20____ г.     _______________     ________________________</w:t>
      </w:r>
    </w:p>
    <w:p w14:paraId="1FF4E7BD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 xml:space="preserve"> </w:t>
      </w:r>
      <w:r>
        <w:rPr>
          <w:rFonts w:hint="default" w:ascii="Times New Roman" w:hAnsi="Times New Roman"/>
          <w:sz w:val="22"/>
          <w:szCs w:val="16"/>
          <w:lang w:val="ru-RU" w:eastAsia="zh-CN"/>
        </w:rPr>
        <w:t xml:space="preserve">           (дата)                                                         (подпись)                        (расшифровка подписи)</w:t>
      </w:r>
    </w:p>
    <w:p w14:paraId="500D01EA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 xml:space="preserve">    Зарегистрировано  в  Журнале  регистрации  уведомлений  о возникновении</w:t>
      </w:r>
    </w:p>
    <w:p w14:paraId="0CA698D3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личной  заинтересованности, которая приводит или может привести к конфликту интересов «___»______________ 20___ № ______________.</w:t>
      </w:r>
    </w:p>
    <w:p w14:paraId="0D3AA259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 xml:space="preserve">                                                       </w:t>
      </w:r>
      <w:r>
        <w:rPr>
          <w:rFonts w:hint="default" w:ascii="Times New Roman" w:hAnsi="Times New Roman"/>
          <w:sz w:val="22"/>
          <w:szCs w:val="16"/>
          <w:lang w:val="ru-RU" w:eastAsia="zh-CN"/>
        </w:rPr>
        <w:t xml:space="preserve">   (дата)                                  (номер регистрации)</w:t>
      </w:r>
    </w:p>
    <w:p w14:paraId="7E4CF981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</w:p>
    <w:p w14:paraId="6D186559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szCs w:val="20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 xml:space="preserve">    ______________________                      _____________________</w:t>
      </w:r>
    </w:p>
    <w:p w14:paraId="10625D86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8"/>
          <w:szCs w:val="20"/>
          <w:lang w:val="ru-RU" w:eastAsia="zh-CN"/>
        </w:rPr>
        <w:t>(</w:t>
      </w:r>
      <w:r>
        <w:rPr>
          <w:rFonts w:hint="default" w:ascii="Times New Roman" w:hAnsi="Times New Roman"/>
          <w:sz w:val="22"/>
          <w:szCs w:val="16"/>
          <w:lang w:val="ru-RU" w:eastAsia="zh-CN"/>
        </w:rPr>
        <w:t>Ф.И.О.(при наличии) служащего,                                         (подпись служащего,</w:t>
      </w:r>
    </w:p>
    <w:p w14:paraId="2D691787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зарегистрировавшего уведомление)                               зарегистрировавшего уведомление)</w:t>
      </w:r>
    </w:p>
    <w:p w14:paraId="7FA84CF4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57951F0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FE3B9A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4B416E7">
      <w:pPr>
        <w:spacing w:after="0" w:line="240" w:lineRule="auto"/>
        <w:jc w:val="righ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hint="default" w:ascii="Times New Roman" w:hAnsi="Times New Roman"/>
          <w:sz w:val="28"/>
          <w:lang w:val="ru-RU"/>
        </w:rPr>
        <w:t>2</w:t>
      </w:r>
    </w:p>
    <w:p w14:paraId="2C466E7A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default" w:ascii="Times New Roman" w:hAnsi="Times New Roman"/>
          <w:sz w:val="28"/>
          <w:lang w:val="ru-RU"/>
        </w:rPr>
        <w:t xml:space="preserve">к Положению </w:t>
      </w:r>
      <w:r>
        <w:rPr>
          <w:rFonts w:hint="default" w:ascii="Times New Roman" w:hAnsi="Times New Roman"/>
          <w:sz w:val="28"/>
          <w:lang w:val="en-US" w:eastAsia="zh-CN"/>
        </w:rPr>
        <w:t>о регулировании</w:t>
      </w:r>
    </w:p>
    <w:p w14:paraId="2ADF5A22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default" w:ascii="Times New Roman" w:hAnsi="Times New Roman"/>
          <w:sz w:val="28"/>
          <w:lang w:val="en-US" w:eastAsia="zh-CN"/>
        </w:rPr>
        <w:t>конфликта интересов</w:t>
      </w:r>
    </w:p>
    <w:p w14:paraId="36ED3285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en-US" w:eastAsia="zh-CN"/>
        </w:rPr>
        <w:t>В</w:t>
      </w:r>
      <w:r>
        <w:rPr>
          <w:rFonts w:hint="default" w:ascii="Times New Roman" w:hAnsi="Times New Roman"/>
          <w:sz w:val="28"/>
          <w:lang w:val="ru-RU" w:eastAsia="zh-CN"/>
        </w:rPr>
        <w:t xml:space="preserve"> Министерстве архитектуры</w:t>
      </w:r>
    </w:p>
    <w:p w14:paraId="68468DB6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градостроительства</w:t>
      </w:r>
    </w:p>
    <w:p w14:paraId="288E31F7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Камчатского края</w:t>
      </w:r>
    </w:p>
    <w:p w14:paraId="207DE112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69BF9419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ФОРМА</w:t>
      </w:r>
    </w:p>
    <w:p w14:paraId="6731AFAE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</w:p>
    <w:p w14:paraId="51CD2DE7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Министру архитектуры</w:t>
      </w:r>
    </w:p>
    <w:p w14:paraId="2E13DFA2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и градостроительства</w:t>
      </w:r>
    </w:p>
    <w:p w14:paraId="58AB7817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Камчатского края</w:t>
      </w:r>
    </w:p>
    <w:p w14:paraId="31778A44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от ___________________</w:t>
      </w:r>
    </w:p>
    <w:p w14:paraId="4289F1C1">
      <w:pPr>
        <w:wordWrap w:val="0"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(ФИО, должность работника)</w:t>
      </w:r>
    </w:p>
    <w:p w14:paraId="55894793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___________________</w:t>
      </w:r>
    </w:p>
    <w:p w14:paraId="55AD62D6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Декларация</w:t>
      </w:r>
    </w:p>
    <w:p w14:paraId="39E28C2D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о конфликте интересов за период с года по год</w:t>
      </w:r>
    </w:p>
    <w:p w14:paraId="1366C189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</w:p>
    <w:p w14:paraId="52A0B262">
      <w:pPr>
        <w:wordWrap/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Лицо, замещающее должность, не являющуюся должностью государственной гражданской службы Камчатского края в Министерстве архитектуры и градостроительства Камчатского края (далее – Министерство), обязано раскрыть информацию о каждом реальном или потенциальном конфликте интересов. Эта информация подлежит последующей всесторонней проверке руководителем Министерства в установленном порядке.</w:t>
      </w:r>
    </w:p>
    <w:p w14:paraId="387448EB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ab/>
      </w:r>
      <w:r>
        <w:rPr>
          <w:rFonts w:hint="default" w:ascii="Times New Roman" w:hAnsi="Times New Roman"/>
          <w:sz w:val="28"/>
          <w:lang w:val="ru-RU" w:eastAsia="zh-CN"/>
        </w:rPr>
        <w:t>Настоящая Декларация носит строго конфиденциальный характер (по заполнению), предназначена исключительно для внутреннего пользования Министерства и не подлежит раскрытию каким-либо третьим лицам. Срок хранения настоящей Декларации составляет 3 года. Уничтожение происходит в соответствии с процедурой, установленной в Министерстве.</w:t>
      </w:r>
    </w:p>
    <w:p w14:paraId="7AA1815A">
      <w:pPr>
        <w:wordWrap/>
        <w:spacing w:after="0" w:line="240" w:lineRule="auto"/>
        <w:jc w:val="both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ab/>
      </w:r>
      <w:r>
        <w:rPr>
          <w:rFonts w:hint="default" w:ascii="Times New Roman" w:hAnsi="Times New Roman"/>
          <w:sz w:val="28"/>
          <w:lang w:val="ru-RU" w:eastAsia="zh-CN"/>
        </w:rPr>
        <w:t>Перед заполнением настоящей Декларации я ознакомился с Положением об антикоррупционной политике Министерства и Положением о регулировании конфликта интересов в Министерстве.</w:t>
      </w:r>
    </w:p>
    <w:p w14:paraId="27A1E34A">
      <w:pPr>
        <w:wordWrap/>
        <w:spacing w:after="0" w:line="240" w:lineRule="auto"/>
        <w:jc w:val="center"/>
        <w:rPr>
          <w:rFonts w:hint="default" w:ascii="Times New Roman" w:hAnsi="Times New Roman"/>
          <w:sz w:val="28"/>
          <w:lang w:val="ru-RU" w:eastAsia="zh-CN"/>
        </w:rPr>
      </w:pPr>
    </w:p>
    <w:p w14:paraId="4966EE7A">
      <w:pPr>
        <w:wordWrap/>
        <w:spacing w:after="0" w:line="240" w:lineRule="auto"/>
        <w:jc w:val="right"/>
        <w:rPr>
          <w:rFonts w:hint="default" w:ascii="Times New Roman" w:hAnsi="Times New Roman"/>
          <w:sz w:val="28"/>
          <w:lang w:val="ru-RU" w:eastAsia="zh-CN"/>
        </w:rPr>
      </w:pPr>
      <w:r>
        <w:rPr>
          <w:rFonts w:hint="default" w:ascii="Times New Roman" w:hAnsi="Times New Roman"/>
          <w:sz w:val="28"/>
          <w:lang w:val="ru-RU" w:eastAsia="zh-CN"/>
        </w:rPr>
        <w:t>___________________</w:t>
      </w:r>
    </w:p>
    <w:p w14:paraId="0F428581">
      <w:pPr>
        <w:wordWrap w:val="0"/>
        <w:spacing w:after="0" w:line="240" w:lineRule="auto"/>
        <w:jc w:val="right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 xml:space="preserve">(подпись декларанта)     </w:t>
      </w:r>
    </w:p>
    <w:p w14:paraId="16FAEDDA">
      <w:pPr>
        <w:wordWrap/>
        <w:spacing w:after="0" w:line="240" w:lineRule="auto"/>
        <w:jc w:val="right"/>
        <w:rPr>
          <w:rFonts w:hint="default" w:ascii="Times New Roman" w:hAnsi="Times New Roman"/>
          <w:sz w:val="22"/>
          <w:szCs w:val="16"/>
          <w:lang w:val="ru-RU" w:eastAsia="zh-CN"/>
        </w:rPr>
      </w:pPr>
    </w:p>
    <w:tbl>
      <w:tblPr>
        <w:tblStyle w:val="8"/>
        <w:tblW w:w="72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6338"/>
        <w:gridCol w:w="613"/>
      </w:tblGrid>
      <w:tr w14:paraId="6098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B1EBD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765FD4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>ВОПРО</w:t>
            </w:r>
            <w:r>
              <w:rPr>
                <w:sz w:val="18"/>
                <w:szCs w:val="18"/>
                <w:lang w:val="ru-RU"/>
              </w:rPr>
              <w:t>С</w:t>
            </w:r>
            <w:r>
              <w:rPr>
                <w:rFonts w:hint="default"/>
                <w:sz w:val="18"/>
                <w:szCs w:val="18"/>
                <w:lang w:val="ru-RU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E62F67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ОТВЕТ </w:t>
            </w:r>
          </w:p>
          <w:p w14:paraId="56B07A4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(да/нет) </w:t>
            </w:r>
          </w:p>
        </w:tc>
      </w:tr>
      <w:tr w14:paraId="1E6C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D923C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23EE6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67803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14:paraId="252C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451820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BC9FE7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784E04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388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20CB1C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A190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В другой компании, находящейся в деловых отношениях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 (контрагенте, подрядчике, консультанте, клиенте и т.п.)?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D07FD1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0138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71FF8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A4764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В компании или организации, которая может быть заинтересована или ищет возможность построить деловые отношения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 или ведет с ней переговоры?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52D0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42F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FEDBC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19DA2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В компании или организации, выступающей стороной в судебном разбирательстве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DC13F0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C1B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9285B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616CD3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ADA09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A93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92393A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E9DF68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>В компании, находящейся в деловых отношениях с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124D5A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23C0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A02876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2.2.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662B56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В компании, выступающей или предполагающей выступить стороной в судебном разбирательстве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B9F71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DBA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EDB104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D8B4F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Участвуете ли вы в настоящее время в какой-либо иной деятельности, кроме описанной выше, которая конкурирует с интересами </w:t>
            </w:r>
            <w:r>
              <w:rPr>
                <w:sz w:val="18"/>
                <w:szCs w:val="18"/>
                <w:lang w:val="ru-RU"/>
              </w:rPr>
              <w:t>Министерства</w:t>
            </w:r>
            <w:r>
              <w:rPr>
                <w:sz w:val="18"/>
                <w:szCs w:val="18"/>
              </w:rPr>
              <w:t xml:space="preserve">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B2909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E6A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33035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2CCE6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Участвовали ли Вы в какой-либо сделке от лица </w:t>
            </w:r>
            <w:r>
              <w:rPr>
                <w:sz w:val="18"/>
                <w:szCs w:val="18"/>
                <w:lang w:val="ru-RU"/>
              </w:rPr>
              <w:t>Министерства</w:t>
            </w:r>
            <w:r>
              <w:rPr>
                <w:sz w:val="18"/>
                <w:szCs w:val="18"/>
              </w:rPr>
              <w:t xml:space="preserve">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A8C23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5A6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45707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DFF6D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 и другим предприятием, например, плату от контрагента за содействие в заключении сделки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3A7316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0927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BF0556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E7E4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Производили ли Вы когда-либо платежи или санкционировали платежи </w:t>
            </w:r>
            <w:r>
              <w:rPr>
                <w:sz w:val="18"/>
                <w:szCs w:val="18"/>
                <w:lang w:val="ru-RU"/>
              </w:rPr>
              <w:t>Министерства</w:t>
            </w:r>
            <w:r>
              <w:rPr>
                <w:sz w:val="18"/>
                <w:szCs w:val="18"/>
              </w:rPr>
              <w:t xml:space="preserve">, которые могли бы быть истолкованы как влияющие незаконным или неэтичным образом на коммерческую сделку между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 и другим предприятием, например, платеж контрагенту за услуги, оказанные </w:t>
            </w:r>
            <w:r>
              <w:rPr>
                <w:sz w:val="18"/>
                <w:szCs w:val="18"/>
                <w:lang w:val="ru-RU"/>
              </w:rPr>
              <w:t>Министерству</w:t>
            </w:r>
            <w:r>
              <w:rPr>
                <w:sz w:val="18"/>
                <w:szCs w:val="18"/>
              </w:rPr>
      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7DB3BC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1A44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380F57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A6E57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Участвуете ли Вы в какой-либо коммерческой или хозяйственной деятельности вне занятости в </w:t>
            </w:r>
            <w:r>
              <w:rPr>
                <w:sz w:val="18"/>
                <w:szCs w:val="18"/>
                <w:lang w:val="ru-RU"/>
              </w:rPr>
              <w:t>Министерстве</w:t>
            </w:r>
            <w:r>
              <w:rPr>
                <w:sz w:val="18"/>
                <w:szCs w:val="18"/>
              </w:rPr>
              <w:t xml:space="preserve"> (например работа по совместительству), которая нарушает установленный в </w:t>
            </w:r>
            <w:r>
              <w:rPr>
                <w:sz w:val="18"/>
                <w:szCs w:val="18"/>
                <w:lang w:val="ru-RU"/>
              </w:rPr>
              <w:t>Министерстве</w:t>
            </w:r>
            <w:r>
              <w:rPr>
                <w:sz w:val="18"/>
                <w:szCs w:val="18"/>
              </w:rPr>
              <w:t xml:space="preserve"> распорядок Вашего рабочего времени или ведет к использованию и получению Вами либо третьей стороной активов, ресурсов и информации, являющихся собственностью </w:t>
            </w:r>
            <w:r>
              <w:rPr>
                <w:sz w:val="18"/>
                <w:szCs w:val="18"/>
                <w:lang w:val="ru-RU"/>
              </w:rPr>
              <w:t>Министерства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9FFF3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1B7D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967893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2C53F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Использовали ли Вы средства </w:t>
            </w:r>
            <w:r>
              <w:rPr>
                <w:sz w:val="18"/>
                <w:szCs w:val="18"/>
                <w:lang w:val="ru-RU"/>
              </w:rPr>
              <w:t>Министерства</w:t>
            </w:r>
            <w:r>
              <w:rPr>
                <w:sz w:val="18"/>
                <w:szCs w:val="18"/>
              </w:rPr>
              <w:t xml:space="preserve">, оборудование (средства связи и доступ в информационно-телекоммуникационную сеть </w:t>
            </w:r>
            <w:r>
              <w:rPr>
                <w:rFonts w:hint="default"/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Интернет</w:t>
            </w:r>
            <w:r>
              <w:rPr>
                <w:rFonts w:hint="default"/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</w:rPr>
              <w:t xml:space="preserve"> и т.п.) или информацию в целях, связанных с личной заинтересованностью?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A25729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ABC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55B658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8D0840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Использовали ли Вы средства организации, время, оборудование (включая средства связи и доступ в информационно-телекоммуникационную сеть </w:t>
            </w:r>
            <w:r>
              <w:rPr>
                <w:rFonts w:hint="default"/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Интернет</w:t>
            </w:r>
            <w:r>
              <w:rPr>
                <w:rFonts w:hint="default"/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</w:rPr>
              <w:t xml:space="preserve">) или информацию таким способом, что это могло бы повредить репутации организации или вызвать конфликт с интересами организации?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2BFD50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9CE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C0FE34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DF4B1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F4C48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2EA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905159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A1C861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Раскрывали ли Вы в своих личных, в том числе финансовых, интересах какому-либо третьему физическому или юридическому лицу какую-либо связанную с </w:t>
            </w:r>
            <w:r>
              <w:rPr>
                <w:sz w:val="18"/>
                <w:szCs w:val="18"/>
                <w:lang w:val="ru-RU"/>
              </w:rPr>
              <w:t>Министерством</w:t>
            </w:r>
            <w:r>
              <w:rPr>
                <w:sz w:val="18"/>
                <w:szCs w:val="18"/>
              </w:rPr>
              <w:t xml:space="preserve"> информацию, ставшую Вам известной по работе?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1CB3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11D1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15B725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679500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Работают ли члены Вашей семьи или близкие родственники в </w:t>
            </w:r>
            <w:r>
              <w:rPr>
                <w:sz w:val="18"/>
                <w:szCs w:val="18"/>
                <w:lang w:val="ru-RU"/>
              </w:rPr>
              <w:t>Министерстве</w:t>
            </w:r>
            <w:r>
              <w:rPr>
                <w:sz w:val="18"/>
                <w:szCs w:val="18"/>
              </w:rPr>
              <w:t xml:space="preserve">, в том числе под Вашим прямым руководством?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5900DE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58DC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AF8A3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A1E273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Работает ли в </w:t>
            </w:r>
            <w:r>
              <w:rPr>
                <w:sz w:val="18"/>
                <w:szCs w:val="18"/>
                <w:lang w:val="ru-RU"/>
              </w:rPr>
              <w:t>Министерстве</w:t>
            </w:r>
            <w:r>
              <w:rPr>
                <w:sz w:val="18"/>
                <w:szCs w:val="18"/>
              </w:rPr>
              <w:t xml:space="preserve"> член Вашей семьи или близкий родственник на должности, которая позволяет оказывать влияние на оценку эффективности Вашей работы?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22AF6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355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A0BD5C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6C7329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Оказывали ли Вы протекцию членам Вашей семьи или близким родственникам при приеме их на работу в </w:t>
            </w:r>
            <w:r>
              <w:rPr>
                <w:sz w:val="18"/>
                <w:szCs w:val="18"/>
                <w:lang w:val="ru-RU"/>
              </w:rPr>
              <w:t>Министерство</w:t>
            </w:r>
            <w:r>
              <w:rPr>
                <w:sz w:val="18"/>
                <w:szCs w:val="18"/>
              </w:rPr>
              <w:t xml:space="preserve">; или давали оценку их работе, продвигали ли Вы их на вышестоящую должность, оценивали ли Вы их работу и определяли их размер заработной платы или способствовали принятию решений об освобождении от дисциплинарной ответственности?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CCFBE1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A70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DCB332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1EEC79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2E6FE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14:paraId="7D65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C416EF">
            <w:pPr>
              <w:pStyle w:val="31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18"/>
                <w:szCs w:val="18"/>
              </w:rPr>
              <w:t xml:space="preserve">При ответе </w:t>
            </w:r>
            <w:r>
              <w:rPr>
                <w:rFonts w:hint="default"/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ДА</w:t>
            </w:r>
            <w:r>
              <w:rPr>
                <w:rFonts w:hint="default"/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</w:rPr>
              <w:t xml:space="preserve"> на любой из указанных вопросов дополнительно письменно в свободной форме изложите подробную информацию, необходимую и достаточную для всестороннего рассмотрения и оценки обстоятельств. </w:t>
            </w:r>
          </w:p>
        </w:tc>
      </w:tr>
    </w:tbl>
    <w:p w14:paraId="6EF0F55B">
      <w:pPr>
        <w:wordWrap/>
        <w:spacing w:after="0" w:line="240" w:lineRule="auto"/>
        <w:jc w:val="left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081F0210">
      <w:pPr>
        <w:wordWrap/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Настоящим подтверждаю, что мои ответы и пояснительная к ним информация являются полными, правдивыми и достоверными</w:t>
      </w:r>
    </w:p>
    <w:p w14:paraId="5CA3AC93">
      <w:pPr>
        <w:wordWrap/>
        <w:spacing w:after="0" w:line="240" w:lineRule="auto"/>
        <w:jc w:val="left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0259BCE8">
      <w:pPr>
        <w:wordWrap/>
        <w:spacing w:after="0" w:line="240" w:lineRule="auto"/>
        <w:jc w:val="left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______________ ________________________                                             «___» ___________ 20______ г.</w:t>
      </w:r>
    </w:p>
    <w:p w14:paraId="4906E5FC">
      <w:pPr>
        <w:pStyle w:val="3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2"/>
          <w:szCs w:val="18"/>
        </w:rPr>
      </w:pPr>
      <w:r>
        <w:rPr>
          <w:sz w:val="22"/>
          <w:szCs w:val="18"/>
        </w:rPr>
        <w:t>(подпись, фамилия и инициалы декларанта)</w:t>
      </w:r>
    </w:p>
    <w:p w14:paraId="7DE86B14">
      <w:pPr>
        <w:wordWrap/>
        <w:spacing w:after="0" w:line="240" w:lineRule="auto"/>
        <w:jc w:val="left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52007F87">
      <w:pPr>
        <w:wordWrap/>
        <w:spacing w:after="0" w:line="240" w:lineRule="auto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</w:p>
    <w:p w14:paraId="65E4060A">
      <w:pPr>
        <w:wordWrap/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16"/>
          <w:lang w:val="ru-RU" w:eastAsia="zh-CN"/>
        </w:rPr>
      </w:pPr>
      <w:r>
        <w:rPr>
          <w:rFonts w:hint="default" w:ascii="Times New Roman" w:hAnsi="Times New Roman"/>
          <w:sz w:val="22"/>
          <w:szCs w:val="16"/>
          <w:lang w:val="ru-RU" w:eastAsia="zh-CN"/>
        </w:rPr>
        <w:t>* 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настоящей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5596F648">
      <w:pPr>
        <w:rPr>
          <w:rFonts w:hint="default" w:ascii="Times New Roman" w:hAnsi="Times New Roman"/>
          <w:sz w:val="22"/>
          <w:szCs w:val="16"/>
          <w:lang w:val="ru-RU" w:eastAsia="zh-CN"/>
        </w:rPr>
      </w:pPr>
    </w:p>
    <w:sectPr>
      <w:headerReference r:id="rId5" w:type="first"/>
      <w:footerReference r:id="rId6" w:type="first"/>
      <w:pgSz w:w="11906" w:h="16838"/>
      <w:pgMar w:top="1138" w:right="851" w:bottom="1138" w:left="1411" w:header="567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12953">
    <w:pPr>
      <w:pStyle w:val="7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9E948">
    <w:pPr>
      <w:pStyle w:val="7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CACB2"/>
    <w:multiLevelType w:val="singleLevel"/>
    <w:tmpl w:val="087CACB2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3498F19"/>
    <w:multiLevelType w:val="singleLevel"/>
    <w:tmpl w:val="23498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74"/>
    <w:rsid w:val="00000E1F"/>
    <w:rsid w:val="0000410E"/>
    <w:rsid w:val="00043BB2"/>
    <w:rsid w:val="0006639D"/>
    <w:rsid w:val="00073189"/>
    <w:rsid w:val="00096B61"/>
    <w:rsid w:val="001454A5"/>
    <w:rsid w:val="00156F4D"/>
    <w:rsid w:val="00176A0B"/>
    <w:rsid w:val="00177B2D"/>
    <w:rsid w:val="001935C7"/>
    <w:rsid w:val="00194E48"/>
    <w:rsid w:val="001C40D5"/>
    <w:rsid w:val="001C7BE2"/>
    <w:rsid w:val="001D6262"/>
    <w:rsid w:val="001E06C9"/>
    <w:rsid w:val="00211D91"/>
    <w:rsid w:val="00261B96"/>
    <w:rsid w:val="00264962"/>
    <w:rsid w:val="002654A5"/>
    <w:rsid w:val="00270E00"/>
    <w:rsid w:val="00273B48"/>
    <w:rsid w:val="00276889"/>
    <w:rsid w:val="002C2FAA"/>
    <w:rsid w:val="003024DA"/>
    <w:rsid w:val="00351B5D"/>
    <w:rsid w:val="00367703"/>
    <w:rsid w:val="00392E13"/>
    <w:rsid w:val="003A1FF3"/>
    <w:rsid w:val="003B6222"/>
    <w:rsid w:val="003C489D"/>
    <w:rsid w:val="003E351E"/>
    <w:rsid w:val="003F2197"/>
    <w:rsid w:val="004345A7"/>
    <w:rsid w:val="004457DA"/>
    <w:rsid w:val="004C1905"/>
    <w:rsid w:val="004C37CB"/>
    <w:rsid w:val="00523D3A"/>
    <w:rsid w:val="005277FE"/>
    <w:rsid w:val="005311C0"/>
    <w:rsid w:val="00553404"/>
    <w:rsid w:val="00563F1C"/>
    <w:rsid w:val="00577237"/>
    <w:rsid w:val="005B41DE"/>
    <w:rsid w:val="005B6F0D"/>
    <w:rsid w:val="00603025"/>
    <w:rsid w:val="00631010"/>
    <w:rsid w:val="00664781"/>
    <w:rsid w:val="006961AF"/>
    <w:rsid w:val="006B52B7"/>
    <w:rsid w:val="006D1E99"/>
    <w:rsid w:val="006E6005"/>
    <w:rsid w:val="006F1656"/>
    <w:rsid w:val="00712574"/>
    <w:rsid w:val="00751753"/>
    <w:rsid w:val="00753465"/>
    <w:rsid w:val="00755C76"/>
    <w:rsid w:val="00773BAD"/>
    <w:rsid w:val="007A6EDA"/>
    <w:rsid w:val="007C73A9"/>
    <w:rsid w:val="007D32C2"/>
    <w:rsid w:val="008142A9"/>
    <w:rsid w:val="00820CAD"/>
    <w:rsid w:val="008369DD"/>
    <w:rsid w:val="008627D0"/>
    <w:rsid w:val="0086609A"/>
    <w:rsid w:val="008977B7"/>
    <w:rsid w:val="008F058D"/>
    <w:rsid w:val="00906E46"/>
    <w:rsid w:val="009218E7"/>
    <w:rsid w:val="00954926"/>
    <w:rsid w:val="00973754"/>
    <w:rsid w:val="009A02BF"/>
    <w:rsid w:val="009E7436"/>
    <w:rsid w:val="009F4975"/>
    <w:rsid w:val="00A267CD"/>
    <w:rsid w:val="00A34945"/>
    <w:rsid w:val="00A465B0"/>
    <w:rsid w:val="00A61E5B"/>
    <w:rsid w:val="00B625AC"/>
    <w:rsid w:val="00B9012D"/>
    <w:rsid w:val="00B916EB"/>
    <w:rsid w:val="00BD4E8E"/>
    <w:rsid w:val="00C13D2F"/>
    <w:rsid w:val="00C403B2"/>
    <w:rsid w:val="00C43566"/>
    <w:rsid w:val="00C54B8C"/>
    <w:rsid w:val="00C73619"/>
    <w:rsid w:val="00C74C51"/>
    <w:rsid w:val="00CB0A53"/>
    <w:rsid w:val="00D15192"/>
    <w:rsid w:val="00D263E4"/>
    <w:rsid w:val="00D848F3"/>
    <w:rsid w:val="00D9586E"/>
    <w:rsid w:val="00D96BCE"/>
    <w:rsid w:val="00DA74A3"/>
    <w:rsid w:val="00DB65B5"/>
    <w:rsid w:val="00DD3934"/>
    <w:rsid w:val="00E22A32"/>
    <w:rsid w:val="00E43EA8"/>
    <w:rsid w:val="00E54784"/>
    <w:rsid w:val="00E640DA"/>
    <w:rsid w:val="00EA2E4D"/>
    <w:rsid w:val="00ED025C"/>
    <w:rsid w:val="00EF1015"/>
    <w:rsid w:val="00EF712B"/>
    <w:rsid w:val="00F20444"/>
    <w:rsid w:val="00F21F66"/>
    <w:rsid w:val="00F4609B"/>
    <w:rsid w:val="00F656F3"/>
    <w:rsid w:val="00F749A7"/>
    <w:rsid w:val="00F76318"/>
    <w:rsid w:val="00FE4C19"/>
    <w:rsid w:val="02F87810"/>
    <w:rsid w:val="0413748E"/>
    <w:rsid w:val="06EA7680"/>
    <w:rsid w:val="0A694284"/>
    <w:rsid w:val="15AD2EA4"/>
    <w:rsid w:val="16443378"/>
    <w:rsid w:val="16C310EB"/>
    <w:rsid w:val="17515952"/>
    <w:rsid w:val="1991769D"/>
    <w:rsid w:val="1D026011"/>
    <w:rsid w:val="1DDA4574"/>
    <w:rsid w:val="1F6B32B7"/>
    <w:rsid w:val="1F817758"/>
    <w:rsid w:val="24CE34F9"/>
    <w:rsid w:val="25DC5E46"/>
    <w:rsid w:val="27844A0F"/>
    <w:rsid w:val="28E32DD2"/>
    <w:rsid w:val="2D8A6BDD"/>
    <w:rsid w:val="2DFE682E"/>
    <w:rsid w:val="30F878AC"/>
    <w:rsid w:val="31653D42"/>
    <w:rsid w:val="33EC0733"/>
    <w:rsid w:val="358279F3"/>
    <w:rsid w:val="36555E8D"/>
    <w:rsid w:val="3BC15DB8"/>
    <w:rsid w:val="3BE610FE"/>
    <w:rsid w:val="3DA232FD"/>
    <w:rsid w:val="48AF17F0"/>
    <w:rsid w:val="4AFB549E"/>
    <w:rsid w:val="4BB7524D"/>
    <w:rsid w:val="4BFE0B8A"/>
    <w:rsid w:val="4CC47A80"/>
    <w:rsid w:val="527233C7"/>
    <w:rsid w:val="54430DA4"/>
    <w:rsid w:val="57117A69"/>
    <w:rsid w:val="57656F73"/>
    <w:rsid w:val="57F367EA"/>
    <w:rsid w:val="5AB37E4F"/>
    <w:rsid w:val="5AD06665"/>
    <w:rsid w:val="5EF8707B"/>
    <w:rsid w:val="61D7370C"/>
    <w:rsid w:val="626F5DF8"/>
    <w:rsid w:val="68E40DA4"/>
    <w:rsid w:val="6EB072A6"/>
    <w:rsid w:val="6ED10653"/>
    <w:rsid w:val="70FD016F"/>
    <w:rsid w:val="726E34C9"/>
    <w:rsid w:val="76904DE1"/>
    <w:rsid w:val="775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61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80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44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79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57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7"/>
    <w:unhideWhenUsed/>
    <w:qFormat/>
    <w:uiPriority w:val="99"/>
    <w:rPr>
      <w:vertAlign w:val="superscript"/>
    </w:rPr>
  </w:style>
  <w:style w:type="character" w:styleId="10">
    <w:name w:val="Hyperlink"/>
    <w:link w:val="11"/>
    <w:qFormat/>
    <w:uiPriority w:val="0"/>
    <w:rPr>
      <w:color w:val="0000FF"/>
      <w:u w:val="single"/>
    </w:rPr>
  </w:style>
  <w:style w:type="paragraph" w:customStyle="1" w:styleId="11">
    <w:name w:val="Гиперссылка2"/>
    <w:link w:val="10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2">
    <w:name w:val="Strong"/>
    <w:basedOn w:val="7"/>
    <w:link w:val="13"/>
    <w:qFormat/>
    <w:uiPriority w:val="0"/>
    <w:rPr>
      <w:b/>
    </w:rPr>
  </w:style>
  <w:style w:type="paragraph" w:customStyle="1" w:styleId="13">
    <w:name w:val="Строгий1"/>
    <w:basedOn w:val="14"/>
    <w:link w:val="12"/>
    <w:qFormat/>
    <w:uiPriority w:val="0"/>
    <w:rPr>
      <w:b/>
    </w:rPr>
  </w:style>
  <w:style w:type="paragraph" w:customStyle="1" w:styleId="14">
    <w:name w:val="Основной шрифт абзаца2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Balloon Text"/>
    <w:basedOn w:val="1"/>
    <w:link w:val="74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6">
    <w:name w:val="Plain Text"/>
    <w:basedOn w:val="1"/>
    <w:link w:val="56"/>
    <w:qFormat/>
    <w:uiPriority w:val="0"/>
    <w:pPr>
      <w:spacing w:after="0" w:line="240" w:lineRule="auto"/>
    </w:pPr>
    <w:rPr>
      <w:rFonts w:ascii="Calibri" w:hAnsi="Calibri"/>
    </w:rPr>
  </w:style>
  <w:style w:type="paragraph" w:styleId="17">
    <w:name w:val="footnote text"/>
    <w:basedOn w:val="1"/>
    <w:link w:val="87"/>
    <w:semiHidden/>
    <w:unhideWhenUsed/>
    <w:qFormat/>
    <w:uiPriority w:val="99"/>
    <w:pPr>
      <w:widowControl w:val="0"/>
      <w:spacing w:after="40" w:line="240" w:lineRule="auto"/>
    </w:pPr>
    <w:rPr>
      <w:rFonts w:ascii="Times New Roman" w:hAnsi="Times New Roman"/>
      <w:color w:val="auto"/>
      <w:sz w:val="18"/>
      <w:szCs w:val="22"/>
      <w:lang w:eastAsia="en-US"/>
    </w:rPr>
  </w:style>
  <w:style w:type="paragraph" w:styleId="18">
    <w:name w:val="toc 8"/>
    <w:next w:val="1"/>
    <w:link w:val="75"/>
    <w:qFormat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header"/>
    <w:basedOn w:val="1"/>
    <w:link w:val="60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toc 9"/>
    <w:next w:val="1"/>
    <w:link w:val="73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7"/>
    <w:next w:val="1"/>
    <w:link w:val="41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Body Text"/>
    <w:basedOn w:val="1"/>
    <w:link w:val="86"/>
    <w:qFormat/>
    <w:uiPriority w:val="1"/>
    <w:pPr>
      <w:widowControl w:val="0"/>
      <w:spacing w:after="0" w:line="240" w:lineRule="auto"/>
      <w:ind w:left="1" w:firstLine="709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23">
    <w:name w:val="toc 1"/>
    <w:next w:val="1"/>
    <w:link w:val="66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4">
    <w:name w:val="toc 6"/>
    <w:next w:val="1"/>
    <w:link w:val="40"/>
    <w:qFormat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3"/>
    <w:next w:val="1"/>
    <w:link w:val="55"/>
    <w:qFormat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2"/>
    <w:next w:val="1"/>
    <w:link w:val="36"/>
    <w:qFormat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toc 4"/>
    <w:next w:val="1"/>
    <w:link w:val="37"/>
    <w:qFormat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8">
    <w:name w:val="toc 5"/>
    <w:next w:val="1"/>
    <w:link w:val="76"/>
    <w:qFormat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9">
    <w:name w:val="Title"/>
    <w:next w:val="1"/>
    <w:link w:val="78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30">
    <w:name w:val="footer"/>
    <w:basedOn w:val="1"/>
    <w:link w:val="4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31">
    <w:name w:val="Normal (Web)"/>
    <w:basedOn w:val="1"/>
    <w:link w:val="52"/>
    <w:qFormat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2">
    <w:name w:val="Subtitle"/>
    <w:next w:val="1"/>
    <w:link w:val="77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paragraph" w:styleId="33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34">
    <w:name w:val="Table Grid"/>
    <w:basedOn w:val="8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Обычный1"/>
    <w:qFormat/>
    <w:uiPriority w:val="0"/>
  </w:style>
  <w:style w:type="character" w:customStyle="1" w:styleId="36">
    <w:name w:val="Оглавление 2 Знак"/>
    <w:link w:val="26"/>
    <w:qFormat/>
    <w:uiPriority w:val="0"/>
    <w:rPr>
      <w:rFonts w:ascii="XO Thames" w:hAnsi="XO Thames"/>
      <w:sz w:val="28"/>
    </w:rPr>
  </w:style>
  <w:style w:type="character" w:customStyle="1" w:styleId="37">
    <w:name w:val="Оглавление 4 Знак"/>
    <w:link w:val="27"/>
    <w:qFormat/>
    <w:uiPriority w:val="0"/>
    <w:rPr>
      <w:rFonts w:ascii="XO Thames" w:hAnsi="XO Thames"/>
      <w:sz w:val="28"/>
    </w:rPr>
  </w:style>
  <w:style w:type="paragraph" w:customStyle="1" w:styleId="38">
    <w:name w:val="Гиперссылка1"/>
    <w:link w:val="39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customStyle="1" w:styleId="39">
    <w:name w:val="Гиперссылка11"/>
    <w:link w:val="38"/>
    <w:qFormat/>
    <w:uiPriority w:val="0"/>
    <w:rPr>
      <w:color w:val="0000FF"/>
      <w:u w:val="single"/>
    </w:rPr>
  </w:style>
  <w:style w:type="character" w:customStyle="1" w:styleId="40">
    <w:name w:val="Оглавление 6 Знак"/>
    <w:link w:val="24"/>
    <w:qFormat/>
    <w:uiPriority w:val="0"/>
    <w:rPr>
      <w:rFonts w:ascii="XO Thames" w:hAnsi="XO Thames"/>
      <w:sz w:val="28"/>
    </w:rPr>
  </w:style>
  <w:style w:type="character" w:customStyle="1" w:styleId="41">
    <w:name w:val="Оглавление 7 Знак"/>
    <w:link w:val="21"/>
    <w:qFormat/>
    <w:uiPriority w:val="0"/>
    <w:rPr>
      <w:rFonts w:ascii="XO Thames" w:hAnsi="XO Thames"/>
      <w:sz w:val="28"/>
    </w:rPr>
  </w:style>
  <w:style w:type="paragraph" w:customStyle="1" w:styleId="42">
    <w:name w:val="Endnote"/>
    <w:link w:val="43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3">
    <w:name w:val="Endnote1"/>
    <w:link w:val="42"/>
    <w:qFormat/>
    <w:uiPriority w:val="0"/>
    <w:rPr>
      <w:rFonts w:ascii="XO Thames" w:hAnsi="XO Thames"/>
    </w:rPr>
  </w:style>
  <w:style w:type="character" w:customStyle="1" w:styleId="44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45">
    <w:name w:val="Гиперссылка12"/>
    <w:basedOn w:val="46"/>
    <w:link w:val="4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46">
    <w:name w:val="Основной шрифт абзаца1"/>
    <w:link w:val="48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7">
    <w:name w:val="Гиперссылка13"/>
    <w:basedOn w:val="48"/>
    <w:link w:val="4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8">
    <w:name w:val="Основной шрифт абзаца11"/>
    <w:link w:val="46"/>
    <w:qFormat/>
    <w:uiPriority w:val="0"/>
  </w:style>
  <w:style w:type="character" w:customStyle="1" w:styleId="49">
    <w:name w:val="Нижний колонтитул Знак"/>
    <w:basedOn w:val="35"/>
    <w:link w:val="30"/>
    <w:qFormat/>
    <w:uiPriority w:val="0"/>
    <w:rPr>
      <w:rFonts w:ascii="Times New Roman" w:hAnsi="Times New Roman"/>
      <w:sz w:val="28"/>
    </w:rPr>
  </w:style>
  <w:style w:type="paragraph" w:customStyle="1" w:styleId="50">
    <w:name w:val="ConsPlusNonformat"/>
    <w:link w:val="51"/>
    <w:qFormat/>
    <w:uiPriority w:val="0"/>
    <w:pPr>
      <w:widowControl w:val="0"/>
      <w:spacing w:after="0" w:line="240" w:lineRule="auto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51">
    <w:name w:val="ConsPlusNonformat1"/>
    <w:link w:val="50"/>
    <w:qFormat/>
    <w:uiPriority w:val="0"/>
    <w:rPr>
      <w:rFonts w:ascii="Courier New" w:hAnsi="Courier New"/>
      <w:sz w:val="20"/>
    </w:rPr>
  </w:style>
  <w:style w:type="character" w:customStyle="1" w:styleId="52">
    <w:name w:val="Обычный (веб) Знак"/>
    <w:basedOn w:val="35"/>
    <w:link w:val="31"/>
    <w:qFormat/>
    <w:uiPriority w:val="0"/>
    <w:rPr>
      <w:rFonts w:ascii="Times New Roman" w:hAnsi="Times New Roman"/>
      <w:color w:val="000000"/>
      <w:sz w:val="24"/>
    </w:rPr>
  </w:style>
  <w:style w:type="paragraph" w:customStyle="1" w:styleId="53">
    <w:name w:val="Обычный11"/>
    <w:link w:val="54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4">
    <w:name w:val="Обычный12"/>
    <w:link w:val="53"/>
    <w:qFormat/>
    <w:uiPriority w:val="0"/>
  </w:style>
  <w:style w:type="character" w:customStyle="1" w:styleId="55">
    <w:name w:val="Оглавление 3 Знак"/>
    <w:link w:val="25"/>
    <w:qFormat/>
    <w:uiPriority w:val="0"/>
    <w:rPr>
      <w:rFonts w:ascii="XO Thames" w:hAnsi="XO Thames"/>
      <w:sz w:val="28"/>
    </w:rPr>
  </w:style>
  <w:style w:type="character" w:customStyle="1" w:styleId="56">
    <w:name w:val="Текст Знак"/>
    <w:basedOn w:val="35"/>
    <w:link w:val="16"/>
    <w:qFormat/>
    <w:uiPriority w:val="0"/>
    <w:rPr>
      <w:rFonts w:ascii="Calibri" w:hAnsi="Calibri"/>
    </w:rPr>
  </w:style>
  <w:style w:type="character" w:customStyle="1" w:styleId="57">
    <w:name w:val="Заголовок 5 Знак"/>
    <w:link w:val="6"/>
    <w:qFormat/>
    <w:uiPriority w:val="0"/>
    <w:rPr>
      <w:rFonts w:ascii="XO Thames" w:hAnsi="XO Thames"/>
      <w:b/>
    </w:rPr>
  </w:style>
  <w:style w:type="paragraph" w:styleId="58">
    <w:name w:val="List Paragraph"/>
    <w:basedOn w:val="1"/>
    <w:link w:val="59"/>
    <w:qFormat/>
    <w:uiPriority w:val="1"/>
    <w:pPr>
      <w:ind w:left="720"/>
      <w:contextualSpacing/>
    </w:pPr>
  </w:style>
  <w:style w:type="character" w:customStyle="1" w:styleId="59">
    <w:name w:val="Абзац списка Знак"/>
    <w:basedOn w:val="35"/>
    <w:link w:val="58"/>
    <w:qFormat/>
    <w:uiPriority w:val="0"/>
  </w:style>
  <w:style w:type="character" w:customStyle="1" w:styleId="60">
    <w:name w:val="Верхний колонтитул Знак"/>
    <w:basedOn w:val="35"/>
    <w:link w:val="19"/>
    <w:qFormat/>
    <w:uiPriority w:val="99"/>
  </w:style>
  <w:style w:type="character" w:customStyle="1" w:styleId="61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62">
    <w:name w:val="ConsPlusNormal"/>
    <w:link w:val="63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63">
    <w:name w:val="ConsPlusNormal1"/>
    <w:link w:val="62"/>
    <w:qFormat/>
    <w:uiPriority w:val="0"/>
    <w:rPr>
      <w:rFonts w:ascii="Times New Roman" w:hAnsi="Times New Roman"/>
      <w:sz w:val="24"/>
    </w:rPr>
  </w:style>
  <w:style w:type="paragraph" w:customStyle="1" w:styleId="64">
    <w:name w:val="Footnote"/>
    <w:link w:val="65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65">
    <w:name w:val="Footnote1"/>
    <w:link w:val="64"/>
    <w:qFormat/>
    <w:uiPriority w:val="0"/>
    <w:rPr>
      <w:rFonts w:ascii="XO Thames" w:hAnsi="XO Thames"/>
    </w:rPr>
  </w:style>
  <w:style w:type="character" w:customStyle="1" w:styleId="66">
    <w:name w:val="Оглавление 1 Знак"/>
    <w:link w:val="23"/>
    <w:qFormat/>
    <w:uiPriority w:val="0"/>
    <w:rPr>
      <w:rFonts w:ascii="XO Thames" w:hAnsi="XO Thames"/>
      <w:b/>
      <w:sz w:val="28"/>
    </w:rPr>
  </w:style>
  <w:style w:type="paragraph" w:customStyle="1" w:styleId="67">
    <w:name w:val="Обычный13"/>
    <w:link w:val="68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8">
    <w:name w:val="Обычный14"/>
    <w:link w:val="67"/>
    <w:qFormat/>
    <w:uiPriority w:val="0"/>
  </w:style>
  <w:style w:type="paragraph" w:customStyle="1" w:styleId="69">
    <w:name w:val="t286pc"/>
    <w:basedOn w:val="14"/>
    <w:link w:val="70"/>
    <w:qFormat/>
    <w:uiPriority w:val="0"/>
  </w:style>
  <w:style w:type="character" w:customStyle="1" w:styleId="70">
    <w:name w:val="t286pc1"/>
    <w:basedOn w:val="7"/>
    <w:link w:val="69"/>
    <w:qFormat/>
    <w:uiPriority w:val="0"/>
  </w:style>
  <w:style w:type="paragraph" w:customStyle="1" w:styleId="71">
    <w:name w:val="Header and Footer"/>
    <w:link w:val="72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72">
    <w:name w:val="Header and Footer1"/>
    <w:link w:val="71"/>
    <w:qFormat/>
    <w:uiPriority w:val="0"/>
    <w:rPr>
      <w:rFonts w:ascii="XO Thames" w:hAnsi="XO Thames"/>
      <w:sz w:val="20"/>
    </w:rPr>
  </w:style>
  <w:style w:type="character" w:customStyle="1" w:styleId="73">
    <w:name w:val="Оглавление 9 Знак"/>
    <w:link w:val="20"/>
    <w:qFormat/>
    <w:uiPriority w:val="0"/>
    <w:rPr>
      <w:rFonts w:ascii="XO Thames" w:hAnsi="XO Thames"/>
      <w:sz w:val="28"/>
    </w:rPr>
  </w:style>
  <w:style w:type="character" w:customStyle="1" w:styleId="74">
    <w:name w:val="Текст выноски Знак"/>
    <w:basedOn w:val="35"/>
    <w:link w:val="15"/>
    <w:qFormat/>
    <w:uiPriority w:val="0"/>
    <w:rPr>
      <w:rFonts w:ascii="Segoe UI" w:hAnsi="Segoe UI"/>
      <w:sz w:val="18"/>
    </w:rPr>
  </w:style>
  <w:style w:type="character" w:customStyle="1" w:styleId="75">
    <w:name w:val="Оглавление 8 Знак"/>
    <w:link w:val="18"/>
    <w:qFormat/>
    <w:uiPriority w:val="0"/>
    <w:rPr>
      <w:rFonts w:ascii="XO Thames" w:hAnsi="XO Thames"/>
      <w:sz w:val="28"/>
    </w:rPr>
  </w:style>
  <w:style w:type="character" w:customStyle="1" w:styleId="76">
    <w:name w:val="Оглавление 5 Знак"/>
    <w:link w:val="28"/>
    <w:qFormat/>
    <w:uiPriority w:val="0"/>
    <w:rPr>
      <w:rFonts w:ascii="XO Thames" w:hAnsi="XO Thames"/>
      <w:sz w:val="28"/>
    </w:rPr>
  </w:style>
  <w:style w:type="character" w:customStyle="1" w:styleId="77">
    <w:name w:val="Подзаголовок Знак"/>
    <w:link w:val="32"/>
    <w:qFormat/>
    <w:uiPriority w:val="0"/>
    <w:rPr>
      <w:rFonts w:ascii="XO Thames" w:hAnsi="XO Thames"/>
      <w:i/>
      <w:sz w:val="24"/>
    </w:rPr>
  </w:style>
  <w:style w:type="character" w:customStyle="1" w:styleId="78">
    <w:name w:val="Заголовок Знак"/>
    <w:link w:val="29"/>
    <w:qFormat/>
    <w:uiPriority w:val="0"/>
    <w:rPr>
      <w:rFonts w:ascii="XO Thames" w:hAnsi="XO Thames"/>
      <w:b/>
      <w:caps/>
      <w:sz w:val="40"/>
    </w:rPr>
  </w:style>
  <w:style w:type="character" w:customStyle="1" w:styleId="79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80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customStyle="1" w:styleId="81">
    <w:name w:val="Основной шрифт абзаца21"/>
    <w:link w:val="82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82">
    <w:name w:val="Основной шрифт абзаца22"/>
    <w:link w:val="81"/>
    <w:qFormat/>
    <w:uiPriority w:val="0"/>
  </w:style>
  <w:style w:type="table" w:customStyle="1" w:styleId="83">
    <w:name w:val="Сетка таблицы2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4">
    <w:name w:val="Сетка таблицы1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">
    <w:name w:val="Сетка таблицы3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6">
    <w:name w:val="Основной текст Знак"/>
    <w:basedOn w:val="7"/>
    <w:link w:val="22"/>
    <w:qFormat/>
    <w:uiPriority w:val="1"/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87">
    <w:name w:val="Текст сноски Знак"/>
    <w:basedOn w:val="7"/>
    <w:link w:val="17"/>
    <w:semiHidden/>
    <w:qFormat/>
    <w:uiPriority w:val="99"/>
    <w:rPr>
      <w:rFonts w:ascii="Times New Roman" w:hAnsi="Times New Roman"/>
      <w:color w:val="auto"/>
      <w:sz w:val="18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3698</Words>
  <Characters>27433</Characters>
  <Lines>422</Lines>
  <Paragraphs>118</Paragraphs>
  <TotalTime>12</TotalTime>
  <ScaleCrop>false</ScaleCrop>
  <LinksUpToDate>false</LinksUpToDate>
  <CharactersWithSpaces>31436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2026-05-14T23:16:00Z</dcterms:created>
  <dc:creator>Клокова Маргарита Алексеевна</dc:creator>
  <cp:lastModifiedBy>Александра Голу�</cp:lastModifiedBy>
  <dcterms:modified xsi:type="dcterms:W3CDTF">2026-06-17T06:46:27Z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eyJoZGlkIjoiNmVmNTI5YTlmYmY0NDAwNzQzMDk1NTNhNTRhNDNkNmUiLCJ1c2VySWQiOiI4NDI0MjA4MjAzMTMifQ==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79A0AB3C0A4542BAA3D69F2FD1F8E52B_12</vt:lpwstr>
  </property>
</Properties>
</file>