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87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приложение к приказу Министерства финансов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Камчатского края от 01.06.2009 № 63 «Об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финансов Камчатского края к совершению коррупционных правонарушений»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0" w:firstLine="709"/>
        <w:jc w:val="both"/>
        <w:spacing w:line="240" w:lineRule="auto"/>
        <w:rPr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читывая протест прокурора Камчатского края </w:t>
        <w:br/>
        <w:t xml:space="preserve">от 09.06.2026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№ 86-8-2026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,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/>
        <w:ind w:left="0" w:firstLine="709"/>
        <w:jc w:val="both"/>
        <w:spacing w:line="240" w:lineRule="auto"/>
        <w:rPr>
          <w:highlight w:val="none"/>
          <w14:ligatures w14:val="none"/>
        </w:rPr>
        <w:suppressLineNumbers w:val="0"/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contextualSpacing/>
        <w:ind w:left="0" w:firstLine="709"/>
        <w:jc w:val="left"/>
        <w:spacing w:line="240" w:lineRule="auto"/>
        <w:rPr>
          <w:highlight w:val="none"/>
          <w14:ligatures w14:val="none"/>
        </w:rPr>
        <w:suppressLineNumbers w:val="0"/>
      </w:pPr>
      <w:r>
        <w:rPr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highlight w:val="none"/>
          <w14:ligatures w14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в приложение к приказу Министерства финансов Камчатского края </w:t>
        <w:br/>
        <w:t xml:space="preserve"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01.06.2009 № 63 «Об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финансов Камчатского края к совершени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коррупционных правонарушений»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в части 3 слова «не позднее рабочего дня, следующего за днем прибытия» заменить словами «в течение суток с момента прибытия»;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2) в части 12 после слова «лицом» дополнить словом «ежегодно»;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3) дополнить частью 14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</w:rPr>
        <w:t xml:space="preserve">следующего содержания: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</w:rPr>
        <w:t xml:space="preserve">«14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highlight w:val="none"/>
          <w:vertAlign w:val="baselin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случае если уведомление или письменное сообщение поступило уполномоченному должностному лицу через организацию почтовой связи, его зарегистрированная копия направляется гражданскому служащему, подавшему уведомление или письменное сообщение, посредством по</w:t>
      </w:r>
      <w:r>
        <w:rPr>
          <w:rFonts w:ascii="Times New Roman" w:hAnsi="Times New Roman"/>
          <w:sz w:val="28"/>
          <w:szCs w:val="28"/>
        </w:rPr>
        <w:t xml:space="preserve">чтовой связи с уведомлением о вручении не позднее 3 рабочих дней после дня его регистрации.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4) в части 15 после слов «гражданскому служащему» дополнить словами «в день регистрации»;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550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А.Н. 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82865325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85436434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  <w:p>
        <w:pPr>
          <w:pStyle w:val="88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0">
    <w:name w:val="Heading 2 Char"/>
    <w:basedOn w:val="884"/>
    <w:link w:val="709"/>
    <w:uiPriority w:val="9"/>
    <w:rPr>
      <w:rFonts w:ascii="Liberation Sans" w:hAnsi="Liberation Sans" w:eastAsia="Liberation Sans" w:cs="Liberation Sans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8"/>
    <w:uiPriority w:val="99"/>
  </w:style>
  <w:style w:type="paragraph" w:styleId="736">
    <w:name w:val="Footer"/>
    <w:basedOn w:val="883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table" w:styleId="887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>
    <w:name w:val="Header"/>
    <w:basedOn w:val="883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84"/>
    <w:link w:val="888"/>
    <w:uiPriority w:val="99"/>
  </w:style>
  <w:style w:type="table" w:styleId="890" w:customStyle="1">
    <w:name w:val="Сетка таблицы3"/>
    <w:basedOn w:val="885"/>
    <w:next w:val="88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Balloon Text"/>
    <w:basedOn w:val="883"/>
    <w:link w:val="892"/>
    <w:uiPriority w:val="99"/>
    <w:semiHidden/>
    <w:unhideWhenUsed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styleId="892" w:customStyle="1">
    <w:name w:val="Текст выноски Знак"/>
    <w:basedOn w:val="884"/>
    <w:link w:val="891"/>
    <w:uiPriority w:val="99"/>
    <w:semiHidden/>
    <w:rPr>
      <w:rFonts w:ascii="Calibri" w:hAnsi="Calibri" w:cs="Calibr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 Кристина Сергеевна</dc:creator>
  <cp:keywords/>
  <dc:description/>
  <cp:lastModifiedBy>brovkova</cp:lastModifiedBy>
  <cp:revision>82</cp:revision>
  <dcterms:created xsi:type="dcterms:W3CDTF">2024-10-21T03:58:00Z</dcterms:created>
  <dcterms:modified xsi:type="dcterms:W3CDTF">2026-06-10T04:42:50Z</dcterms:modified>
</cp:coreProperties>
</file>