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pStyle w:val="Style_1"/>
        <w:spacing w:after="0" w:before="0" w:line="276" w:lineRule="auto"/>
        <w:ind/>
        <w:rPr>
          <w:rFonts w:ascii="Times New Roman" w:hAnsi="Times New Roman"/>
          <w:sz w:val="28"/>
        </w:rPr>
      </w:pPr>
      <w:r>
        <w:rPr>
          <w:rFonts w:ascii="Times New Roman" w:hAnsi="Times New Roman"/>
          <w:sz w:val="28"/>
        </w:rPr>
        <w:drawing>
          <wp:anchor allowOverlap="true" behindDoc="false" distB="0" distL="114300" distR="114300" distT="0" layoutInCell="true" locked="false" relativeHeight="251658240" simplePos="false">
            <wp:simplePos x="0" y="0"/>
            <wp:positionH relativeFrom="margin">
              <wp:align>center</wp:align>
            </wp:positionH>
            <wp:positionV relativeFrom="paragraph">
              <wp:posOffset>635</wp:posOffset>
            </wp:positionV>
            <wp:extent cx="647700" cy="807720"/>
            <wp:effectExtent b="0" l="0" r="0" t="0"/>
            <wp:wrapTight distL="114300" distR="114300" wrapText="bothSides">
              <wp:wrapPolygon>
                <wp:start x="-124" y="0"/>
                <wp:lineTo x="-124" y="20788"/>
                <wp:lineTo x="20845" y="20788"/>
                <wp:lineTo x="20845" y="0"/>
                <wp:lineTo x="-124" y="0"/>
              </wp:wrapPolygon>
            </wp:wrapTight>
            <wp:docPr hidden="false" id="2" name="Picture 2"/>
            <a:graphic>
              <a:graphicData uri="http://schemas.openxmlformats.org/drawingml/2006/picture">
                <pic:pic>
                  <pic:nvPicPr>
                    <pic:cNvPr hidden="false" id="1" name="Picture 1"/>
                    <pic:cNvPicPr preferRelativeResize="true"/>
                  </pic:nvPicPr>
                  <pic:blipFill>
                    <a:blip r:embed="rId10"/>
                    <a:stretch/>
                  </pic:blipFill>
                  <pic:spPr>
                    <a:xfrm flipH="false" flipV="false" rot="0">
                      <a:ext cx="647700" cy="807720"/>
                    </a:xfrm>
                    <a:prstGeom prst="rect"/>
                  </pic:spPr>
                </pic:pic>
              </a:graphicData>
            </a:graphic>
          </wp:anchor>
        </w:drawing>
      </w:r>
    </w:p>
    <w:p w14:paraId="0E000000">
      <w:pPr>
        <w:pStyle w:val="Style_1"/>
        <w:spacing w:after="0" w:before="0" w:line="360" w:lineRule="auto"/>
        <w:ind/>
        <w:jc w:val="center"/>
        <w:rPr>
          <w:rFonts w:ascii="Times New Roman" w:hAnsi="Times New Roman"/>
          <w:sz w:val="32"/>
        </w:rPr>
      </w:pPr>
    </w:p>
    <w:p w14:paraId="0F000000">
      <w:pPr>
        <w:pStyle w:val="Style_1"/>
        <w:spacing w:after="0" w:before="0" w:line="240" w:lineRule="auto"/>
        <w:ind/>
        <w:jc w:val="center"/>
        <w:rPr>
          <w:rFonts w:ascii="Times New Roman" w:hAnsi="Times New Roman"/>
          <w:b w:val="1"/>
          <w:sz w:val="32"/>
        </w:rPr>
      </w:pPr>
    </w:p>
    <w:p w14:paraId="10000000">
      <w:pPr>
        <w:pStyle w:val="Style_1"/>
        <w:spacing w:after="0" w:before="0" w:line="240" w:lineRule="auto"/>
        <w:ind/>
        <w:rPr>
          <w:rFonts w:ascii="Times New Roman" w:hAnsi="Times New Roman"/>
          <w:b w:val="1"/>
          <w:sz w:val="32"/>
        </w:rPr>
      </w:pPr>
    </w:p>
    <w:p w14:paraId="11000000">
      <w:pPr>
        <w:pStyle w:val="Style_1"/>
        <w:spacing w:after="0" w:before="0" w:line="240" w:lineRule="auto"/>
        <w:ind/>
        <w:jc w:val="center"/>
        <w:rPr>
          <w:rFonts w:ascii="Times New Roman" w:hAnsi="Times New Roman"/>
          <w:b w:val="1"/>
          <w:sz w:val="32"/>
        </w:rPr>
      </w:pPr>
      <w:r>
        <w:rPr>
          <w:rFonts w:ascii="Times New Roman" w:hAnsi="Times New Roman"/>
          <w:b w:val="1"/>
          <w:sz w:val="32"/>
        </w:rPr>
        <w:t>П О С Т А Н О В Л Е Н И Е</w:t>
      </w:r>
    </w:p>
    <w:p w14:paraId="12000000">
      <w:pPr>
        <w:pStyle w:val="Style_1"/>
        <w:spacing w:after="0" w:before="0" w:line="240" w:lineRule="auto"/>
        <w:ind/>
        <w:jc w:val="center"/>
        <w:rPr>
          <w:rFonts w:ascii="Times New Roman" w:hAnsi="Times New Roman"/>
          <w:b w:val="1"/>
          <w:sz w:val="28"/>
        </w:rPr>
      </w:pPr>
    </w:p>
    <w:p w14:paraId="13000000">
      <w:pPr>
        <w:pStyle w:val="Style_1"/>
        <w:spacing w:after="0" w:before="0" w:line="240" w:lineRule="auto"/>
        <w:ind/>
        <w:jc w:val="center"/>
        <w:rPr>
          <w:rFonts w:ascii="Times New Roman" w:hAnsi="Times New Roman"/>
          <w:b w:val="1"/>
          <w:sz w:val="28"/>
        </w:rPr>
      </w:pPr>
      <w:r>
        <w:rPr>
          <w:rFonts w:ascii="Times New Roman" w:hAnsi="Times New Roman"/>
          <w:b w:val="1"/>
          <w:sz w:val="28"/>
        </w:rPr>
        <w:t>ПРАВИТЕЛЬСТВА</w:t>
      </w:r>
    </w:p>
    <w:p w14:paraId="14000000">
      <w:pPr>
        <w:pStyle w:val="Style_1"/>
        <w:spacing w:after="0" w:before="0" w:line="240" w:lineRule="auto"/>
        <w:ind/>
        <w:jc w:val="center"/>
        <w:rPr>
          <w:rFonts w:ascii="Times New Roman" w:hAnsi="Times New Roman"/>
          <w:b w:val="1"/>
          <w:sz w:val="28"/>
        </w:rPr>
      </w:pPr>
      <w:r>
        <w:rPr>
          <w:rFonts w:ascii="Times New Roman" w:hAnsi="Times New Roman"/>
          <w:b w:val="1"/>
          <w:sz w:val="28"/>
        </w:rPr>
        <w:t>КАМЧАТСКОГО КРАЯ</w:t>
      </w:r>
    </w:p>
    <w:p w14:paraId="15000000">
      <w:pPr>
        <w:pStyle w:val="Style_1"/>
        <w:spacing w:after="0" w:before="0" w:line="240" w:lineRule="auto"/>
        <w:ind w:firstLine="709" w:left="0" w:right="0"/>
        <w:jc w:val="center"/>
        <w:rPr>
          <w:rFonts w:ascii="Times New Roman" w:hAnsi="Times New Roman"/>
          <w:sz w:val="28"/>
        </w:rPr>
      </w:pPr>
    </w:p>
    <w:tbl>
      <w:tblPr>
        <w:tblW w:type="auto" w:w="0"/>
        <w:jc w:val="left"/>
        <w:tblInd w:type="dxa" w:w="0"/>
        <w:tblLayout w:type="fixed"/>
        <w:tblCellMar>
          <w:top w:type="dxa" w:w="0"/>
          <w:left w:type="dxa" w:w="0"/>
          <w:bottom w:type="dxa" w:w="0"/>
          <w:right w:type="dxa" w:w="0"/>
        </w:tblCellMar>
      </w:tblPr>
      <w:tblGrid>
        <w:gridCol w:w="4253"/>
      </w:tblGrid>
      <w:tr>
        <w:trPr>
          <w:trHeight w:hRule="atLeast" w:val="234"/>
        </w:trPr>
        <w:tc>
          <w:tcPr>
            <w:tcW w:type="dxa" w:w="4253"/>
            <w:tcMar>
              <w:top w:type="dxa" w:w="0"/>
              <w:left w:type="dxa" w:w="0"/>
              <w:bottom w:type="dxa" w:w="0"/>
              <w:right w:type="dxa" w:w="0"/>
            </w:tcMar>
          </w:tcPr>
          <w:p w14:paraId="16000000">
            <w:pPr>
              <w:pStyle w:val="Style_1"/>
              <w:spacing w:after="0" w:before="0" w:line="240" w:lineRule="auto"/>
              <w:ind w:hanging="142" w:left="142" w:right="0"/>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Mar>
              <w:top w:type="dxa" w:w="0"/>
              <w:left w:type="dxa" w:w="0"/>
              <w:bottom w:type="dxa" w:w="0"/>
              <w:right w:type="dxa" w:w="0"/>
            </w:tcMar>
          </w:tcPr>
          <w:p w14:paraId="17000000">
            <w:pPr>
              <w:pStyle w:val="Style_1"/>
              <w:spacing w:after="0" w:before="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top w:type="dxa" w:w="0"/>
              <w:left w:type="dxa" w:w="0"/>
              <w:bottom w:type="dxa" w:w="0"/>
              <w:right w:type="dxa" w:w="0"/>
            </w:tcMar>
          </w:tcPr>
          <w:p w14:paraId="18000000">
            <w:pPr>
              <w:pStyle w:val="Style_1"/>
              <w:spacing w:after="0" w:before="0" w:line="240" w:lineRule="auto"/>
              <w:ind/>
              <w:jc w:val="both"/>
              <w:rPr>
                <w:rFonts w:ascii="Times New Roman" w:hAnsi="Times New Roman"/>
                <w:sz w:val="20"/>
              </w:rPr>
            </w:pPr>
          </w:p>
        </w:tc>
      </w:tr>
    </w:tbl>
    <w:p w14:paraId="19000000">
      <w:pPr>
        <w:pStyle w:val="Style_1"/>
        <w:spacing w:after="0" w:before="0" w:line="240" w:lineRule="auto"/>
        <w:ind w:firstLine="709" w:left="0" w:right="0"/>
        <w:jc w:val="both"/>
        <w:rPr>
          <w:rFonts w:ascii="Times New Roman" w:hAnsi="Times New Roman"/>
          <w:sz w:val="28"/>
        </w:rPr>
      </w:pPr>
    </w:p>
    <w:p w14:paraId="1A000000">
      <w:pPr>
        <w:pStyle w:val="Style_1"/>
        <w:spacing w:after="0" w:before="0" w:line="240" w:lineRule="auto"/>
        <w:ind/>
        <w:jc w:val="center"/>
        <w:rPr>
          <w:rFonts w:ascii="Times New Roman" w:hAnsi="Times New Roman"/>
          <w:b w:val="1"/>
          <w:sz w:val="28"/>
        </w:rPr>
      </w:pPr>
      <w:r>
        <w:rPr>
          <w:rFonts w:ascii="Times New Roman" w:hAnsi="Times New Roman"/>
          <w:b w:val="1"/>
          <w:sz w:val="28"/>
        </w:rPr>
        <w:t>О внесении изменений в приложение 1 к постановлению Правительства Камчатского края от 29.12.2023 № 714-П «Об утверждении государственной программы Камчатского края</w:t>
      </w:r>
    </w:p>
    <w:p w14:paraId="1B000000">
      <w:pPr>
        <w:pStyle w:val="Style_1"/>
        <w:spacing w:after="0" w:before="0" w:line="240" w:lineRule="auto"/>
        <w:ind/>
        <w:jc w:val="center"/>
        <w:rPr>
          <w:rFonts w:ascii="Times New Roman" w:hAnsi="Times New Roman"/>
          <w:b w:val="1"/>
          <w:sz w:val="28"/>
        </w:rPr>
      </w:pPr>
      <w:r>
        <w:rPr>
          <w:rFonts w:ascii="Times New Roman" w:hAnsi="Times New Roman"/>
          <w:b w:val="1"/>
          <w:sz w:val="28"/>
        </w:rPr>
        <w:t>«Развитие образования в Камчатском крае»</w:t>
      </w:r>
    </w:p>
    <w:p w14:paraId="1C000000">
      <w:pPr>
        <w:pStyle w:val="Style_1"/>
        <w:spacing w:after="0" w:before="0" w:line="240" w:lineRule="auto"/>
        <w:ind w:firstLine="709" w:left="0" w:right="0"/>
        <w:jc w:val="both"/>
        <w:rPr>
          <w:rFonts w:ascii="Times New Roman" w:hAnsi="Times New Roman"/>
          <w:sz w:val="28"/>
        </w:rPr>
      </w:pPr>
    </w:p>
    <w:p w14:paraId="1D000000">
      <w:pPr>
        <w:pStyle w:val="Style_1"/>
        <w:spacing w:after="0" w:before="0" w:line="240" w:lineRule="auto"/>
        <w:ind w:firstLine="709" w:left="0" w:right="0"/>
        <w:jc w:val="both"/>
        <w:rPr>
          <w:rFonts w:ascii="Times New Roman" w:hAnsi="Times New Roman"/>
          <w:sz w:val="28"/>
        </w:rPr>
      </w:pPr>
    </w:p>
    <w:p w14:paraId="1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ПРАВИТЕЛЬСТВО ПОСТАНОВЛЯЕТ:</w:t>
      </w:r>
    </w:p>
    <w:p w14:paraId="1F000000">
      <w:pPr>
        <w:pStyle w:val="Style_1"/>
        <w:spacing w:after="0" w:before="0" w:line="240" w:lineRule="auto"/>
        <w:ind w:firstLine="709" w:left="0" w:right="0"/>
        <w:jc w:val="both"/>
        <w:rPr>
          <w:rFonts w:ascii="Times New Roman" w:hAnsi="Times New Roman"/>
          <w:sz w:val="28"/>
        </w:rPr>
      </w:pPr>
    </w:p>
    <w:p w14:paraId="20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 Внести в приложение 1 к постановлению Правительства Камчатского края от 29.12.2023 № 714-П «Об утверждении государственной программы Камчатского края «Развитие образования в Камчатском крае» следующие изменения:</w:t>
      </w:r>
    </w:p>
    <w:p w14:paraId="2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w:t>
      </w:r>
      <w:r>
        <w:rPr>
          <w:rFonts w:ascii="Times New Roman" w:hAnsi="Times New Roman"/>
          <w:sz w:val="28"/>
        </w:rPr>
        <w:t xml:space="preserve"> часть 19 </w:t>
      </w:r>
      <w:r>
        <w:rPr>
          <w:rFonts w:ascii="Times New Roman" w:hAnsi="Times New Roman"/>
          <w:sz w:val="28"/>
        </w:rPr>
        <w:t>изложить в следующей редакции:</w:t>
      </w:r>
    </w:p>
    <w:p w14:paraId="22000000">
      <w:pPr>
        <w:pStyle w:val="Style_1"/>
        <w:spacing w:after="0" w:before="0" w:line="240" w:lineRule="auto"/>
        <w:ind w:firstLine="709" w:left="0" w:right="0"/>
        <w:jc w:val="both"/>
        <w:rPr>
          <w:rFonts w:ascii="Times New Roman" w:hAnsi="Times New Roman"/>
          <w:color w:val="000000"/>
          <w:sz w:val="28"/>
        </w:rPr>
      </w:pPr>
      <w:r>
        <w:rPr>
          <w:rStyle w:val="Style_1_ch"/>
          <w:rFonts w:ascii="Times New Roman" w:hAnsi="Times New Roman"/>
          <w:sz w:val="28"/>
        </w:rPr>
        <w:t>«</w:t>
      </w:r>
      <w:r>
        <w:rPr>
          <w:rStyle w:val="Style_1_ch"/>
          <w:rFonts w:ascii="Times New Roman" w:hAnsi="Times New Roman"/>
          <w:sz w:val="28"/>
        </w:rPr>
        <w:t>19.</w:t>
      </w:r>
      <w:r>
        <w:rPr>
          <w:rStyle w:val="Style_1_ch"/>
          <w:rFonts w:ascii="Times New Roman" w:hAnsi="Times New Roman"/>
          <w:color w:val="000000"/>
          <w:sz w:val="28"/>
        </w:rPr>
        <w:t xml:space="preserve"> </w:t>
      </w:r>
      <w:r>
        <w:rPr>
          <w:rFonts w:ascii="Times New Roman" w:hAnsi="Times New Roman"/>
          <w:b w:val="0"/>
          <w:i w:val="0"/>
          <w:strike w:val="0"/>
          <w:color w:val="000000"/>
          <w:sz w:val="28"/>
          <w:u w:val="none"/>
        </w:rPr>
        <w:t>Порядок предоставления и распределения субсидий местным бюджетам на реализацию мероприятия по созданию модульных спортивных залов для общеобразовательных организаций Камчатского края</w:t>
      </w:r>
      <w:r>
        <w:rPr>
          <w:rStyle w:val="Style_1_ch"/>
          <w:rFonts w:ascii="Times New Roman" w:hAnsi="Times New Roman"/>
          <w:color w:val="000000"/>
          <w:sz w:val="28"/>
        </w:rPr>
        <w:t>, приведен в приложении 6 к настоящей Программе.</w:t>
      </w:r>
      <w:r>
        <w:rPr>
          <w:rStyle w:val="Style_1_ch"/>
          <w:rFonts w:ascii="Times New Roman" w:hAnsi="Times New Roman"/>
          <w:color w:val="000000"/>
          <w:sz w:val="28"/>
        </w:rPr>
        <w:t>»;</w:t>
      </w:r>
    </w:p>
    <w:p w14:paraId="23000000">
      <w:pPr>
        <w:pStyle w:val="Style_1"/>
        <w:spacing w:after="0" w:before="0" w:line="240" w:lineRule="auto"/>
        <w:ind w:firstLine="709" w:left="0" w:right="0"/>
        <w:jc w:val="both"/>
        <w:rPr>
          <w:rFonts w:ascii="Times New Roman" w:hAnsi="Times New Roman"/>
          <w:b w:val="0"/>
          <w:sz w:val="28"/>
        </w:rPr>
      </w:pPr>
      <w:r>
        <w:rPr>
          <w:rFonts w:ascii="Times New Roman" w:hAnsi="Times New Roman"/>
          <w:sz w:val="28"/>
        </w:rPr>
        <w:t xml:space="preserve">2) приложение 6 </w:t>
      </w:r>
      <w:r>
        <w:rPr>
          <w:rFonts w:ascii="Times New Roman" w:hAnsi="Times New Roman"/>
          <w:sz w:val="28"/>
        </w:rPr>
        <w:t xml:space="preserve">изложить </w:t>
      </w:r>
      <w:r>
        <w:rPr>
          <w:rFonts w:ascii="Times New Roman" w:hAnsi="Times New Roman"/>
          <w:b w:val="0"/>
          <w:i w:val="0"/>
          <w:caps w:val="0"/>
          <w:smallCaps w:val="0"/>
          <w:color w:themeColor="text1" w:val="000000"/>
          <w:spacing w:val="0"/>
          <w:sz w:val="28"/>
        </w:rPr>
        <w:t>согласно приложению к настоящему постановлению.</w:t>
      </w:r>
    </w:p>
    <w:p w14:paraId="2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 Настоящее постановление вступает в силу после дня его официального опубликования.</w:t>
      </w:r>
    </w:p>
    <w:p w14:paraId="25000000">
      <w:pPr>
        <w:pStyle w:val="Style_1"/>
        <w:spacing w:after="0" w:before="0" w:line="240" w:lineRule="auto"/>
        <w:ind w:firstLine="709" w:left="0" w:right="0"/>
        <w:jc w:val="both"/>
        <w:rPr>
          <w:rFonts w:ascii="Times New Roman" w:hAnsi="Times New Roman"/>
          <w:sz w:val="28"/>
        </w:rPr>
      </w:pPr>
    </w:p>
    <w:p w14:paraId="26000000">
      <w:pPr>
        <w:pStyle w:val="Style_1"/>
        <w:spacing w:after="0" w:before="0" w:line="240" w:lineRule="auto"/>
        <w:ind w:firstLine="709" w:left="0" w:right="0"/>
        <w:jc w:val="both"/>
        <w:rPr>
          <w:rFonts w:ascii="Times New Roman" w:hAnsi="Times New Roman"/>
          <w:sz w:val="28"/>
        </w:rPr>
      </w:pPr>
    </w:p>
    <w:p w14:paraId="27000000">
      <w:pPr>
        <w:pStyle w:val="Style_1"/>
        <w:spacing w:after="0" w:before="0" w:line="240" w:lineRule="auto"/>
        <w:ind w:firstLine="709" w:left="0" w:right="0"/>
        <w:jc w:val="both"/>
        <w:rPr>
          <w:rFonts w:ascii="Times New Roman" w:hAnsi="Times New Roman"/>
          <w:sz w:val="28"/>
        </w:rPr>
      </w:pPr>
    </w:p>
    <w:tbl>
      <w:tblPr>
        <w:tblW w:type="auto" w:w="0"/>
        <w:jc w:val="left"/>
        <w:tblInd w:type="dxa" w:w="-34"/>
        <w:tblLayout w:type="fixed"/>
        <w:tblCellMar>
          <w:top w:type="dxa" w:w="0"/>
          <w:left w:type="dxa" w:w="0"/>
          <w:bottom w:type="dxa" w:w="0"/>
          <w:right w:type="dxa" w:w="0"/>
        </w:tblCellMar>
      </w:tblPr>
      <w:tblGrid>
        <w:gridCol w:w="3578"/>
        <w:gridCol w:w="3543"/>
        <w:gridCol w:w="2553"/>
      </w:tblGrid>
      <w:tr>
        <w:trPr>
          <w:trHeight w:hRule="atLeast" w:val="2220"/>
        </w:trPr>
        <w:tc>
          <w:tcPr>
            <w:tcW w:type="dxa" w:w="3578"/>
            <w:shd w:fill="auto" w:val="clear"/>
            <w:tcMar>
              <w:top w:type="dxa" w:w="0"/>
              <w:left w:type="dxa" w:w="0"/>
              <w:bottom w:type="dxa" w:w="0"/>
              <w:right w:type="dxa" w:w="0"/>
            </w:tcMar>
          </w:tcPr>
          <w:p w14:paraId="28000000">
            <w:pPr>
              <w:pStyle w:val="Style_1"/>
              <w:spacing w:after="0" w:before="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Председатель</w:t>
            </w:r>
          </w:p>
          <w:p w14:paraId="29000000">
            <w:pPr>
              <w:pStyle w:val="Style_1"/>
              <w:spacing w:after="0" w:before="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Правительства</w:t>
            </w:r>
          </w:p>
          <w:p w14:paraId="2A000000">
            <w:pPr>
              <w:pStyle w:val="Style_1"/>
              <w:spacing w:after="0" w:before="0" w:line="240" w:lineRule="auto"/>
              <w:ind w:firstLine="0" w:left="30" w:right="27"/>
              <w:rPr>
                <w:rFonts w:ascii="Times New Roman" w:hAnsi="Times New Roman"/>
                <w:color w:themeColor="text1" w:val="000000"/>
                <w:sz w:val="24"/>
              </w:rPr>
            </w:pPr>
            <w:bookmarkStart w:id="2" w:name="_GoBack"/>
            <w:bookmarkEnd w:id="2"/>
            <w:r>
              <w:rPr>
                <w:rFonts w:ascii="Times New Roman" w:hAnsi="Times New Roman"/>
                <w:color w:themeColor="text1" w:val="000000"/>
                <w:sz w:val="28"/>
              </w:rPr>
              <w:t>Камчатского края</w:t>
            </w:r>
          </w:p>
          <w:p w14:paraId="2B000000">
            <w:pPr>
              <w:pStyle w:val="Style_1"/>
              <w:spacing w:after="0" w:before="0" w:line="240" w:lineRule="auto"/>
              <w:ind w:firstLine="0" w:left="30" w:right="27"/>
              <w:rPr>
                <w:rFonts w:ascii="Times New Roman" w:hAnsi="Times New Roman"/>
                <w:color w:themeColor="text1" w:val="000000"/>
                <w:sz w:val="24"/>
              </w:rPr>
            </w:pPr>
          </w:p>
        </w:tc>
        <w:tc>
          <w:tcPr>
            <w:tcW w:type="dxa" w:w="3543"/>
            <w:shd w:fill="auto" w:val="clear"/>
            <w:tcMar>
              <w:top w:type="dxa" w:w="0"/>
              <w:left w:type="dxa" w:w="0"/>
              <w:bottom w:type="dxa" w:w="0"/>
              <w:right w:type="dxa" w:w="0"/>
            </w:tcMar>
          </w:tcPr>
          <w:p w14:paraId="2C000000">
            <w:pPr>
              <w:pStyle w:val="Style_1"/>
              <w:spacing w:after="0" w:before="0" w:line="240" w:lineRule="auto"/>
              <w:ind w:hanging="3" w:left="3" w:right="0"/>
              <w:rPr>
                <w:rFonts w:ascii="Times New Roman" w:hAnsi="Times New Roman"/>
                <w:color w:themeColor="text1" w:val="000000"/>
                <w:sz w:val="24"/>
              </w:rPr>
            </w:pPr>
          </w:p>
          <w:p w14:paraId="2D000000">
            <w:pPr>
              <w:pStyle w:val="Style_1"/>
              <w:spacing w:after="0" w:before="0" w:line="240" w:lineRule="auto"/>
              <w:ind w:hanging="3" w:left="3" w:right="0"/>
              <w:rPr>
                <w:rFonts w:ascii="Times New Roman" w:hAnsi="Times New Roman"/>
                <w:color w:themeColor="text1" w:val="000000"/>
                <w:sz w:val="24"/>
              </w:rPr>
            </w:pPr>
          </w:p>
          <w:p w14:paraId="2E000000">
            <w:pPr>
              <w:pStyle w:val="Style_1"/>
              <w:spacing w:after="0" w:before="0" w:line="240" w:lineRule="auto"/>
              <w:ind w:firstLine="0" w:left="-1130" w:right="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type="dxa" w:w="2553"/>
            <w:shd w:fill="auto" w:val="clear"/>
            <w:tcMar>
              <w:top w:type="dxa" w:w="0"/>
              <w:left w:type="dxa" w:w="0"/>
              <w:bottom w:type="dxa" w:w="0"/>
              <w:right w:type="dxa" w:w="0"/>
            </w:tcMar>
          </w:tcPr>
          <w:p w14:paraId="2F000000">
            <w:pPr>
              <w:pStyle w:val="Style_1"/>
              <w:spacing w:after="0" w:before="0" w:line="240" w:lineRule="auto"/>
              <w:ind w:firstLine="0" w:left="0" w:right="135"/>
              <w:jc w:val="right"/>
              <w:rPr>
                <w:rFonts w:ascii="Times New Roman" w:hAnsi="Times New Roman"/>
                <w:color w:themeColor="text1" w:val="000000"/>
                <w:sz w:val="28"/>
              </w:rPr>
            </w:pPr>
          </w:p>
          <w:p w14:paraId="30000000">
            <w:pPr>
              <w:pStyle w:val="Style_1"/>
              <w:spacing w:after="0" w:before="0" w:line="240" w:lineRule="auto"/>
              <w:ind/>
              <w:jc w:val="right"/>
              <w:rPr>
                <w:rFonts w:ascii="Times New Roman" w:hAnsi="Times New Roman"/>
                <w:color w:themeColor="text1" w:val="000000"/>
                <w:sz w:val="28"/>
              </w:rPr>
            </w:pPr>
          </w:p>
          <w:p w14:paraId="31000000">
            <w:pPr>
              <w:pStyle w:val="Style_1"/>
              <w:spacing w:after="0" w:before="0" w:line="240" w:lineRule="auto"/>
              <w:ind/>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14:paraId="32000000">
      <w:pPr>
        <w:pStyle w:val="Style_1"/>
        <w:spacing w:after="0" w:before="0" w:line="240" w:lineRule="auto"/>
        <w:ind/>
        <w:rPr>
          <w:rFonts w:ascii="Times New Roman" w:hAnsi="Times New Roman"/>
          <w:sz w:val="28"/>
        </w:rPr>
      </w:pPr>
    </w:p>
    <w:tbl>
      <w:tblPr>
        <w:tblW w:type="auto" w:w="0"/>
        <w:jc w:val="left"/>
        <w:tblInd w:type="dxa" w:w="0"/>
        <w:tblLayout w:type="fixed"/>
        <w:tblCellMar>
          <w:top w:type="dxa" w:w="0"/>
          <w:left w:type="dxa" w:w="108"/>
          <w:bottom w:type="dxa" w:w="0"/>
          <w:right w:type="dxa" w:w="108"/>
        </w:tblCellMar>
      </w:tblPr>
      <w:tblGrid>
        <w:gridCol w:w="476"/>
        <w:gridCol w:w="477"/>
        <w:gridCol w:w="486"/>
        <w:gridCol w:w="3663"/>
        <w:gridCol w:w="480"/>
        <w:gridCol w:w="1876"/>
        <w:gridCol w:w="486"/>
        <w:gridCol w:w="1690"/>
      </w:tblGrid>
      <w:tr>
        <w:tc>
          <w:tcPr>
            <w:tcW w:type="dxa" w:w="476"/>
            <w:tcMar>
              <w:top w:type="dxa" w:w="0"/>
              <w:left w:type="dxa" w:w="108"/>
              <w:bottom w:type="dxa" w:w="0"/>
              <w:right w:type="dxa" w:w="108"/>
            </w:tcMar>
          </w:tcPr>
          <w:p w14:paraId="33000000">
            <w:pPr>
              <w:pStyle w:val="Style_1"/>
              <w:widowControl w:val="0"/>
              <w:spacing w:after="0" w:before="0" w:line="240" w:lineRule="auto"/>
              <w:ind w:hanging="8079" w:left="8079" w:right="0"/>
              <w:jc w:val="right"/>
              <w:rPr>
                <w:rFonts w:ascii="Times New Roman" w:hAnsi="Times New Roman"/>
                <w:sz w:val="28"/>
              </w:rPr>
            </w:pPr>
          </w:p>
        </w:tc>
        <w:tc>
          <w:tcPr>
            <w:tcW w:type="dxa" w:w="477"/>
            <w:tcMar>
              <w:top w:type="dxa" w:w="0"/>
              <w:left w:type="dxa" w:w="108"/>
              <w:bottom w:type="dxa" w:w="0"/>
              <w:right w:type="dxa" w:w="108"/>
            </w:tcMar>
          </w:tcPr>
          <w:p w14:paraId="34000000">
            <w:pPr>
              <w:pStyle w:val="Style_1"/>
              <w:widowControl w:val="0"/>
              <w:spacing w:after="0" w:before="0" w:line="240" w:lineRule="auto"/>
              <w:ind w:hanging="8079" w:left="8079" w:right="0"/>
              <w:jc w:val="right"/>
              <w:rPr>
                <w:rFonts w:ascii="Times New Roman" w:hAnsi="Times New Roman"/>
                <w:sz w:val="28"/>
              </w:rPr>
            </w:pPr>
          </w:p>
        </w:tc>
        <w:tc>
          <w:tcPr>
            <w:tcW w:type="dxa" w:w="486"/>
            <w:tcMar>
              <w:top w:type="dxa" w:w="0"/>
              <w:left w:type="dxa" w:w="108"/>
              <w:bottom w:type="dxa" w:w="0"/>
              <w:right w:type="dxa" w:w="108"/>
            </w:tcMar>
          </w:tcPr>
          <w:p w14:paraId="35000000">
            <w:pPr>
              <w:pStyle w:val="Style_1"/>
              <w:widowControl w:val="0"/>
              <w:spacing w:after="0" w:before="0" w:line="240" w:lineRule="auto"/>
              <w:ind w:hanging="8079" w:left="8079" w:right="0"/>
              <w:jc w:val="right"/>
              <w:rPr>
                <w:rFonts w:ascii="Times New Roman" w:hAnsi="Times New Roman"/>
                <w:sz w:val="28"/>
              </w:rPr>
            </w:pPr>
          </w:p>
        </w:tc>
        <w:tc>
          <w:tcPr>
            <w:tcW w:type="dxa" w:w="3663"/>
            <w:tcMar>
              <w:top w:type="dxa" w:w="0"/>
              <w:left w:type="dxa" w:w="108"/>
              <w:bottom w:type="dxa" w:w="0"/>
              <w:right w:type="dxa" w:w="108"/>
            </w:tcMar>
          </w:tcPr>
          <w:p w14:paraId="36000000">
            <w:pPr>
              <w:pStyle w:val="Style_1"/>
              <w:widowControl w:val="0"/>
              <w:spacing w:after="0" w:before="0" w:line="240" w:lineRule="auto"/>
              <w:ind w:hanging="8079" w:left="8079" w:right="0"/>
              <w:jc w:val="right"/>
              <w:rPr>
                <w:rFonts w:ascii="Times New Roman" w:hAnsi="Times New Roman"/>
                <w:sz w:val="28"/>
              </w:rPr>
            </w:pPr>
          </w:p>
        </w:tc>
        <w:tc>
          <w:tcPr>
            <w:tcW w:type="dxa" w:w="4532"/>
            <w:gridSpan w:val="4"/>
            <w:tcMar>
              <w:top w:type="dxa" w:w="0"/>
              <w:left w:type="dxa" w:w="108"/>
              <w:bottom w:type="dxa" w:w="0"/>
              <w:right w:type="dxa" w:w="108"/>
            </w:tcMar>
          </w:tcPr>
          <w:p w14:paraId="37000000">
            <w:pPr>
              <w:pStyle w:val="Style_1"/>
              <w:widowControl w:val="0"/>
              <w:spacing w:after="0" w:before="0" w:line="240" w:lineRule="auto"/>
              <w:ind w:hanging="8079" w:left="8079" w:right="0"/>
              <w:jc w:val="left"/>
              <w:rPr>
                <w:rFonts w:ascii="Times New Roman" w:hAnsi="Times New Roman"/>
                <w:sz w:val="28"/>
              </w:rPr>
            </w:pPr>
            <w:r>
              <w:rPr>
                <w:rFonts w:ascii="Times New Roman" w:hAnsi="Times New Roman"/>
                <w:color w:val="000000"/>
                <w:sz w:val="28"/>
              </w:rPr>
              <w:t>Приложение к постановлению</w:t>
            </w:r>
          </w:p>
        </w:tc>
      </w:tr>
      <w:tr>
        <w:tc>
          <w:tcPr>
            <w:tcW w:type="dxa" w:w="476"/>
            <w:tcMar>
              <w:top w:type="dxa" w:w="0"/>
              <w:left w:type="dxa" w:w="108"/>
              <w:bottom w:type="dxa" w:w="0"/>
              <w:right w:type="dxa" w:w="108"/>
            </w:tcMar>
          </w:tcPr>
          <w:p w14:paraId="38000000">
            <w:pPr>
              <w:pStyle w:val="Style_1"/>
              <w:widowControl w:val="0"/>
              <w:spacing w:after="0" w:before="0" w:line="240" w:lineRule="auto"/>
              <w:ind w:hanging="8079" w:left="8079" w:right="0"/>
              <w:jc w:val="right"/>
              <w:rPr>
                <w:rFonts w:ascii="Times New Roman" w:hAnsi="Times New Roman"/>
                <w:sz w:val="28"/>
              </w:rPr>
            </w:pPr>
          </w:p>
        </w:tc>
        <w:tc>
          <w:tcPr>
            <w:tcW w:type="dxa" w:w="477"/>
            <w:tcMar>
              <w:top w:type="dxa" w:w="0"/>
              <w:left w:type="dxa" w:w="108"/>
              <w:bottom w:type="dxa" w:w="0"/>
              <w:right w:type="dxa" w:w="108"/>
            </w:tcMar>
          </w:tcPr>
          <w:p w14:paraId="39000000">
            <w:pPr>
              <w:pStyle w:val="Style_1"/>
              <w:widowControl w:val="0"/>
              <w:spacing w:after="0" w:before="0" w:line="240" w:lineRule="auto"/>
              <w:ind w:hanging="8079" w:left="8079" w:right="0"/>
              <w:jc w:val="right"/>
              <w:rPr>
                <w:rFonts w:ascii="Times New Roman" w:hAnsi="Times New Roman"/>
                <w:sz w:val="28"/>
              </w:rPr>
            </w:pPr>
          </w:p>
        </w:tc>
        <w:tc>
          <w:tcPr>
            <w:tcW w:type="dxa" w:w="486"/>
            <w:tcMar>
              <w:top w:type="dxa" w:w="0"/>
              <w:left w:type="dxa" w:w="108"/>
              <w:bottom w:type="dxa" w:w="0"/>
              <w:right w:type="dxa" w:w="108"/>
            </w:tcMar>
          </w:tcPr>
          <w:p w14:paraId="3A000000">
            <w:pPr>
              <w:pStyle w:val="Style_1"/>
              <w:widowControl w:val="0"/>
              <w:spacing w:after="0" w:before="0" w:line="240" w:lineRule="auto"/>
              <w:ind w:hanging="8079" w:left="8079" w:right="0"/>
              <w:jc w:val="right"/>
              <w:rPr>
                <w:rFonts w:ascii="Times New Roman" w:hAnsi="Times New Roman"/>
                <w:sz w:val="28"/>
              </w:rPr>
            </w:pPr>
          </w:p>
        </w:tc>
        <w:tc>
          <w:tcPr>
            <w:tcW w:type="dxa" w:w="3663"/>
            <w:tcMar>
              <w:top w:type="dxa" w:w="0"/>
              <w:left w:type="dxa" w:w="108"/>
              <w:bottom w:type="dxa" w:w="0"/>
              <w:right w:type="dxa" w:w="108"/>
            </w:tcMar>
          </w:tcPr>
          <w:p w14:paraId="3B000000">
            <w:pPr>
              <w:pStyle w:val="Style_1"/>
              <w:widowControl w:val="0"/>
              <w:spacing w:after="0" w:before="0" w:line="240" w:lineRule="auto"/>
              <w:ind w:hanging="8079" w:left="8079" w:right="0"/>
              <w:jc w:val="right"/>
              <w:rPr>
                <w:rFonts w:ascii="Times New Roman" w:hAnsi="Times New Roman"/>
                <w:sz w:val="28"/>
              </w:rPr>
            </w:pPr>
          </w:p>
        </w:tc>
        <w:tc>
          <w:tcPr>
            <w:tcW w:type="dxa" w:w="4532"/>
            <w:gridSpan w:val="4"/>
            <w:tcMar>
              <w:top w:type="dxa" w:w="0"/>
              <w:left w:type="dxa" w:w="108"/>
              <w:bottom w:type="dxa" w:w="0"/>
              <w:right w:type="dxa" w:w="108"/>
            </w:tcMar>
          </w:tcPr>
          <w:p w14:paraId="3C000000">
            <w:pPr>
              <w:pStyle w:val="Style_1"/>
              <w:widowControl w:val="0"/>
              <w:spacing w:after="0" w:before="0" w:line="240" w:lineRule="auto"/>
              <w:ind w:hanging="8079" w:left="8079" w:right="0"/>
              <w:jc w:val="left"/>
              <w:rPr>
                <w:rFonts w:ascii="Times New Roman" w:hAnsi="Times New Roman"/>
                <w:sz w:val="28"/>
              </w:rPr>
            </w:pPr>
            <w:r>
              <w:rPr>
                <w:rFonts w:ascii="Times New Roman" w:hAnsi="Times New Roman"/>
                <w:color w:val="000000"/>
                <w:sz w:val="28"/>
              </w:rPr>
              <w:t>Правительства Камчатского края</w:t>
            </w:r>
          </w:p>
        </w:tc>
      </w:tr>
      <w:tr>
        <w:tc>
          <w:tcPr>
            <w:tcW w:type="dxa" w:w="476"/>
            <w:tcMar>
              <w:top w:type="dxa" w:w="0"/>
              <w:left w:type="dxa" w:w="108"/>
              <w:bottom w:type="dxa" w:w="0"/>
              <w:right w:type="dxa" w:w="108"/>
            </w:tcMar>
          </w:tcPr>
          <w:p w14:paraId="3D000000">
            <w:pPr>
              <w:pStyle w:val="Style_1"/>
              <w:widowControl w:val="1"/>
              <w:spacing w:after="60" w:before="0" w:line="240" w:lineRule="auto"/>
              <w:ind w:hanging="8079" w:left="8079" w:right="0"/>
              <w:jc w:val="right"/>
              <w:rPr>
                <w:rFonts w:ascii="Times New Roman" w:hAnsi="Times New Roman"/>
                <w:sz w:val="28"/>
              </w:rPr>
            </w:pPr>
          </w:p>
        </w:tc>
        <w:tc>
          <w:tcPr>
            <w:tcW w:type="dxa" w:w="477"/>
            <w:tcMar>
              <w:top w:type="dxa" w:w="0"/>
              <w:left w:type="dxa" w:w="108"/>
              <w:bottom w:type="dxa" w:w="0"/>
              <w:right w:type="dxa" w:w="108"/>
            </w:tcMar>
          </w:tcPr>
          <w:p w14:paraId="3E000000">
            <w:pPr>
              <w:pStyle w:val="Style_1"/>
              <w:widowControl w:val="1"/>
              <w:spacing w:after="60" w:before="0" w:line="240" w:lineRule="auto"/>
              <w:ind w:hanging="8079" w:left="8079" w:right="0"/>
              <w:jc w:val="right"/>
              <w:rPr>
                <w:rFonts w:ascii="Times New Roman" w:hAnsi="Times New Roman"/>
                <w:sz w:val="28"/>
              </w:rPr>
            </w:pPr>
          </w:p>
        </w:tc>
        <w:tc>
          <w:tcPr>
            <w:tcW w:type="dxa" w:w="486"/>
            <w:tcMar>
              <w:top w:type="dxa" w:w="0"/>
              <w:left w:type="dxa" w:w="108"/>
              <w:bottom w:type="dxa" w:w="0"/>
              <w:right w:type="dxa" w:w="108"/>
            </w:tcMar>
          </w:tcPr>
          <w:p w14:paraId="3F000000">
            <w:pPr>
              <w:pStyle w:val="Style_1"/>
              <w:widowControl w:val="1"/>
              <w:spacing w:after="60" w:before="0" w:line="240" w:lineRule="auto"/>
              <w:ind w:hanging="8079" w:left="8079" w:right="0"/>
              <w:jc w:val="right"/>
              <w:rPr>
                <w:rFonts w:ascii="Times New Roman" w:hAnsi="Times New Roman"/>
                <w:sz w:val="28"/>
              </w:rPr>
            </w:pPr>
          </w:p>
        </w:tc>
        <w:tc>
          <w:tcPr>
            <w:tcW w:type="dxa" w:w="3663"/>
            <w:tcMar>
              <w:top w:type="dxa" w:w="0"/>
              <w:left w:type="dxa" w:w="108"/>
              <w:bottom w:type="dxa" w:w="0"/>
              <w:right w:type="dxa" w:w="108"/>
            </w:tcMar>
          </w:tcPr>
          <w:p w14:paraId="40000000">
            <w:pPr>
              <w:pStyle w:val="Style_1"/>
              <w:widowControl w:val="1"/>
              <w:spacing w:after="60" w:before="0" w:line="240" w:lineRule="auto"/>
              <w:ind w:hanging="8079" w:left="8079" w:right="0"/>
              <w:jc w:val="right"/>
              <w:rPr>
                <w:rFonts w:ascii="Times New Roman" w:hAnsi="Times New Roman"/>
                <w:sz w:val="28"/>
              </w:rPr>
            </w:pPr>
          </w:p>
        </w:tc>
        <w:tc>
          <w:tcPr>
            <w:tcW w:type="dxa" w:w="480"/>
            <w:tcMar>
              <w:top w:type="dxa" w:w="0"/>
              <w:left w:type="dxa" w:w="108"/>
              <w:bottom w:type="dxa" w:w="0"/>
              <w:right w:type="dxa" w:w="108"/>
            </w:tcMar>
          </w:tcPr>
          <w:p w14:paraId="41000000">
            <w:pPr>
              <w:pStyle w:val="Style_1"/>
              <w:widowControl w:val="1"/>
              <w:spacing w:after="60" w:before="0" w:line="240" w:lineRule="auto"/>
              <w:ind w:hanging="8079" w:left="8079" w:right="0"/>
              <w:jc w:val="right"/>
              <w:rPr>
                <w:rFonts w:ascii="Times New Roman" w:hAnsi="Times New Roman"/>
                <w:sz w:val="28"/>
              </w:rPr>
            </w:pPr>
            <w:r>
              <w:rPr>
                <w:rFonts w:ascii="Times New Roman" w:hAnsi="Times New Roman"/>
                <w:color w:val="000000"/>
                <w:sz w:val="28"/>
              </w:rPr>
              <w:t>от</w:t>
            </w:r>
          </w:p>
        </w:tc>
        <w:tc>
          <w:tcPr>
            <w:tcW w:type="dxa" w:w="1876"/>
            <w:tcMar>
              <w:top w:type="dxa" w:w="0"/>
              <w:left w:type="dxa" w:w="108"/>
              <w:bottom w:type="dxa" w:w="0"/>
              <w:right w:type="dxa" w:w="108"/>
            </w:tcMar>
          </w:tcPr>
          <w:p w14:paraId="42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Mar>
              <w:top w:type="dxa" w:w="0"/>
              <w:left w:type="dxa" w:w="108"/>
              <w:bottom w:type="dxa" w:w="0"/>
              <w:right w:type="dxa" w:w="108"/>
            </w:tcMar>
          </w:tcPr>
          <w:p w14:paraId="43000000">
            <w:pPr>
              <w:pStyle w:val="Style_1"/>
              <w:widowControl w:val="1"/>
              <w:spacing w:after="60" w:before="0" w:line="240" w:lineRule="auto"/>
              <w:ind w:hanging="8079" w:left="8079" w:right="0"/>
              <w:jc w:val="right"/>
              <w:rPr>
                <w:rFonts w:ascii="Times New Roman" w:hAnsi="Times New Roman"/>
                <w:sz w:val="28"/>
              </w:rPr>
            </w:pPr>
            <w:r>
              <w:rPr>
                <w:rFonts w:ascii="Times New Roman" w:hAnsi="Times New Roman"/>
                <w:color w:val="000000"/>
                <w:sz w:val="28"/>
              </w:rPr>
              <w:t>№</w:t>
            </w:r>
          </w:p>
        </w:tc>
        <w:tc>
          <w:tcPr>
            <w:tcW w:type="dxa" w:w="1690"/>
            <w:tcMar>
              <w:top w:type="dxa" w:w="0"/>
              <w:left w:type="dxa" w:w="108"/>
              <w:bottom w:type="dxa" w:w="0"/>
              <w:right w:type="dxa" w:w="108"/>
            </w:tcMar>
          </w:tcPr>
          <w:p w14:paraId="44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45000000">
      <w:pPr>
        <w:pStyle w:val="Style_1"/>
        <w:spacing w:after="0" w:before="0" w:line="240" w:lineRule="auto"/>
        <w:ind w:firstLine="709" w:left="0" w:right="0"/>
        <w:jc w:val="both"/>
        <w:rPr>
          <w:rFonts w:ascii="Times New Roman" w:hAnsi="Times New Roman"/>
          <w:b w:val="0"/>
          <w:sz w:val="28"/>
        </w:rPr>
      </w:pPr>
    </w:p>
    <w:p w14:paraId="46000000">
      <w:pPr>
        <w:pStyle w:val="Style_1"/>
        <w:spacing w:after="0" w:before="0" w:line="240" w:lineRule="auto"/>
        <w:ind w:firstLine="0" w:left="5244" w:right="0"/>
        <w:jc w:val="both"/>
        <w:rPr>
          <w:rFonts w:ascii="Times New Roman" w:hAnsi="Times New Roman"/>
          <w:b w:val="0"/>
          <w:sz w:val="28"/>
        </w:rPr>
      </w:pPr>
      <w:r>
        <w:rPr>
          <w:rFonts w:ascii="Times New Roman" w:hAnsi="Times New Roman"/>
          <w:b w:val="0"/>
          <w:sz w:val="28"/>
        </w:rPr>
        <w:t>«Приложение 6 к государственной программе Камчатского края «Развитие образования в Камчатском крае»</w:t>
      </w:r>
    </w:p>
    <w:p w14:paraId="47000000">
      <w:pPr>
        <w:pStyle w:val="Style_1"/>
        <w:spacing w:after="0" w:before="0" w:line="240" w:lineRule="auto"/>
        <w:ind w:firstLine="709" w:left="0" w:right="0"/>
        <w:jc w:val="both"/>
        <w:rPr>
          <w:rFonts w:ascii="Times New Roman" w:hAnsi="Times New Roman"/>
          <w:b w:val="0"/>
          <w:sz w:val="28"/>
        </w:rPr>
      </w:pPr>
    </w:p>
    <w:p w14:paraId="48000000">
      <w:pPr>
        <w:keepNext w:val="0"/>
        <w:keepLines w:val="0"/>
        <w:pageBreakBefore w:val="0"/>
        <w:widowControl w:val="1"/>
        <w:spacing w:after="0" w:before="0" w:line="240" w:lineRule="auto"/>
        <w:ind w:firstLine="0" w:left="0" w:right="0"/>
        <w:jc w:val="center"/>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Порядок</w:t>
      </w:r>
    </w:p>
    <w:p w14:paraId="49000000">
      <w:pPr>
        <w:keepNext w:val="0"/>
        <w:keepLines w:val="0"/>
        <w:pageBreakBefore w:val="0"/>
        <w:widowControl w:val="1"/>
        <w:spacing w:after="0" w:before="0" w:line="240" w:lineRule="auto"/>
        <w:ind w:firstLine="0" w:left="0" w:right="0"/>
        <w:jc w:val="center"/>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предоставления и распределения субсидий местным бюджетам на реализацию мероприятия по созданию модульных спортивных залов для общеобразовательных организаций Камчатского края</w:t>
      </w:r>
    </w:p>
    <w:p w14:paraId="4A000000">
      <w:pPr>
        <w:keepNext w:val="0"/>
        <w:keepLines w:val="0"/>
        <w:pageBreakBefore w:val="0"/>
        <w:widowControl w:val="1"/>
        <w:spacing w:after="0" w:before="0" w:line="240" w:lineRule="auto"/>
        <w:ind w:firstLine="0" w:left="0" w:right="0"/>
        <w:jc w:val="center"/>
        <w:rPr>
          <w:rFonts w:ascii="Times New Roman" w:hAnsi="Times New Roman"/>
        </w:rPr>
      </w:pPr>
    </w:p>
    <w:p w14:paraId="4B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1. Настоящий Порядок разработан в соответствии со статьей 139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 (далее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Правила), и регулирует вопросы предоставления и распределения субсидий из краевого бюджета местным бюджетам на реализацию муниципальных программ, направленных на достижение целей, показателей и результатов соответствующих государственной программе Камчатского края </w:t>
      </w:r>
      <w:r>
        <w:rPr>
          <w:rFonts w:ascii="Times New Roman" w:hAnsi="Times New Roman"/>
          <w:b w:val="0"/>
          <w:sz w:val="28"/>
        </w:rPr>
        <w:t>«</w:t>
      </w:r>
      <w:r>
        <w:rPr>
          <w:rFonts w:ascii="Times New Roman" w:hAnsi="Times New Roman"/>
          <w:b w:val="0"/>
          <w:i w:val="0"/>
          <w:strike w:val="0"/>
          <w:color w:val="000000"/>
          <w:sz w:val="28"/>
          <w:u w:val="none"/>
        </w:rPr>
        <w:t>Развитие образования в Камчатском крае</w:t>
      </w:r>
      <w:r>
        <w:rPr>
          <w:rFonts w:ascii="Times New Roman" w:hAnsi="Times New Roman"/>
          <w:b w:val="0"/>
          <w:sz w:val="28"/>
        </w:rPr>
        <w:t>»</w:t>
      </w:r>
      <w:r>
        <w:rPr>
          <w:rFonts w:ascii="Times New Roman" w:hAnsi="Times New Roman"/>
          <w:b w:val="0"/>
          <w:i w:val="0"/>
          <w:strike w:val="0"/>
          <w:color w:val="000000"/>
          <w:sz w:val="28"/>
          <w:u w:val="none"/>
        </w:rPr>
        <w:t xml:space="preserve"> в рамках комплекса процессных мероприятий </w:t>
      </w:r>
      <w:r>
        <w:rPr>
          <w:rFonts w:ascii="Times New Roman" w:hAnsi="Times New Roman"/>
          <w:b w:val="0"/>
          <w:sz w:val="28"/>
        </w:rPr>
        <w:t>«</w:t>
      </w:r>
      <w:r>
        <w:rPr>
          <w:rFonts w:ascii="Times New Roman" w:hAnsi="Times New Roman"/>
          <w:b w:val="0"/>
          <w:i w:val="0"/>
          <w:strike w:val="0"/>
          <w:color w:val="000000"/>
          <w:sz w:val="28"/>
          <w:u w:val="none"/>
        </w:rPr>
        <w:t>Развитие инфраструктуры образования для сохранения здоровья ребенка</w:t>
      </w:r>
      <w:r>
        <w:rPr>
          <w:rFonts w:ascii="Times New Roman" w:hAnsi="Times New Roman"/>
          <w:b w:val="0"/>
          <w:sz w:val="28"/>
        </w:rPr>
        <w:t>»</w:t>
      </w:r>
      <w:r>
        <w:rPr>
          <w:rFonts w:ascii="Times New Roman" w:hAnsi="Times New Roman"/>
          <w:b w:val="0"/>
          <w:i w:val="0"/>
          <w:strike w:val="0"/>
          <w:color w:val="000000"/>
          <w:sz w:val="28"/>
          <w:u w:val="none"/>
        </w:rPr>
        <w:t xml:space="preserve">, на реализацию мероприятий по созданию модульных спортивных залов для общеобразовательных организаций Камчатского края (далее соответственно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субсидия, общеобразовательные организации).</w:t>
      </w:r>
    </w:p>
    <w:p w14:paraId="4C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2. Субсидии предоставляются в целях софинанирования расходных обязательств, возникающих при выполнении полномочий органов местного самоуправления муниципальных образований в Камчатском крае (далее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муниципальные образования) по вопросам местного значения по обеспечению содержания зданий и сооружений образовательных организаций, обустройства прилегающих к ним территорий на реализацию мероприятий по созданию модульных спортивных залов для общеобразовательных организаций в Камчатском крае в части:</w:t>
      </w:r>
    </w:p>
    <w:p w14:paraId="4D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 подготовки площадки для размещения модульного спортивного зала, включая переход, соединяющий здание общеобразовательной организации и установку основания с металлоконструкцией предполагаемого модульного спортивного зала (при необходимости);</w:t>
      </w:r>
    </w:p>
    <w:p w14:paraId="4E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2) приобретения и монтажа каркаса модульного спортивного зала;</w:t>
      </w:r>
    </w:p>
    <w:p w14:paraId="4F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3) монтажа спортивного инвентаря и тренажеров.</w:t>
      </w:r>
    </w:p>
    <w:p w14:paraId="50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3. Субсидии предоставляются в пределах лимитов бюджетных обязательств, доведенных в установленном порядке до Министерства образования Камчатского края (далее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Министерство) как получателя средств краевого бюджета, на цели, установленные настоящим Порядком.</w:t>
      </w:r>
    </w:p>
    <w:p w14:paraId="51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4. Критериями отбора муниципальных образований для предоставления субсидий являются:</w:t>
      </w:r>
    </w:p>
    <w:p w14:paraId="52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уполномоченными должностным лицом, представленной в Министерство до 1 мая года предшествующего году предоставления субсидии;</w:t>
      </w:r>
    </w:p>
    <w:p w14:paraId="53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2) наличие технического задания, коммерческого предложения по созданию модульного спортивного зала для образовательной организации;</w:t>
      </w:r>
    </w:p>
    <w:p w14:paraId="54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3) наличие выписки из решения представительного органа муниципального образования (гарантийное письмо) на соответствующий финансовый год о подтверждении ассигнований в местном бюджете в соответствующем финансовом году.</w:t>
      </w:r>
    </w:p>
    <w:p w14:paraId="55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5. Условием</w:t>
      </w:r>
      <w:r>
        <w:rPr>
          <w:rFonts w:ascii="Times New Roman" w:hAnsi="Times New Roman"/>
          <w:b w:val="0"/>
          <w:i w:val="0"/>
          <w:strike w:val="0"/>
          <w:color w:val="000000"/>
          <w:sz w:val="28"/>
          <w:u w:val="none"/>
        </w:rPr>
        <w:t xml:space="preserve"> предоставления субсидий местным бюджетам из краевого бюджета является заключение </w:t>
      </w:r>
      <w:r>
        <w:rPr>
          <w:rFonts w:ascii="Times New Roman" w:hAnsi="Times New Roman"/>
          <w:b w:val="0"/>
          <w:sz w:val="28"/>
        </w:rPr>
        <w:t>соглашения о предоставлении субсидии из краевого бюджета местному бюджету между Министерством и органом местного самоуправления муниципального образования</w:t>
      </w:r>
      <w:r>
        <w:rPr>
          <w:rFonts w:ascii="Times New Roman" w:hAnsi="Times New Roman"/>
          <w:b w:val="0"/>
          <w:i w:val="0"/>
          <w:strike w:val="0"/>
          <w:color w:val="000000"/>
          <w:sz w:val="28"/>
          <w:u w:val="none"/>
        </w:rPr>
        <w:t xml:space="preserve"> (далее </w:t>
      </w:r>
      <w:r>
        <w:rPr>
          <w:rFonts w:ascii="Times New Roman" w:hAnsi="Times New Roman"/>
          <w:b w:val="0"/>
          <w:i w:val="0"/>
          <w:strike w:val="0"/>
          <w:color w:val="000000"/>
          <w:spacing w:val="0"/>
          <w:sz w:val="28"/>
          <w:u w:val="none"/>
        </w:rPr>
        <w:t xml:space="preserve">– </w:t>
      </w:r>
      <w:r>
        <w:rPr>
          <w:rFonts w:ascii="Times New Roman" w:hAnsi="Times New Roman"/>
          <w:b w:val="0"/>
          <w:i w:val="0"/>
          <w:strike w:val="0"/>
          <w:color w:val="000000"/>
          <w:sz w:val="28"/>
          <w:u w:val="none"/>
        </w:rPr>
        <w:t>соглашение о предоставлении субсидии), предусматривающего обяза</w:t>
      </w:r>
      <w:r>
        <w:rPr>
          <w:rFonts w:ascii="Times New Roman" w:hAnsi="Times New Roman"/>
          <w:b w:val="0"/>
          <w:i w:val="0"/>
          <w:strike w:val="0"/>
          <w:color w:val="000000"/>
          <w:sz w:val="28"/>
          <w:u w:val="none"/>
        </w:rPr>
        <w:t>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56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Заключение соглашений о предоставлении субсидий, предусмотренных законом Камчатского края о краевом бюджете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Камчатского края о внесении изменений в закон Камчатского края о краевом бюджете и которые заключаются не позднее 30 дней после дня вступления в силу указанного закона Камчатского края.</w:t>
      </w:r>
    </w:p>
    <w:p w14:paraId="57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между муниципальными образованиями.</w:t>
      </w:r>
    </w:p>
    <w:p w14:paraId="58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Соглашение о предоставлении субсидии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утвержденными Министерством финансов Камчатского края.</w:t>
      </w:r>
    </w:p>
    <w:p w14:paraId="59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В случаях, предусмотренных законодательством Российской Федерации и (или) законодательством Камчатского края, в соглашение о предоставлении субсидии могут быть внесены изменения. Внесение изменений в соглашение оформляется в виде дополнительного соглашения.</w:t>
      </w:r>
    </w:p>
    <w:p w14:paraId="5A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Внесение в соглашение о предоставлении субсидии изменений, предусматривающих ухудшение значений результатов использования субсидии, увеличение сроков реализации мероприятий (работ), предусмотренных соглашением, не допускается, за исключением случаев, если исполнение обязательств по соглашению оказалось невозможным вследствие обстоятельств, предусмотренных частью 28 Правил, изменения значений целевых показателей государственной программы Камчатского края «Развитие образования» и (или) региональных проектов, а также в случае сокращения субсидии.</w:t>
      </w:r>
    </w:p>
    <w:p w14:paraId="5B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6. Основанием для отказа в предоставлении субсидии является несоответствие муниципального образования критериям отбора, установленным частью 4 настоящего Порядка, и (или) условию предоставления субсидии, установленному абзацем первым части 5 настоящего Порядка.</w:t>
      </w:r>
    </w:p>
    <w:p w14:paraId="5C000000">
      <w:pPr>
        <w:keepNext w:val="0"/>
        <w:keepLines w:val="0"/>
        <w:pageBreakBefore w:val="0"/>
        <w:widowControl w:val="1"/>
        <w:spacing w:after="0" w:before="0" w:line="240" w:lineRule="auto"/>
        <w:ind w:firstLine="709" w:left="0" w:right="0"/>
        <w:jc w:val="both"/>
        <w:rPr>
          <w:rFonts w:ascii="Times New Roman" w:hAnsi="Times New Roman"/>
          <w:b w:val="0"/>
          <w:sz w:val="28"/>
        </w:rPr>
      </w:pPr>
      <w:r>
        <w:rPr>
          <w:rFonts w:ascii="Times New Roman" w:hAnsi="Times New Roman"/>
          <w:b w:val="0"/>
          <w:i w:val="0"/>
          <w:strike w:val="0"/>
          <w:color w:val="000000"/>
          <w:sz w:val="28"/>
          <w:u w:val="none"/>
        </w:rPr>
        <w:t xml:space="preserve">7. Уровень софинансирования </w:t>
      </w:r>
      <w:r>
        <w:rPr>
          <w:rFonts w:ascii="Times New Roman" w:hAnsi="Times New Roman"/>
          <w:b w:val="0"/>
          <w:i w:val="0"/>
          <w:strike w:val="0"/>
          <w:color w:val="000000"/>
          <w:sz w:val="28"/>
          <w:u w:val="none"/>
        </w:rPr>
        <w:t>за счет средств краевого бюджета,</w:t>
      </w:r>
      <w:r>
        <w:rPr>
          <w:rFonts w:ascii="Times New Roman" w:hAnsi="Times New Roman"/>
          <w:b w:val="0"/>
          <w:i w:val="0"/>
          <w:strike w:val="0"/>
          <w:color w:val="000000"/>
          <w:sz w:val="28"/>
          <w:u w:val="none"/>
        </w:rPr>
        <w:t xml:space="preserve"> выраженный в процентах от объема бюджетных ассигнований, предусмотренных в м</w:t>
      </w:r>
      <w:r>
        <w:rPr>
          <w:rFonts w:ascii="Times New Roman" w:hAnsi="Times New Roman"/>
          <w:b w:val="0"/>
          <w:i w:val="0"/>
          <w:strike w:val="0"/>
          <w:color w:val="000000"/>
          <w:sz w:val="28"/>
          <w:u w:val="none"/>
        </w:rPr>
        <w:t>естном бюджете на исполнение расходного обязательства муниципального образования, в целях соф</w:t>
      </w:r>
      <w:r>
        <w:rPr>
          <w:rFonts w:ascii="Times New Roman" w:hAnsi="Times New Roman"/>
          <w:b w:val="0"/>
          <w:i w:val="0"/>
          <w:strike w:val="0"/>
          <w:color w:val="000000"/>
          <w:sz w:val="28"/>
          <w:u w:val="none"/>
        </w:rPr>
        <w:t xml:space="preserve">инансирования которого предоставляется субсидия, </w:t>
      </w:r>
      <w:r>
        <w:rPr>
          <w:rFonts w:ascii="Times New Roman" w:hAnsi="Times New Roman"/>
          <w:b w:val="0"/>
          <w:i w:val="0"/>
          <w:strike w:val="0"/>
          <w:color w:val="000000"/>
          <w:sz w:val="28"/>
          <w:u w:val="none"/>
        </w:rPr>
        <w:t>составляет 99,5 процентов</w:t>
      </w:r>
      <w:r>
        <w:rPr>
          <w:rFonts w:ascii="Times New Roman" w:hAnsi="Times New Roman"/>
          <w:b w:val="0"/>
          <w:sz w:val="28"/>
        </w:rPr>
        <w:t>.</w:t>
      </w:r>
    </w:p>
    <w:p w14:paraId="5D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В соглашении о предоставлении субсидии исходя из объема бюджетных ассигнований, предусмотренных в местном бюджете </w:t>
      </w:r>
      <w:r>
        <w:rPr>
          <w:rFonts w:ascii="Times New Roman" w:hAnsi="Times New Roman"/>
          <w:b w:val="0"/>
          <w:i w:val="0"/>
          <w:strike w:val="0"/>
          <w:color w:val="000000"/>
          <w:sz w:val="28"/>
          <w:u w:val="none"/>
        </w:rPr>
        <w:t>для полного исполнения расходного обязательств</w:t>
      </w:r>
      <w:r>
        <w:rPr>
          <w:rFonts w:ascii="Times New Roman" w:hAnsi="Times New Roman"/>
          <w:b w:val="0"/>
          <w:i w:val="0"/>
          <w:strike w:val="0"/>
          <w:color w:val="000000"/>
          <w:sz w:val="28"/>
          <w:u w:val="none"/>
        </w:rPr>
        <w:t>а муниципального образования,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 рассчитываемого с учетом уровня софинансирования за счет средств краевого бюджета, определенного в соответствии с настоящим Порядком.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14:paraId="5E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8. Размер субсидии местному бюджету определяется по формуле:</w:t>
      </w:r>
    </w:p>
    <w:p w14:paraId="5F000000">
      <w:pPr>
        <w:keepNext w:val="0"/>
        <w:keepLines w:val="0"/>
        <w:pageBreakBefore w:val="0"/>
        <w:widowControl w:val="1"/>
        <w:spacing w:after="0" w:before="0" w:line="240" w:lineRule="auto"/>
        <w:ind w:firstLine="0" w:left="0" w:right="0"/>
        <w:jc w:val="both"/>
        <w:rPr>
          <w:rFonts w:ascii="Times New Roman" w:hAnsi="Times New Roman"/>
          <w:sz w:val="28"/>
        </w:rPr>
      </w:pPr>
    </w:p>
    <w:p w14:paraId="60000000">
      <w:pPr>
        <w:keepNext w:val="0"/>
        <w:keepLines w:val="0"/>
        <w:pageBreakBefore w:val="0"/>
        <w:widowControl w:val="1"/>
        <w:spacing w:after="0" w:before="0" w:line="240" w:lineRule="auto"/>
        <w:ind w:firstLine="0" w:left="0" w:right="0"/>
        <w:jc w:val="center"/>
        <w:rPr>
          <w:rFonts w:ascii="Times New Roman" w:hAnsi="Times New Roman"/>
          <w:sz w:val="28"/>
        </w:rPr>
      </w:pPr>
      <w:r>
        <w:rPr>
          <w:rFonts w:ascii="Times New Roman" w:hAnsi="Times New Roman"/>
          <w:sz w:val="28"/>
        </w:rPr>
        <w:drawing>
          <wp:inline>
            <wp:extent cx="2080260" cy="635635"/>
            <wp:effectExtent b="0" l="0" r="0" t="0"/>
            <wp:docPr hidden="false" id="4" name="Picture 4"/>
            <a:graphic>
              <a:graphicData uri="http://schemas.openxmlformats.org/drawingml/2006/picture">
                <pic:pic>
                  <pic:nvPicPr>
                    <pic:cNvPr hidden="false" id="3" name="Picture 3"/>
                    <pic:cNvPicPr preferRelativeResize="true"/>
                  </pic:nvPicPr>
                  <pic:blipFill>
                    <a:blip r:embed="rId11"/>
                    <a:stretch/>
                  </pic:blipFill>
                  <pic:spPr>
                    <a:xfrm flipH="false" flipV="false" rot="0">
                      <a:ext cx="2080260" cy="635635"/>
                    </a:xfrm>
                    <a:prstGeom prst="rect"/>
                  </pic:spPr>
                </pic:pic>
              </a:graphicData>
            </a:graphic>
          </wp:inline>
        </w:drawing>
      </w:r>
      <w:r>
        <w:rPr>
          <w:rFonts w:ascii="Times New Roman" w:hAnsi="Times New Roman"/>
          <w:b w:val="0"/>
          <w:i w:val="0"/>
          <w:strike w:val="0"/>
          <w:color w:val="000000"/>
          <w:sz w:val="28"/>
          <w:u w:val="none"/>
        </w:rPr>
        <w:t>, где:</w:t>
      </w:r>
    </w:p>
    <w:p w14:paraId="61000000">
      <w:pPr>
        <w:keepNext w:val="0"/>
        <w:keepLines w:val="0"/>
        <w:pageBreakBefore w:val="0"/>
        <w:widowControl w:val="1"/>
        <w:spacing w:after="0" w:before="0" w:line="240" w:lineRule="auto"/>
        <w:ind w:firstLine="0" w:left="0" w:right="0"/>
        <w:jc w:val="both"/>
        <w:rPr>
          <w:rFonts w:ascii="Times New Roman" w:hAnsi="Times New Roman"/>
          <w:sz w:val="28"/>
        </w:rPr>
      </w:pPr>
      <w:r>
        <w:rPr>
          <w:rFonts w:ascii="Times New Roman" w:hAnsi="Times New Roman"/>
          <w:b w:val="0"/>
          <w:i w:val="0"/>
          <w:strike w:val="0"/>
          <w:color w:val="000000"/>
          <w:sz w:val="28"/>
          <w:u w:val="none"/>
        </w:rPr>
        <w:t xml:space="preserve"> </w:t>
      </w:r>
    </w:p>
    <w:p w14:paraId="62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С</w:t>
      </w:r>
      <w:r>
        <w:rPr>
          <w:rFonts w:ascii="Times New Roman" w:hAnsi="Times New Roman"/>
          <w:b w:val="0"/>
          <w:i w:val="0"/>
          <w:strike w:val="0"/>
          <w:color w:val="000000"/>
          <w:sz w:val="28"/>
          <w:u w:val="none"/>
        </w:rPr>
        <w:t>jr</w:t>
      </w:r>
      <w:r>
        <w:rPr>
          <w:rFonts w:ascii="Times New Roman" w:hAnsi="Times New Roman"/>
          <w:b w:val="0"/>
          <w:i w:val="0"/>
          <w:strike w:val="0"/>
          <w:color w:val="000000"/>
          <w:sz w:val="28"/>
          <w:u w:val="none"/>
        </w:rPr>
        <w:t xml:space="preserve">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размер субсидии, предоставляемой бюджету j-го муниципального образования на реализацию мероприятия;</w:t>
      </w:r>
    </w:p>
    <w:p w14:paraId="63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С</w:t>
      </w:r>
      <w:r>
        <w:rPr>
          <w:rFonts w:ascii="Times New Roman" w:hAnsi="Times New Roman"/>
          <w:b w:val="0"/>
          <w:i w:val="0"/>
          <w:strike w:val="0"/>
          <w:color w:val="000000"/>
          <w:sz w:val="28"/>
          <w:u w:val="none"/>
        </w:rPr>
        <w:t>о</w:t>
      </w:r>
      <w:r>
        <w:rPr>
          <w:rFonts w:ascii="Times New Roman" w:hAnsi="Times New Roman"/>
          <w:b w:val="0"/>
          <w:i w:val="0"/>
          <w:strike w:val="0"/>
          <w:color w:val="000000"/>
          <w:sz w:val="28"/>
          <w:u w:val="none"/>
        </w:rPr>
        <w:t xml:space="preserve">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общий объем средств, предусмотренный на реализацию мероприятия, подлежащий распределению между муниципальными образованиями в Камчатском крае;</w:t>
      </w:r>
    </w:p>
    <w:p w14:paraId="64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М</w:t>
      </w:r>
      <w:r>
        <w:rPr>
          <w:rFonts w:ascii="Times New Roman" w:hAnsi="Times New Roman"/>
          <w:b w:val="0"/>
          <w:i w:val="0"/>
          <w:strike w:val="0"/>
          <w:color w:val="000000"/>
          <w:sz w:val="28"/>
          <w:u w:val="none"/>
        </w:rPr>
        <w:t>j</w:t>
      </w:r>
      <w:r>
        <w:rPr>
          <w:rFonts w:ascii="Times New Roman" w:hAnsi="Times New Roman"/>
          <w:b w:val="0"/>
          <w:i w:val="0"/>
          <w:strike w:val="0"/>
          <w:color w:val="000000"/>
          <w:sz w:val="28"/>
          <w:u w:val="none"/>
        </w:rPr>
        <w:t xml:space="preserve">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потребность j-го муниципального образования на реализацию мероприятия;</w:t>
      </w:r>
    </w:p>
    <w:p w14:paraId="65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w:t>
      </w:r>
      <w:r>
        <w:rPr>
          <w:rFonts w:ascii="Times New Roman" w:hAnsi="Times New Roman"/>
          <w:b w:val="0"/>
          <w:i w:val="0"/>
          <w:strike w:val="0"/>
          <w:color w:val="000000"/>
          <w:sz w:val="28"/>
          <w:u w:val="none"/>
        </w:rPr>
        <w:t xml:space="preserve">Mj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сумма потребности всех муниципальных образований, заявившихся на реализацию мероприятия;</w:t>
      </w:r>
    </w:p>
    <w:p w14:paraId="66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N </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 xml:space="preserve"> уровень софинансирования расходного обязательства муниципального образования из краевого бюджета, установленный частью 7 настоящего Порядка.</w:t>
      </w:r>
    </w:p>
    <w:p w14:paraId="67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9. Распределение субсидий между муниципальными образованиями утверждается законом Камчатского края о краевом бюджете на соответствующий финансовый год и на плановый период. Объем субсидии местному бюджету в соответствующем финансовом году не может превышать объема средств на исполнение в этом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за счет средств краевого бюджета.</w:t>
      </w:r>
    </w:p>
    <w:p w14:paraId="68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абзацем третьим пункта 3 статьи 95 Бюджетного кодекса Российской Федерации, не осуществляется.</w:t>
      </w:r>
    </w:p>
    <w:p w14:paraId="69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 xml:space="preserve">10. В случаях и порядке, предусмотренных Законом Камчатского края от 11.09.2008 № 110 «О предоставлении отдельных межбюджетных трансфертов в Камчатском крае», могут быть внесены изменения в распределение объемов субсидий между муниципальными образованиями. </w:t>
      </w:r>
    </w:p>
    <w:p w14:paraId="6A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11. Результатом предоставления субсидии является количество созданных модульных спортивных залов по состоянию на 31 декабря года предоставления субсидии.</w:t>
      </w:r>
    </w:p>
    <w:p w14:paraId="6B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Значение результата предоставления субсидии устанавливается соглашением о предоставлении субсидии.</w:t>
      </w:r>
    </w:p>
    <w:p w14:paraId="6C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12. Перечисление субсидии в местный бюджет осуществляется в установленном порядке на казначейский счет для осуществления операций по учету и распределению поступлений, открытый Управлению Федерального казначейства по Камчатскому краю.</w:t>
      </w:r>
    </w:p>
    <w:p w14:paraId="6D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13. Перечисление средств субсидии в местный бюджет осуществляется на основании заявки органа местного самоуправления о перечислении субсидии, представляемой Министерству по форме, установленной Министерством финансов Камчатского края.</w:t>
      </w:r>
    </w:p>
    <w:p w14:paraId="6E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14. Министерство осуществляет мониторинг предоставления и достижения значений результатов использования субсидий муниципальными образованиями.</w:t>
      </w:r>
    </w:p>
    <w:p w14:paraId="6F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15. Сроки и порядок предоставления отчетности об осуществлении расходов местного бюджета на реализацию расходного обязательства муниципального образования, в целях софинансирования которого предоставляется субсидия, отчетности о достижении значений результатов использования субсидии, устанавливается соглашением о предоставлении субсидии.</w:t>
      </w:r>
    </w:p>
    <w:p w14:paraId="70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16. Оценка эффективности использования субсидии осуществляется Министерством на основании сравнения значений результатов использования субсидии, установленных в соглашении о предоставлении субсидии, и фактически достигнутых по итогам отчетного года значений результатов использования субсидии.</w:t>
      </w:r>
    </w:p>
    <w:p w14:paraId="71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17. Не использованная по состоянию на 1 января текущего финансового года субсидия, подлежит возврату в доход краевого бюджета в соответствии со статьей 242 Бюджетного кодекса Российской Федерации.</w:t>
      </w:r>
    </w:p>
    <w:p w14:paraId="72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18.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установленными Правилами.</w:t>
      </w:r>
    </w:p>
    <w:p w14:paraId="73000000">
      <w:pPr>
        <w:keepNext w:val="0"/>
        <w:keepLines w:val="0"/>
        <w:pageBreakBefore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strike w:val="0"/>
          <w:color w:val="000000"/>
          <w:sz w:val="28"/>
          <w:u w:val="none"/>
        </w:rPr>
        <w:t>19.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 предоставлении субсидий осуществляется Министерством и органами государственного финансового контроля.</w:t>
      </w:r>
    </w:p>
    <w:p w14:paraId="74000000">
      <w:pPr>
        <w:pStyle w:val="Style_1"/>
        <w:keepNext w:val="0"/>
        <w:keepLines w:val="0"/>
        <w:pageBreakBefore w:val="0"/>
        <w:widowControl w:val="1"/>
        <w:spacing w:after="0" w:before="0" w:line="240" w:lineRule="auto"/>
        <w:ind w:firstLine="709" w:left="0" w:right="0"/>
        <w:jc w:val="both"/>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 Министерство оформляет результаты проверок в порядке, установленном пунктами 48</w:t>
      </w:r>
      <w:r>
        <w:rPr>
          <w:rFonts w:ascii="Times New Roman" w:hAnsi="Times New Roman"/>
          <w:b w:val="0"/>
          <w:i w:val="0"/>
          <w:strike w:val="0"/>
          <w:color w:val="000000"/>
          <w:spacing w:val="0"/>
          <w:sz w:val="28"/>
          <w:u w:val="none"/>
        </w:rPr>
        <w:t>–</w:t>
      </w:r>
      <w:r>
        <w:rPr>
          <w:rFonts w:ascii="Times New Roman" w:hAnsi="Times New Roman"/>
          <w:b w:val="0"/>
          <w:i w:val="0"/>
          <w:strike w:val="0"/>
          <w:color w:val="000000"/>
          <w:sz w:val="28"/>
          <w:u w:val="none"/>
        </w:rPr>
        <w:t>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r>
        <w:rPr>
          <w:rFonts w:ascii="Times New Roman" w:hAnsi="Times New Roman"/>
          <w:b w:val="0"/>
          <w:i w:val="0"/>
          <w:strike w:val="0"/>
          <w:color w:val="000000"/>
          <w:sz w:val="28"/>
          <w:u w:val="none"/>
        </w:rPr>
        <w:t>».</w:t>
      </w:r>
    </w:p>
    <w:sectPr>
      <w:headerReference r:id="rId1" w:type="default"/>
      <w:headerReference r:id="rId4" w:type="first"/>
      <w:footerReference r:id="rId5" w:type="first"/>
      <w:type w:val="nextPage"/>
      <w:pgSz w:h="16838" w:orient="portrait" w:w="11906"/>
      <w:pgMar w:bottom="1134" w:footer="0" w:gutter="0" w:header="567" w:left="1417"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8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C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XO Thames" w:hAnsi="XO Thames"/>
      <w:color w:val="000000"/>
      <w:spacing w:val="0"/>
      <w:sz w:val="24"/>
    </w:rPr>
  </w:style>
  <w:style w:default="1" w:styleId="Style_1_ch" w:type="character">
    <w:name w:val="Normal"/>
    <w:link w:val="Style_1"/>
    <w:rPr>
      <w:rFonts w:ascii="XO Thames" w:hAnsi="XO Thames"/>
      <w:color w:val="000000"/>
      <w:spacing w:val="0"/>
      <w:sz w:val="24"/>
    </w:rPr>
  </w:style>
  <w:style w:styleId="Style_2" w:type="paragraph">
    <w:name w:val="toc 2"/>
    <w:next w:val="Style_1"/>
    <w:link w:val="Style_2_ch"/>
    <w:uiPriority w:val="39"/>
    <w:pPr>
      <w:widowControl w:val="1"/>
      <w:spacing w:after="0" w:before="0" w:line="240" w:lineRule="auto"/>
      <w:ind w:firstLine="0" w:left="200" w:right="0"/>
      <w:jc w:val="left"/>
    </w:pPr>
    <w:rPr>
      <w:rFonts w:ascii="XO Thames" w:hAnsi="XO Thames"/>
      <w:color w:val="000000"/>
      <w:spacing w:val="0"/>
      <w:sz w:val="28"/>
    </w:rPr>
  </w:style>
  <w:style w:styleId="Style_2_ch" w:type="character">
    <w:name w:val="toc 2"/>
    <w:link w:val="Style_2"/>
    <w:rPr>
      <w:rFonts w:ascii="XO Thames" w:hAnsi="XO Thames"/>
      <w:color w:val="000000"/>
      <w:spacing w:val="0"/>
      <w:sz w:val="28"/>
    </w:rPr>
  </w:style>
  <w:style w:styleId="Style_3" w:type="paragraph">
    <w:name w:val="Heading 31"/>
    <w:link w:val="Style_3_ch"/>
    <w:rPr>
      <w:rFonts w:ascii="XO Thames" w:hAnsi="XO Thames"/>
      <w:b w:val="1"/>
      <w:sz w:val="26"/>
    </w:rPr>
  </w:style>
  <w:style w:styleId="Style_3_ch" w:type="character">
    <w:name w:val="Heading 31"/>
    <w:link w:val="Style_3"/>
    <w:rPr>
      <w:rFonts w:ascii="XO Thames" w:hAnsi="XO Thames"/>
      <w:b w:val="1"/>
      <w:sz w:val="26"/>
    </w:rPr>
  </w:style>
  <w:style w:styleId="Style_4" w:type="paragraph">
    <w:name w:val="toc 4"/>
    <w:next w:val="Style_1"/>
    <w:link w:val="Style_4_ch"/>
    <w:uiPriority w:val="39"/>
    <w:pPr>
      <w:widowControl w:val="1"/>
      <w:spacing w:after="0" w:before="0" w:line="240" w:lineRule="auto"/>
      <w:ind w:firstLine="0" w:left="600" w:right="0"/>
      <w:jc w:val="left"/>
    </w:pPr>
    <w:rPr>
      <w:rFonts w:ascii="XO Thames" w:hAnsi="XO Thames"/>
      <w:color w:val="000000"/>
      <w:spacing w:val="0"/>
      <w:sz w:val="28"/>
    </w:rPr>
  </w:style>
  <w:style w:styleId="Style_4_ch" w:type="character">
    <w:name w:val="toc 4"/>
    <w:link w:val="Style_4"/>
    <w:rPr>
      <w:rFonts w:ascii="XO Thames" w:hAnsi="XO Thames"/>
      <w:color w:val="000000"/>
      <w:spacing w:val="0"/>
      <w:sz w:val="28"/>
    </w:rPr>
  </w:style>
  <w:style w:styleId="Style_5" w:type="paragraph">
    <w:name w:val="Endnote1"/>
    <w:link w:val="Style_5_ch"/>
    <w:pPr>
      <w:widowControl w:val="1"/>
      <w:spacing w:after="0" w:before="0" w:line="240" w:lineRule="auto"/>
      <w:ind w:firstLine="851" w:left="0" w:right="0"/>
      <w:jc w:val="both"/>
    </w:pPr>
    <w:rPr>
      <w:rFonts w:ascii="XO Thames" w:hAnsi="XO Thames"/>
      <w:color w:val="000000"/>
      <w:spacing w:val="0"/>
      <w:sz w:val="22"/>
    </w:rPr>
  </w:style>
  <w:style w:styleId="Style_5_ch" w:type="character">
    <w:name w:val="Endnote1"/>
    <w:link w:val="Style_5"/>
    <w:rPr>
      <w:rFonts w:ascii="XO Thames" w:hAnsi="XO Thames"/>
      <w:color w:val="000000"/>
      <w:spacing w:val="0"/>
      <w:sz w:val="22"/>
    </w:rPr>
  </w:style>
  <w:style w:styleId="Style_6" w:type="paragraph">
    <w:name w:val="toc 6"/>
    <w:next w:val="Style_1"/>
    <w:link w:val="Style_6_ch"/>
    <w:uiPriority w:val="39"/>
    <w:pPr>
      <w:widowControl w:val="1"/>
      <w:spacing w:after="0" w:before="0" w:line="240" w:lineRule="auto"/>
      <w:ind w:firstLine="0" w:left="1000" w:right="0"/>
      <w:jc w:val="left"/>
    </w:pPr>
    <w:rPr>
      <w:rFonts w:ascii="XO Thames" w:hAnsi="XO Thames"/>
      <w:color w:val="000000"/>
      <w:spacing w:val="0"/>
      <w:sz w:val="28"/>
    </w:rPr>
  </w:style>
  <w:style w:styleId="Style_6_ch" w:type="character">
    <w:name w:val="toc 6"/>
    <w:link w:val="Style_6"/>
    <w:rPr>
      <w:rFonts w:ascii="XO Thames" w:hAnsi="XO Thames"/>
      <w:color w:val="000000"/>
      <w:spacing w:val="0"/>
      <w:sz w:val="28"/>
    </w:rPr>
  </w:style>
  <w:style w:styleId="Style_7" w:type="paragraph">
    <w:name w:val="Contents 1"/>
    <w:link w:val="Style_7_ch"/>
    <w:rPr>
      <w:rFonts w:ascii="XO Thames" w:hAnsi="XO Thames"/>
      <w:b w:val="1"/>
      <w:sz w:val="28"/>
    </w:rPr>
  </w:style>
  <w:style w:styleId="Style_7_ch" w:type="character">
    <w:name w:val="Contents 1"/>
    <w:link w:val="Style_7"/>
    <w:rPr>
      <w:rFonts w:ascii="XO Thames" w:hAnsi="XO Thames"/>
      <w:b w:val="1"/>
      <w:sz w:val="28"/>
    </w:rPr>
  </w:style>
  <w:style w:styleId="Style_8" w:type="paragraph">
    <w:name w:val="toc 7"/>
    <w:next w:val="Style_1"/>
    <w:link w:val="Style_8_ch"/>
    <w:uiPriority w:val="39"/>
    <w:pPr>
      <w:widowControl w:val="1"/>
      <w:spacing w:after="0" w:before="0" w:line="240" w:lineRule="auto"/>
      <w:ind w:firstLine="0" w:left="1200" w:right="0"/>
      <w:jc w:val="left"/>
    </w:pPr>
    <w:rPr>
      <w:rFonts w:ascii="XO Thames" w:hAnsi="XO Thames"/>
      <w:color w:val="000000"/>
      <w:spacing w:val="0"/>
      <w:sz w:val="28"/>
    </w:rPr>
  </w:style>
  <w:style w:styleId="Style_8_ch" w:type="character">
    <w:name w:val="toc 7"/>
    <w:link w:val="Style_8"/>
    <w:rPr>
      <w:rFonts w:ascii="XO Thames" w:hAnsi="XO Thames"/>
      <w:color w:val="000000"/>
      <w:spacing w:val="0"/>
      <w:sz w:val="28"/>
    </w:rPr>
  </w:style>
  <w:style w:styleId="Style_9" w:type="paragraph">
    <w:name w:val="Указатель"/>
    <w:basedOn w:val="Style_1"/>
    <w:link w:val="Style_9_ch"/>
  </w:style>
  <w:style w:styleId="Style_9_ch" w:type="character">
    <w:name w:val="Указатель"/>
    <w:basedOn w:val="Style_1_ch"/>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1"/>
    <w:link w:val="Style_11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11_ch" w:type="character">
    <w:name w:val="heading 3"/>
    <w:link w:val="Style_11"/>
    <w:rPr>
      <w:rFonts w:ascii="XO Thames" w:hAnsi="XO Thames"/>
      <w:b w:val="1"/>
      <w:color w:val="000000"/>
      <w:spacing w:val="0"/>
      <w:sz w:val="26"/>
    </w:rPr>
  </w:style>
  <w:style w:styleId="Style_12" w:type="paragraph">
    <w:name w:val="Internet link"/>
    <w:link w:val="Style_12_ch"/>
    <w:pPr>
      <w:widowControl w:val="1"/>
      <w:spacing w:after="0" w:before="0" w:line="240" w:lineRule="auto"/>
      <w:ind w:firstLine="0" w:left="0" w:right="0"/>
      <w:jc w:val="left"/>
    </w:pPr>
    <w:rPr>
      <w:rFonts w:ascii="XO Thames" w:hAnsi="XO Thames"/>
      <w:color w:val="0000FF"/>
      <w:spacing w:val="0"/>
      <w:sz w:val="24"/>
      <w:u w:val="single"/>
    </w:rPr>
  </w:style>
  <w:style w:styleId="Style_12_ch" w:type="character">
    <w:name w:val="Internet link"/>
    <w:link w:val="Style_12"/>
    <w:rPr>
      <w:rFonts w:ascii="XO Thames" w:hAnsi="XO Thames"/>
      <w:color w:val="0000FF"/>
      <w:spacing w:val="0"/>
      <w:sz w:val="24"/>
      <w:u w:val="single"/>
    </w:rPr>
  </w:style>
  <w:style w:styleId="Style_13" w:type="paragraph">
    <w:name w:val="Заголовок"/>
    <w:basedOn w:val="Style_1"/>
    <w:next w:val="Style_14"/>
    <w:link w:val="Style_13_ch"/>
    <w:pPr>
      <w:keepNext w:val="1"/>
      <w:spacing w:after="120" w:before="240"/>
      <w:ind/>
    </w:pPr>
    <w:rPr>
      <w:rFonts w:ascii="Open Sans" w:hAnsi="Open Sans"/>
      <w:sz w:val="28"/>
    </w:rPr>
  </w:style>
  <w:style w:styleId="Style_13_ch" w:type="character">
    <w:name w:val="Заголовок"/>
    <w:basedOn w:val="Style_1_ch"/>
    <w:link w:val="Style_13"/>
    <w:rPr>
      <w:rFonts w:ascii="Open Sans" w:hAnsi="Open Sans"/>
      <w:sz w:val="28"/>
    </w:rPr>
  </w:style>
  <w:style w:styleId="Style_15" w:type="paragraph">
    <w:name w:val="Contents 6"/>
    <w:link w:val="Style_15_ch"/>
    <w:rPr>
      <w:rFonts w:ascii="XO Thames" w:hAnsi="XO Thames"/>
      <w:sz w:val="28"/>
    </w:rPr>
  </w:style>
  <w:style w:styleId="Style_15_ch" w:type="character">
    <w:name w:val="Contents 6"/>
    <w:link w:val="Style_15"/>
    <w:rPr>
      <w:rFonts w:ascii="XO Thames" w:hAnsi="XO Thames"/>
      <w:sz w:val="28"/>
    </w:rPr>
  </w:style>
  <w:style w:styleId="Style_16" w:type="paragraph">
    <w:name w:val="List"/>
    <w:basedOn w:val="Style_14"/>
    <w:link w:val="Style_16_ch"/>
  </w:style>
  <w:style w:styleId="Style_16_ch" w:type="character">
    <w:name w:val="List"/>
    <w:basedOn w:val="Style_14_ch"/>
    <w:link w:val="Style_16"/>
  </w:style>
  <w:style w:styleId="Style_17" w:type="paragraph">
    <w:name w:val="Contents 9"/>
    <w:link w:val="Style_17_ch"/>
    <w:rPr>
      <w:rFonts w:ascii="XO Thames" w:hAnsi="XO Thames"/>
      <w:sz w:val="28"/>
    </w:rPr>
  </w:style>
  <w:style w:styleId="Style_17_ch" w:type="character">
    <w:name w:val="Contents 9"/>
    <w:link w:val="Style_17"/>
    <w:rPr>
      <w:rFonts w:ascii="XO Thames" w:hAnsi="XO Thames"/>
      <w:sz w:val="28"/>
    </w:rPr>
  </w:style>
  <w:style w:styleId="Style_18" w:type="paragraph">
    <w:name w:val="Колонтитул"/>
    <w:link w:val="Style_18_ch"/>
    <w:pPr>
      <w:widowControl w:val="1"/>
      <w:spacing w:after="0" w:before="0" w:line="240" w:lineRule="auto"/>
      <w:ind w:firstLine="0" w:left="0" w:right="0"/>
      <w:jc w:val="both"/>
    </w:pPr>
    <w:rPr>
      <w:rFonts w:ascii="XO Thames" w:hAnsi="XO Thames"/>
      <w:color w:val="000000"/>
      <w:spacing w:val="0"/>
      <w:sz w:val="28"/>
    </w:rPr>
  </w:style>
  <w:style w:styleId="Style_18_ch" w:type="character">
    <w:name w:val="Колонтитул"/>
    <w:link w:val="Style_18"/>
    <w:rPr>
      <w:rFonts w:ascii="XO Thames" w:hAnsi="XO Thames"/>
      <w:color w:val="000000"/>
      <w:spacing w:val="0"/>
      <w:sz w:val="28"/>
    </w:rPr>
  </w:style>
  <w:style w:styleId="Style_19" w:type="paragraph">
    <w:name w:val="toc 3"/>
    <w:next w:val="Style_1"/>
    <w:link w:val="Style_19_ch"/>
    <w:uiPriority w:val="39"/>
    <w:pPr>
      <w:widowControl w:val="1"/>
      <w:spacing w:after="0" w:before="0" w:line="240" w:lineRule="auto"/>
      <w:ind w:firstLine="0" w:left="400" w:right="0"/>
      <w:jc w:val="left"/>
    </w:pPr>
    <w:rPr>
      <w:rFonts w:ascii="XO Thames" w:hAnsi="XO Thames"/>
      <w:color w:val="000000"/>
      <w:spacing w:val="0"/>
      <w:sz w:val="28"/>
    </w:rPr>
  </w:style>
  <w:style w:styleId="Style_19_ch" w:type="character">
    <w:name w:val="toc 3"/>
    <w:link w:val="Style_19"/>
    <w:rPr>
      <w:rFonts w:ascii="XO Thames" w:hAnsi="XO Thames"/>
      <w:color w:val="000000"/>
      <w:spacing w:val="0"/>
      <w:sz w:val="28"/>
    </w:rPr>
  </w:style>
  <w:style w:styleId="Style_20" w:type="paragraph">
    <w:name w:val="Footer"/>
    <w:basedOn w:val="Style_18"/>
    <w:link w:val="Style_20_ch"/>
  </w:style>
  <w:style w:styleId="Style_20_ch" w:type="character">
    <w:name w:val="Footer"/>
    <w:basedOn w:val="Style_18_ch"/>
    <w:link w:val="Style_20"/>
  </w:style>
  <w:style w:styleId="Style_21" w:type="paragraph">
    <w:name w:val="Contents 8"/>
    <w:link w:val="Style_21_ch"/>
    <w:rPr>
      <w:rFonts w:ascii="XO Thames" w:hAnsi="XO Thames"/>
      <w:sz w:val="28"/>
    </w:rPr>
  </w:style>
  <w:style w:styleId="Style_21_ch" w:type="character">
    <w:name w:val="Contents 8"/>
    <w:link w:val="Style_21"/>
    <w:rPr>
      <w:rFonts w:ascii="XO Thames" w:hAnsi="XO Thames"/>
      <w:sz w:val="28"/>
    </w:rPr>
  </w:style>
  <w:style w:styleId="Style_22" w:type="paragraph">
    <w:name w:val="Contents 4"/>
    <w:link w:val="Style_22_ch"/>
    <w:rPr>
      <w:rFonts w:ascii="XO Thames" w:hAnsi="XO Thames"/>
      <w:sz w:val="28"/>
    </w:rPr>
  </w:style>
  <w:style w:styleId="Style_22_ch" w:type="character">
    <w:name w:val="Contents 4"/>
    <w:link w:val="Style_22"/>
    <w:rPr>
      <w:rFonts w:ascii="XO Thames" w:hAnsi="XO Thames"/>
      <w:sz w:val="28"/>
    </w:rPr>
  </w:style>
  <w:style w:styleId="Style_23" w:type="paragraph">
    <w:name w:val="heading 5"/>
    <w:next w:val="Style_1"/>
    <w:link w:val="Style_23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23_ch" w:type="character">
    <w:name w:val="heading 5"/>
    <w:link w:val="Style_23"/>
    <w:rPr>
      <w:rFonts w:ascii="XO Thames" w:hAnsi="XO Thames"/>
      <w:b w:val="1"/>
      <w:color w:val="000000"/>
      <w:spacing w:val="0"/>
      <w:sz w:val="22"/>
    </w:rPr>
  </w:style>
  <w:style w:styleId="Style_24" w:type="paragraph">
    <w:name w:val="heading 1"/>
    <w:next w:val="Style_1"/>
    <w:link w:val="Style_24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24_ch" w:type="character">
    <w:name w:val="heading 1"/>
    <w:link w:val="Style_24"/>
    <w:rPr>
      <w:rFonts w:ascii="XO Thames" w:hAnsi="XO Thames"/>
      <w:b w:val="1"/>
      <w:color w:val="000000"/>
      <w:spacing w:val="0"/>
      <w:sz w:val="32"/>
    </w:rPr>
  </w:style>
  <w:style w:styleId="Style_25" w:type="paragraph">
    <w:name w:val="Heading 11"/>
    <w:link w:val="Style_25_ch"/>
    <w:rPr>
      <w:rFonts w:ascii="XO Thames" w:hAnsi="XO Thames"/>
      <w:b w:val="1"/>
      <w:sz w:val="32"/>
    </w:rPr>
  </w:style>
  <w:style w:styleId="Style_25_ch" w:type="character">
    <w:name w:val="Heading 11"/>
    <w:link w:val="Style_25"/>
    <w:rPr>
      <w:rFonts w:ascii="XO Thames" w:hAnsi="XO Thames"/>
      <w:b w:val="1"/>
      <w:sz w:val="32"/>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1"/>
    <w:link w:val="Style_28_ch"/>
    <w:uiPriority w:val="39"/>
    <w:pPr>
      <w:widowControl w:val="1"/>
      <w:spacing w:after="0" w:before="0" w:line="240" w:lineRule="auto"/>
      <w:ind w:firstLine="0" w:left="0" w:right="0"/>
      <w:jc w:val="left"/>
    </w:pPr>
    <w:rPr>
      <w:rFonts w:ascii="XO Thames" w:hAnsi="XO Thames"/>
      <w:b w:val="1"/>
      <w:color w:val="000000"/>
      <w:spacing w:val="0"/>
      <w:sz w:val="28"/>
    </w:rPr>
  </w:style>
  <w:style w:styleId="Style_28_ch" w:type="character">
    <w:name w:val="toc 1"/>
    <w:link w:val="Style_28"/>
    <w:rPr>
      <w:rFonts w:ascii="XO Thames" w:hAnsi="XO Thames"/>
      <w:b w:val="1"/>
      <w:color w:val="000000"/>
      <w:spacing w:val="0"/>
      <w:sz w:val="28"/>
    </w:rPr>
  </w:style>
  <w:style w:styleId="Style_29" w:type="paragraph">
    <w:name w:val="Header and Footer"/>
    <w:link w:val="Style_29_ch"/>
    <w:rPr>
      <w:rFonts w:ascii="XO Thames" w:hAnsi="XO Thames"/>
      <w:sz w:val="28"/>
    </w:rPr>
  </w:style>
  <w:style w:styleId="Style_29_ch" w:type="character">
    <w:name w:val="Header and Footer"/>
    <w:link w:val="Style_29"/>
    <w:rPr>
      <w:rFonts w:ascii="XO Thames" w:hAnsi="XO Thames"/>
      <w:sz w:val="28"/>
    </w:rPr>
  </w:style>
  <w:style w:styleId="Style_30" w:type="paragraph">
    <w:name w:val="Caption"/>
    <w:basedOn w:val="Style_1"/>
    <w:link w:val="Style_30_ch"/>
    <w:pPr>
      <w:spacing w:after="120" w:before="120"/>
      <w:ind/>
    </w:pPr>
    <w:rPr>
      <w:i w:val="1"/>
      <w:sz w:val="24"/>
    </w:rPr>
  </w:style>
  <w:style w:styleId="Style_30_ch" w:type="character">
    <w:name w:val="Caption"/>
    <w:basedOn w:val="Style_1_ch"/>
    <w:link w:val="Style_30"/>
    <w:rPr>
      <w:i w:val="1"/>
      <w:sz w:val="24"/>
    </w:rPr>
  </w:style>
  <w:style w:styleId="Style_31" w:type="paragraph">
    <w:name w:val="Heading 51"/>
    <w:link w:val="Style_31_ch"/>
    <w:rPr>
      <w:rFonts w:ascii="XO Thames" w:hAnsi="XO Thames"/>
      <w:b w:val="1"/>
      <w:sz w:val="22"/>
    </w:rPr>
  </w:style>
  <w:style w:styleId="Style_31_ch" w:type="character">
    <w:name w:val="Heading 51"/>
    <w:link w:val="Style_31"/>
    <w:rPr>
      <w:rFonts w:ascii="XO Thames" w:hAnsi="XO Thames"/>
      <w:b w:val="1"/>
      <w:sz w:val="22"/>
    </w:rPr>
  </w:style>
  <w:style w:styleId="Style_32" w:type="paragraph">
    <w:name w:val="Header"/>
    <w:basedOn w:val="Style_18"/>
    <w:link w:val="Style_32_ch"/>
  </w:style>
  <w:style w:styleId="Style_32_ch" w:type="character">
    <w:name w:val="Header"/>
    <w:basedOn w:val="Style_18_ch"/>
    <w:link w:val="Style_32"/>
  </w:style>
  <w:style w:styleId="Style_33" w:type="paragraph">
    <w:name w:val="toc 9"/>
    <w:next w:val="Style_1"/>
    <w:link w:val="Style_33_ch"/>
    <w:uiPriority w:val="39"/>
    <w:pPr>
      <w:widowControl w:val="1"/>
      <w:spacing w:after="0" w:before="0" w:line="240" w:lineRule="auto"/>
      <w:ind w:firstLine="0" w:left="1600" w:right="0"/>
      <w:jc w:val="left"/>
    </w:pPr>
    <w:rPr>
      <w:rFonts w:ascii="XO Thames" w:hAnsi="XO Thames"/>
      <w:color w:val="000000"/>
      <w:spacing w:val="0"/>
      <w:sz w:val="28"/>
    </w:rPr>
  </w:style>
  <w:style w:styleId="Style_33_ch" w:type="character">
    <w:name w:val="toc 9"/>
    <w:link w:val="Style_33"/>
    <w:rPr>
      <w:rFonts w:ascii="XO Thames" w:hAnsi="XO Thames"/>
      <w:color w:val="000000"/>
      <w:spacing w:val="0"/>
      <w:sz w:val="28"/>
    </w:rPr>
  </w:style>
  <w:style w:styleId="Style_34" w:type="paragraph">
    <w:name w:val="Contents 2"/>
    <w:link w:val="Style_34_ch"/>
    <w:rPr>
      <w:rFonts w:ascii="XO Thames" w:hAnsi="XO Thames"/>
      <w:sz w:val="28"/>
    </w:rPr>
  </w:style>
  <w:style w:styleId="Style_34_ch" w:type="character">
    <w:name w:val="Contents 2"/>
    <w:link w:val="Style_34"/>
    <w:rPr>
      <w:rFonts w:ascii="XO Thames" w:hAnsi="XO Thames"/>
      <w:sz w:val="28"/>
    </w:rPr>
  </w:style>
  <w:style w:styleId="Style_35" w:type="paragraph">
    <w:name w:val="Heading 41"/>
    <w:link w:val="Style_35_ch"/>
    <w:rPr>
      <w:rFonts w:ascii="XO Thames" w:hAnsi="XO Thames"/>
      <w:b w:val="1"/>
      <w:sz w:val="24"/>
    </w:rPr>
  </w:style>
  <w:style w:styleId="Style_35_ch" w:type="character">
    <w:name w:val="Heading 41"/>
    <w:link w:val="Style_35"/>
    <w:rPr>
      <w:rFonts w:ascii="XO Thames" w:hAnsi="XO Thames"/>
      <w:b w:val="1"/>
      <w:sz w:val="24"/>
    </w:rPr>
  </w:style>
  <w:style w:styleId="Style_36" w:type="paragraph">
    <w:name w:val="Heading 21"/>
    <w:link w:val="Style_36_ch"/>
    <w:rPr>
      <w:rFonts w:ascii="XO Thames" w:hAnsi="XO Thames"/>
      <w:b w:val="1"/>
      <w:sz w:val="28"/>
    </w:rPr>
  </w:style>
  <w:style w:styleId="Style_36_ch" w:type="character">
    <w:name w:val="Heading 21"/>
    <w:link w:val="Style_36"/>
    <w:rPr>
      <w:rFonts w:ascii="XO Thames" w:hAnsi="XO Thames"/>
      <w:b w:val="1"/>
      <w:sz w:val="28"/>
    </w:rPr>
  </w:style>
  <w:style w:styleId="Style_37" w:type="paragraph">
    <w:name w:val="toc 8"/>
    <w:next w:val="Style_1"/>
    <w:link w:val="Style_37_ch"/>
    <w:uiPriority w:val="39"/>
    <w:pPr>
      <w:widowControl w:val="1"/>
      <w:spacing w:after="0" w:before="0" w:line="240" w:lineRule="auto"/>
      <w:ind w:firstLine="0" w:left="1400" w:right="0"/>
      <w:jc w:val="left"/>
    </w:pPr>
    <w:rPr>
      <w:rFonts w:ascii="XO Thames" w:hAnsi="XO Thames"/>
      <w:color w:val="000000"/>
      <w:spacing w:val="0"/>
      <w:sz w:val="28"/>
    </w:rPr>
  </w:style>
  <w:style w:styleId="Style_37_ch" w:type="character">
    <w:name w:val="toc 8"/>
    <w:link w:val="Style_37"/>
    <w:rPr>
      <w:rFonts w:ascii="XO Thames" w:hAnsi="XO Thames"/>
      <w:color w:val="000000"/>
      <w:spacing w:val="0"/>
      <w:sz w:val="28"/>
    </w:rPr>
  </w:style>
  <w:style w:styleId="Style_38" w:type="paragraph">
    <w:name w:val="Contents 7"/>
    <w:link w:val="Style_38_ch"/>
    <w:rPr>
      <w:rFonts w:ascii="XO Thames" w:hAnsi="XO Thames"/>
      <w:sz w:val="28"/>
    </w:rPr>
  </w:style>
  <w:style w:styleId="Style_38_ch" w:type="character">
    <w:name w:val="Contents 7"/>
    <w:link w:val="Style_38"/>
    <w:rPr>
      <w:rFonts w:ascii="XO Thames" w:hAnsi="XO Thames"/>
      <w:sz w:val="28"/>
    </w:rPr>
  </w:style>
  <w:style w:styleId="Style_14" w:type="paragraph">
    <w:name w:val="Body Text"/>
    <w:basedOn w:val="Style_1"/>
    <w:link w:val="Style_14_ch"/>
    <w:pPr>
      <w:spacing w:after="140" w:before="0" w:line="276" w:lineRule="auto"/>
      <w:ind/>
    </w:pPr>
  </w:style>
  <w:style w:styleId="Style_14_ch" w:type="character">
    <w:name w:val="Body Text"/>
    <w:basedOn w:val="Style_1_ch"/>
    <w:link w:val="Style_14"/>
  </w:style>
  <w:style w:styleId="Style_39" w:type="paragraph">
    <w:name w:val="Contents 3"/>
    <w:link w:val="Style_39_ch"/>
    <w:rPr>
      <w:rFonts w:ascii="XO Thames" w:hAnsi="XO Thames"/>
      <w:sz w:val="28"/>
    </w:rPr>
  </w:style>
  <w:style w:styleId="Style_39_ch" w:type="character">
    <w:name w:val="Contents 3"/>
    <w:link w:val="Style_39"/>
    <w:rPr>
      <w:rFonts w:ascii="XO Thames" w:hAnsi="XO Thames"/>
      <w:sz w:val="28"/>
    </w:rPr>
  </w:style>
  <w:style w:styleId="Style_40" w:type="paragraph">
    <w:name w:val="Title1"/>
    <w:link w:val="Style_40_ch"/>
    <w:rPr>
      <w:rFonts w:ascii="XO Thames" w:hAnsi="XO Thames"/>
      <w:b w:val="1"/>
      <w:caps w:val="1"/>
      <w:sz w:val="40"/>
    </w:rPr>
  </w:style>
  <w:style w:styleId="Style_40_ch" w:type="character">
    <w:name w:val="Title1"/>
    <w:link w:val="Style_40"/>
    <w:rPr>
      <w:rFonts w:ascii="XO Thames" w:hAnsi="XO Thames"/>
      <w:b w:val="1"/>
      <w:caps w:val="1"/>
      <w:sz w:val="40"/>
    </w:rPr>
  </w:style>
  <w:style w:styleId="Style_41" w:type="paragraph">
    <w:name w:val="toc 5"/>
    <w:next w:val="Style_1"/>
    <w:link w:val="Style_41_ch"/>
    <w:uiPriority w:val="39"/>
    <w:pPr>
      <w:widowControl w:val="1"/>
      <w:spacing w:after="0" w:before="0" w:line="240" w:lineRule="auto"/>
      <w:ind w:firstLine="0" w:left="800" w:right="0"/>
      <w:jc w:val="left"/>
    </w:pPr>
    <w:rPr>
      <w:rFonts w:ascii="XO Thames" w:hAnsi="XO Thames"/>
      <w:color w:val="000000"/>
      <w:spacing w:val="0"/>
      <w:sz w:val="28"/>
    </w:rPr>
  </w:style>
  <w:style w:styleId="Style_41_ch" w:type="character">
    <w:name w:val="toc 5"/>
    <w:link w:val="Style_41"/>
    <w:rPr>
      <w:rFonts w:ascii="XO Thames" w:hAnsi="XO Thames"/>
      <w:color w:val="000000"/>
      <w:spacing w:val="0"/>
      <w:sz w:val="28"/>
    </w:rPr>
  </w:style>
  <w:style w:styleId="Style_42" w:type="paragraph">
    <w:name w:val="Subtitle1"/>
    <w:link w:val="Style_42_ch"/>
    <w:rPr>
      <w:rFonts w:ascii="XO Thames" w:hAnsi="XO Thames"/>
      <w:i w:val="1"/>
      <w:sz w:val="24"/>
    </w:rPr>
  </w:style>
  <w:style w:styleId="Style_42_ch" w:type="character">
    <w:name w:val="Subtitle1"/>
    <w:link w:val="Style_42"/>
    <w:rPr>
      <w:rFonts w:ascii="XO Thames" w:hAnsi="XO Thames"/>
      <w:i w:val="1"/>
      <w:sz w:val="24"/>
    </w:rPr>
  </w:style>
  <w:style w:styleId="Style_43" w:type="paragraph">
    <w:name w:val="Subtitle"/>
    <w:next w:val="Style_1"/>
    <w:link w:val="Style_43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43_ch" w:type="character">
    <w:name w:val="Subtitle"/>
    <w:link w:val="Style_43"/>
    <w:rPr>
      <w:rFonts w:ascii="XO Thames" w:hAnsi="XO Thames"/>
      <w:i w:val="1"/>
      <w:color w:val="000000"/>
      <w:spacing w:val="0"/>
      <w:sz w:val="24"/>
    </w:rPr>
  </w:style>
  <w:style w:styleId="Style_44" w:type="paragraph">
    <w:name w:val="Contents 5"/>
    <w:link w:val="Style_44_ch"/>
    <w:rPr>
      <w:rFonts w:ascii="XO Thames" w:hAnsi="XO Thames"/>
      <w:sz w:val="28"/>
    </w:rPr>
  </w:style>
  <w:style w:styleId="Style_44_ch" w:type="character">
    <w:name w:val="Contents 5"/>
    <w:link w:val="Style_44"/>
    <w:rPr>
      <w:rFonts w:ascii="XO Thames" w:hAnsi="XO Thames"/>
      <w:sz w:val="28"/>
    </w:rPr>
  </w:style>
  <w:style w:styleId="Style_45" w:type="paragraph">
    <w:name w:val="Footnote1"/>
    <w:link w:val="Style_45_ch"/>
    <w:pPr>
      <w:widowControl w:val="1"/>
      <w:spacing w:after="0" w:before="0" w:line="240" w:lineRule="auto"/>
      <w:ind w:firstLine="851" w:left="0" w:right="0"/>
      <w:jc w:val="both"/>
    </w:pPr>
    <w:rPr>
      <w:rFonts w:ascii="XO Thames" w:hAnsi="XO Thames"/>
      <w:color w:val="000000"/>
      <w:spacing w:val="0"/>
      <w:sz w:val="22"/>
    </w:rPr>
  </w:style>
  <w:style w:styleId="Style_45_ch" w:type="character">
    <w:name w:val="Footnote1"/>
    <w:link w:val="Style_45"/>
    <w:rPr>
      <w:rFonts w:ascii="XO Thames" w:hAnsi="XO Thames"/>
      <w:color w:val="000000"/>
      <w:spacing w:val="0"/>
      <w:sz w:val="22"/>
    </w:rPr>
  </w:style>
  <w:style w:styleId="Style_46" w:type="paragraph">
    <w:name w:val="Title"/>
    <w:next w:val="Style_1"/>
    <w:link w:val="Style_46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46_ch" w:type="character">
    <w:name w:val="Title"/>
    <w:link w:val="Style_46"/>
    <w:rPr>
      <w:rFonts w:ascii="XO Thames" w:hAnsi="XO Thames"/>
      <w:b w:val="1"/>
      <w:caps w:val="1"/>
      <w:color w:val="000000"/>
      <w:spacing w:val="0"/>
      <w:sz w:val="40"/>
    </w:rPr>
  </w:style>
  <w:style w:styleId="Style_47" w:type="paragraph">
    <w:name w:val="heading 4"/>
    <w:next w:val="Style_1"/>
    <w:link w:val="Style_47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47_ch" w:type="character">
    <w:name w:val="heading 4"/>
    <w:link w:val="Style_47"/>
    <w:rPr>
      <w:rFonts w:ascii="XO Thames" w:hAnsi="XO Thames"/>
      <w:b w:val="1"/>
      <w:color w:val="000000"/>
      <w:spacing w:val="0"/>
      <w:sz w:val="24"/>
    </w:rPr>
  </w:style>
  <w:style w:styleId="Style_48" w:type="paragraph">
    <w:name w:val="heading 2"/>
    <w:next w:val="Style_1"/>
    <w:link w:val="Style_48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48_ch" w:type="character">
    <w:name w:val="heading 2"/>
    <w:link w:val="Style_48"/>
    <w:rPr>
      <w:rFonts w:ascii="XO Thames" w:hAnsi="XO Thames"/>
      <w:b w:val="1"/>
      <w:color w:val="000000"/>
      <w:spacing w:val="0"/>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theme/theme1.xml" Type="http://schemas.openxmlformats.org/officeDocument/2006/relationships/theme"/>
  <Relationship Id="rId7" Target="header7.xml" Type="http://schemas.openxmlformats.org/officeDocument/2006/relationships/header"/>
  <Relationship Id="rId6" Target="header6.xml" Type="http://schemas.openxmlformats.org/officeDocument/2006/relationships/header"/>
  <Relationship Id="rId14" Target="styles.xml" Type="http://schemas.openxmlformats.org/officeDocument/2006/relationships/styles"/>
  <Relationship Id="rId13" Target="settings.xml" Type="http://schemas.openxmlformats.org/officeDocument/2006/relationships/settings"/>
  <Relationship Id="rId4" Target="header4.xml" Type="http://schemas.openxmlformats.org/officeDocument/2006/relationships/header"/>
  <Relationship Id="rId3" Target="footer3.xml" Type="http://schemas.openxmlformats.org/officeDocument/2006/relationships/footer"/>
  <Relationship Id="rId12" Target="fontTable.xml" Type="http://schemas.openxmlformats.org/officeDocument/2006/relationships/fontTable"/>
  <Relationship Id="rId10" Target="media/1.jpeg" Type="http://schemas.openxmlformats.org/officeDocument/2006/relationships/image"/>
  <Relationship Id="rId5" Target="footer5.xml" Type="http://schemas.openxmlformats.org/officeDocument/2006/relationships/footer"/>
  <Relationship Id="rId11" Target="media/2.png" Type="http://schemas.openxmlformats.org/officeDocument/2006/relationships/image"/>
  <Relationship Id="rId8" Target="footer8.xml" Type="http://schemas.openxmlformats.org/officeDocument/2006/relationships/footer"/>
  <Relationship Id="rId16" Target="webSettings.xml" Type="http://schemas.openxmlformats.org/officeDocument/2006/relationships/webSettings"/>
  <Relationship Id="rId2" Target="header2.xml" Type="http://schemas.openxmlformats.org/officeDocument/2006/relationships/header"/>
  <Relationship Id="rId9" Target="header9.xml" Type="http://schemas.openxmlformats.org/officeDocument/2006/relationships/header"/>
  <Relationship Id="rId15" Target="stylesWithEffects.xml" Type="http://schemas.microsoft.com/office/2007/relationships/stylesWithEffect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2026-06-05T04:11:47Z</dcterms:modified>
</cp:coreProperties>
</file>