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 w:rsidP="001442F7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 w:rsidP="001442F7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71DDE" w:rsidRDefault="00971DDE" w:rsidP="001442F7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971DDE" w:rsidRDefault="00971DDE" w:rsidP="001442F7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1F2BBD" w:rsidRPr="001F2BBD" w:rsidRDefault="007A5B19" w:rsidP="001442F7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ПРОЕКТ  </w:t>
      </w:r>
      <w:r w:rsidR="001F2BBD" w:rsidRPr="001F2BBD">
        <w:rPr>
          <w:rFonts w:ascii="Times New Roman" w:hAnsi="Times New Roman"/>
          <w:b/>
          <w:sz w:val="32"/>
        </w:rPr>
        <w:t>П О С Т А Н О В Л Е Н И Е</w:t>
      </w:r>
    </w:p>
    <w:p w:rsidR="001F2BBD" w:rsidRPr="001F2BBD" w:rsidRDefault="001F2BBD" w:rsidP="001442F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F2BBD" w:rsidRPr="001F2BBD" w:rsidRDefault="001F2BBD" w:rsidP="001442F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F2BBD">
        <w:rPr>
          <w:rFonts w:ascii="Times New Roman" w:hAnsi="Times New Roman"/>
          <w:b/>
          <w:sz w:val="28"/>
        </w:rPr>
        <w:t>РЕГИОНАЛЬНОЙ СЛУЖБЫ ПО ТАРИФАМ И ЦЕНАМ</w:t>
      </w:r>
    </w:p>
    <w:p w:rsidR="00971DDE" w:rsidRDefault="001F2BBD" w:rsidP="001442F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1F2BBD">
        <w:rPr>
          <w:rFonts w:ascii="Times New Roman" w:hAnsi="Times New Roman"/>
          <w:b/>
          <w:sz w:val="28"/>
        </w:rPr>
        <w:t>КАМЧАТСКОГО КРАЯ</w:t>
      </w:r>
    </w:p>
    <w:p w:rsidR="008F4C21" w:rsidRDefault="008F4C21" w:rsidP="001442F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1442F7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1442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 w:rsidP="001442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C0167D" w:rsidRDefault="00C0167D" w:rsidP="001442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855"/>
      </w:tblGrid>
      <w:tr w:rsidR="00971DDE" w:rsidTr="001442F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971DDE" w:rsidRDefault="007A5B19" w:rsidP="007A5B19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7A5B19">
              <w:rPr>
                <w:rFonts w:ascii="Times New Roman" w:hAnsi="Times New Roman"/>
                <w:b/>
                <w:sz w:val="28"/>
              </w:rPr>
              <w:t xml:space="preserve">Об установлении платы за технологическое присоединение к электрическим сетям ПАО «Камчатскэнерго» объекта: «Кабельная линия для электроснабжения объектов физической культуры и спорта», расположенного по адресу: Камчатский край, Елизовский район (кадастровый номер земельного участка: 41:05:0101056:3417) </w:t>
            </w:r>
            <w:r>
              <w:rPr>
                <w:rFonts w:ascii="Times New Roman" w:hAnsi="Times New Roman"/>
                <w:b/>
                <w:sz w:val="28"/>
              </w:rPr>
              <w:br/>
            </w:r>
            <w:r w:rsidRPr="007A5B19">
              <w:rPr>
                <w:rFonts w:ascii="Times New Roman" w:hAnsi="Times New Roman"/>
                <w:b/>
                <w:sz w:val="28"/>
              </w:rPr>
              <w:t>по индивидуальному проекту</w:t>
            </w:r>
          </w:p>
        </w:tc>
      </w:tr>
    </w:tbl>
    <w:p w:rsidR="0053523E" w:rsidRDefault="0053523E" w:rsidP="001442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F4C21" w:rsidRDefault="008F4C21" w:rsidP="001442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A5B19" w:rsidRPr="007A5B19" w:rsidRDefault="007A5B19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7A5B19">
        <w:rPr>
          <w:rFonts w:ascii="Times New Roman" w:hAnsi="Times New Roman"/>
          <w:sz w:val="28"/>
        </w:rPr>
        <w:t xml:space="preserve">В соответствии с Федеральным законом от 26.03.2003 № 35-ФЗ </w:t>
      </w:r>
      <w:r w:rsidRPr="007A5B19">
        <w:rPr>
          <w:rFonts w:ascii="Times New Roman" w:hAnsi="Times New Roman"/>
          <w:sz w:val="28"/>
        </w:rPr>
        <w:br/>
        <w:t xml:space="preserve">«Об 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приказом ФАС России от 30.06.2022 </w:t>
      </w:r>
      <w:r w:rsidRPr="007A5B19">
        <w:rPr>
          <w:rFonts w:ascii="Times New Roman" w:hAnsi="Times New Roman"/>
          <w:sz w:val="28"/>
        </w:rPr>
        <w:br/>
        <w:t xml:space="preserve">№ 490/22 «Об утверждении Методических указаний по определению размера платы за технологическое присоединение к электрическим сетям», постановлением Правительства Камчатского края от 07.04.2023 № 204-П </w:t>
      </w:r>
      <w:r w:rsidRPr="007A5B19">
        <w:rPr>
          <w:rFonts w:ascii="Times New Roman" w:hAnsi="Times New Roman"/>
          <w:sz w:val="28"/>
        </w:rPr>
        <w:br/>
        <w:t xml:space="preserve">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rFonts w:ascii="Times New Roman" w:hAnsi="Times New Roman"/>
          <w:sz w:val="28"/>
        </w:rPr>
        <w:t>ХХ</w:t>
      </w:r>
      <w:r w:rsidRPr="007A5B19"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6.2026</w:t>
      </w:r>
      <w:r w:rsidRPr="007A5B19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ХХ</w:t>
      </w:r>
    </w:p>
    <w:p w:rsidR="00971DDE" w:rsidRDefault="00971DDE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12648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971DDE" w:rsidRDefault="00971DDE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A5B19" w:rsidRPr="007A5B19" w:rsidRDefault="007A5B19" w:rsidP="007A5B19">
      <w:pPr>
        <w:pStyle w:val="af1"/>
        <w:widowControl w:val="0"/>
        <w:numPr>
          <w:ilvl w:val="0"/>
          <w:numId w:val="5"/>
        </w:numPr>
        <w:spacing w:line="276" w:lineRule="auto"/>
        <w:ind w:left="0" w:firstLine="709"/>
        <w:jc w:val="both"/>
        <w:rPr>
          <w:bCs/>
          <w:sz w:val="28"/>
        </w:rPr>
      </w:pPr>
      <w:r w:rsidRPr="007A5B19">
        <w:rPr>
          <w:sz w:val="28"/>
        </w:rPr>
        <w:t xml:space="preserve">Установить плату за технологическое присоединение к электрическим сетям ПАО «Камчатскэнерго» объекта: «Кабельная линия для электроснабжения объектов физической культуры и спорта», расположенного по адресу: Камчатский край, Елизовский район (кадастровый номер земельного участка: 41:05:0101056:3417) по индивидуальному проекту в размере </w:t>
      </w:r>
      <w:r>
        <w:rPr>
          <w:sz w:val="28"/>
        </w:rPr>
        <w:br/>
      </w:r>
      <w:r w:rsidRPr="007A5B19">
        <w:rPr>
          <w:bCs/>
          <w:sz w:val="28"/>
        </w:rPr>
        <w:t xml:space="preserve">794,359 тыс. руб. за одно присоединение (без НДС), в том числе:  </w:t>
      </w:r>
    </w:p>
    <w:p w:rsidR="007A5B19" w:rsidRPr="007A5B19" w:rsidRDefault="007A5B19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7A5B19">
        <w:rPr>
          <w:rFonts w:ascii="Times New Roman" w:hAnsi="Times New Roman"/>
          <w:sz w:val="28"/>
        </w:rPr>
        <w:t xml:space="preserve">1) Расходы ПАО «Камчатскэнерго» на выполнение обязательных мероприятий, указанных в пункте 16 (за исключением подпункта «б») </w:t>
      </w:r>
      <w:r w:rsidRPr="007A5B19">
        <w:rPr>
          <w:rFonts w:ascii="Times New Roman" w:hAnsi="Times New Roman"/>
          <w:sz w:val="28"/>
        </w:rPr>
        <w:lastRenderedPageBreak/>
        <w:t>Методических указаний по определению размера платы за технологическое присоединение к электрическим сетям, утвержденных приказом ФАС России от 30.06.2022 № 490/22, для заявителя, присоединяющегося к электрическим сетям с соответствующей максимальной мощностью и уровнем напряжения, определяемая по стандартизированным тарифным ставкам, установленным на год, в котором устанавливается плата, в размере</w:t>
      </w:r>
      <w:r w:rsidRPr="007A5B19">
        <w:rPr>
          <w:rFonts w:ascii="Times New Roman" w:hAnsi="Times New Roman"/>
          <w:b/>
          <w:sz w:val="28"/>
        </w:rPr>
        <w:t xml:space="preserve"> </w:t>
      </w:r>
      <w:r w:rsidRPr="007A5B19">
        <w:rPr>
          <w:rFonts w:ascii="Times New Roman" w:hAnsi="Times New Roman"/>
          <w:sz w:val="28"/>
        </w:rPr>
        <w:t>58,229 тыс. руб. за одно присоединение (без НДС), в том числе:</w:t>
      </w:r>
    </w:p>
    <w:p w:rsidR="007A5B19" w:rsidRPr="007A5B19" w:rsidRDefault="007A5B19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7A5B19">
        <w:rPr>
          <w:rFonts w:ascii="Times New Roman" w:hAnsi="Times New Roman"/>
          <w:sz w:val="28"/>
        </w:rPr>
        <w:t>а) покрытие расходов сетевой организации на подготовку и выдачу сетевой организацией технических условий заявителю в размере 6,729 тыс. руб. за одно присоединение (без НДС);</w:t>
      </w:r>
    </w:p>
    <w:p w:rsidR="007A5B19" w:rsidRPr="007A5B19" w:rsidRDefault="007A5B19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7A5B19">
        <w:rPr>
          <w:rFonts w:ascii="Times New Roman" w:hAnsi="Times New Roman"/>
          <w:sz w:val="28"/>
        </w:rPr>
        <w:t>б) покрытие расходов на проверку выполнения технических условий Заявителем, указанным в абзаце седьмом пункта 24 Методических указаний по определению размера платы за технологическое присоединение к электрическим сетям в размере 51,500 тыс. руб. за одно присоединение (без НДС).</w:t>
      </w:r>
    </w:p>
    <w:p w:rsidR="007A5B19" w:rsidRPr="007A5B19" w:rsidRDefault="007A5B19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7A5B19">
        <w:rPr>
          <w:rFonts w:ascii="Times New Roman" w:hAnsi="Times New Roman"/>
          <w:sz w:val="28"/>
        </w:rPr>
        <w:t>2) Расходы ПАО «Камчатскэнерго» на выполнение мероприятий «последняя миля» (подпункт «б» пункта 16 Методических указаний по определению размера платы за технологическое присоединение к электрическим сетям, утвержденных приказом ФАС России от 30.06.2022 №</w:t>
      </w:r>
      <w:r>
        <w:rPr>
          <w:rFonts w:ascii="Times New Roman" w:hAnsi="Times New Roman"/>
          <w:sz w:val="28"/>
        </w:rPr>
        <w:t> </w:t>
      </w:r>
      <w:r w:rsidRPr="007A5B19">
        <w:rPr>
          <w:rFonts w:ascii="Times New Roman" w:hAnsi="Times New Roman"/>
          <w:sz w:val="28"/>
        </w:rPr>
        <w:t xml:space="preserve">490/22), а также на обеспечение средствами коммерческого учета электрической энергии (мощности), связанные с осуществлением </w:t>
      </w:r>
      <w:r w:rsidRPr="007A5B19">
        <w:rPr>
          <w:rFonts w:ascii="Times New Roman" w:hAnsi="Times New Roman"/>
          <w:bCs/>
          <w:sz w:val="28"/>
        </w:rPr>
        <w:t xml:space="preserve">технологического присоединения объекта, согласно выданным техническим условиям, в общем размере 481,866 </w:t>
      </w:r>
      <w:r w:rsidRPr="007A5B19">
        <w:rPr>
          <w:rFonts w:ascii="Times New Roman" w:hAnsi="Times New Roman"/>
          <w:sz w:val="28"/>
        </w:rPr>
        <w:t>тыс. руб. (без НДС), в том числе:</w:t>
      </w:r>
    </w:p>
    <w:p w:rsidR="007A5B19" w:rsidRPr="007A5B19" w:rsidRDefault="007A5B19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7A5B19">
        <w:rPr>
          <w:rFonts w:ascii="Times New Roman" w:hAnsi="Times New Roman"/>
          <w:sz w:val="28"/>
        </w:rPr>
        <w:t>- установка средств коммерческого учета электрической энергии (мощности) трехфазные прямого включения (</w:t>
      </w:r>
      <w:r>
        <w:rPr>
          <w:rFonts w:ascii="Times New Roman" w:hAnsi="Times New Roman"/>
          <w:sz w:val="28"/>
        </w:rPr>
        <w:t>1-20 </w:t>
      </w:r>
      <w:r w:rsidRPr="007A5B19">
        <w:rPr>
          <w:rFonts w:ascii="Times New Roman" w:hAnsi="Times New Roman"/>
          <w:sz w:val="28"/>
        </w:rPr>
        <w:t xml:space="preserve">кВ) в размере </w:t>
      </w:r>
      <w:r>
        <w:rPr>
          <w:rFonts w:ascii="Times New Roman" w:hAnsi="Times New Roman"/>
          <w:sz w:val="28"/>
        </w:rPr>
        <w:br/>
      </w:r>
      <w:r w:rsidRPr="007A5B19">
        <w:rPr>
          <w:rFonts w:ascii="Times New Roman" w:hAnsi="Times New Roman"/>
          <w:sz w:val="28"/>
        </w:rPr>
        <w:t>481,866 тыс.</w:t>
      </w:r>
      <w:r>
        <w:rPr>
          <w:rFonts w:ascii="Times New Roman" w:hAnsi="Times New Roman"/>
          <w:sz w:val="28"/>
        </w:rPr>
        <w:t> </w:t>
      </w:r>
      <w:r w:rsidRPr="007A5B19">
        <w:rPr>
          <w:rFonts w:ascii="Times New Roman" w:hAnsi="Times New Roman"/>
          <w:sz w:val="28"/>
        </w:rPr>
        <w:t>руб. (без НДС).</w:t>
      </w:r>
    </w:p>
    <w:p w:rsidR="007A5B19" w:rsidRPr="007A5B19" w:rsidRDefault="007A5B19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7A5B19">
        <w:rPr>
          <w:rFonts w:ascii="Times New Roman" w:hAnsi="Times New Roman"/>
          <w:sz w:val="28"/>
        </w:rPr>
        <w:t xml:space="preserve"> 3) Р</w:t>
      </w:r>
      <w:r w:rsidRPr="007A5B19">
        <w:rPr>
          <w:rFonts w:ascii="Times New Roman" w:hAnsi="Times New Roman"/>
          <w:bCs/>
          <w:sz w:val="28"/>
        </w:rPr>
        <w:t xml:space="preserve">асходы ПАО «Камчатскэнерго» на реконструкцию объекта электросетевого хозяйства, связанные с осуществлением технологического присоединения объекта, в общем размере </w:t>
      </w:r>
      <w:r w:rsidRPr="007A5B19">
        <w:rPr>
          <w:rFonts w:ascii="Times New Roman" w:hAnsi="Times New Roman"/>
          <w:sz w:val="28"/>
        </w:rPr>
        <w:t>в размере 254,264 тыс. руб. (без НДС), в том числе:</w:t>
      </w:r>
    </w:p>
    <w:p w:rsidR="00F1461A" w:rsidRDefault="007A5B19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7A5B19">
        <w:rPr>
          <w:rFonts w:ascii="Times New Roman" w:hAnsi="Times New Roman"/>
          <w:bCs/>
          <w:sz w:val="28"/>
        </w:rPr>
        <w:t xml:space="preserve">- реконструкция </w:t>
      </w:r>
      <w:r w:rsidRPr="007A5B19">
        <w:rPr>
          <w:rFonts w:ascii="Times New Roman" w:hAnsi="Times New Roman"/>
          <w:sz w:val="28"/>
        </w:rPr>
        <w:t>ближайшей опоры ВЛ-10 кВ ф.Вулкан яч.17 ПС</w:t>
      </w:r>
      <w:r>
        <w:rPr>
          <w:rFonts w:ascii="Times New Roman" w:hAnsi="Times New Roman"/>
          <w:sz w:val="28"/>
        </w:rPr>
        <w:t> </w:t>
      </w:r>
      <w:bookmarkStart w:id="1" w:name="_GoBack"/>
      <w:bookmarkEnd w:id="1"/>
      <w:r w:rsidRPr="007A5B19">
        <w:rPr>
          <w:rFonts w:ascii="Times New Roman" w:hAnsi="Times New Roman"/>
          <w:sz w:val="28"/>
        </w:rPr>
        <w:t>«Водозабор» в части установки РЛНД и монтажа анкерной отпаечной опоры, в размере 254,264 тыс. руб. (без НДС).</w:t>
      </w:r>
    </w:p>
    <w:p w:rsidR="00971DDE" w:rsidRDefault="00447481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4E7FC6" w:rsidRPr="004E7FC6">
        <w:rPr>
          <w:rFonts w:ascii="Times New Roman" w:hAnsi="Times New Roman"/>
          <w:sz w:val="28"/>
        </w:rPr>
        <w:t xml:space="preserve">. </w:t>
      </w:r>
      <w:r w:rsidR="000A4D37" w:rsidRPr="000A4D37">
        <w:rPr>
          <w:rFonts w:ascii="Times New Roman" w:hAnsi="Times New Roman"/>
          <w:sz w:val="28"/>
        </w:rPr>
        <w:t>Настоящее постановление вступает в силу после дня его официального опубликования.</w:t>
      </w:r>
    </w:p>
    <w:p w:rsidR="00792F57" w:rsidRDefault="00792F57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A5B19" w:rsidRDefault="007A5B19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A5B19" w:rsidRDefault="007A5B19" w:rsidP="007A5B1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820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9"/>
        <w:gridCol w:w="3495"/>
        <w:gridCol w:w="2796"/>
      </w:tblGrid>
      <w:tr w:rsidR="00971DDE" w:rsidTr="007A5B19">
        <w:trPr>
          <w:trHeight w:val="906"/>
        </w:trPr>
        <w:tc>
          <w:tcPr>
            <w:tcW w:w="3529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1442F7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</w:t>
            </w:r>
            <w:r w:rsidR="00112648">
              <w:rPr>
                <w:rFonts w:ascii="Times New Roman" w:hAnsi="Times New Roman"/>
                <w:sz w:val="28"/>
              </w:rPr>
              <w:t>у</w:t>
            </w:r>
            <w:r w:rsidR="00112648">
              <w:rPr>
                <w:rStyle w:val="1"/>
                <w:rFonts w:ascii="Times New Roman" w:hAnsi="Times New Roman"/>
                <w:sz w:val="28"/>
              </w:rPr>
              <w:t>ководител</w:t>
            </w:r>
            <w:r>
              <w:rPr>
                <w:rStyle w:val="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3495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1442F7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:rsidR="00971DDE" w:rsidRDefault="00971DDE" w:rsidP="001442F7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796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1442F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971DDE" w:rsidRDefault="00971DDE" w:rsidP="001442F7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C0167D" w:rsidRPr="007A5B19" w:rsidRDefault="00C0167D" w:rsidP="007A5B19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sectPr w:rsidR="00C0167D" w:rsidRPr="007A5B19" w:rsidSect="001442F7">
      <w:headerReference w:type="default" r:id="rId8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2F7" w:rsidRDefault="001442F7" w:rsidP="001442F7">
      <w:pPr>
        <w:spacing w:after="0" w:line="240" w:lineRule="auto"/>
      </w:pPr>
      <w:r>
        <w:separator/>
      </w:r>
    </w:p>
  </w:endnote>
  <w:endnote w:type="continuationSeparator" w:id="0">
    <w:p w:rsidR="001442F7" w:rsidRDefault="001442F7" w:rsidP="0014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2F7" w:rsidRDefault="001442F7" w:rsidP="001442F7">
      <w:pPr>
        <w:spacing w:after="0" w:line="240" w:lineRule="auto"/>
      </w:pPr>
      <w:r>
        <w:separator/>
      </w:r>
    </w:p>
  </w:footnote>
  <w:footnote w:type="continuationSeparator" w:id="0">
    <w:p w:rsidR="001442F7" w:rsidRDefault="001442F7" w:rsidP="00144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19856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442F7" w:rsidRPr="001442F7" w:rsidRDefault="001442F7" w:rsidP="001442F7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1442F7">
          <w:rPr>
            <w:rFonts w:ascii="Times New Roman" w:hAnsi="Times New Roman"/>
            <w:sz w:val="24"/>
            <w:szCs w:val="24"/>
          </w:rPr>
          <w:fldChar w:fldCharType="begin"/>
        </w:r>
        <w:r w:rsidRPr="001442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442F7">
          <w:rPr>
            <w:rFonts w:ascii="Times New Roman" w:hAnsi="Times New Roman"/>
            <w:sz w:val="24"/>
            <w:szCs w:val="24"/>
          </w:rPr>
          <w:fldChar w:fldCharType="separate"/>
        </w:r>
        <w:r w:rsidR="007A5B19">
          <w:rPr>
            <w:rFonts w:ascii="Times New Roman" w:hAnsi="Times New Roman"/>
            <w:noProof/>
            <w:sz w:val="24"/>
            <w:szCs w:val="24"/>
          </w:rPr>
          <w:t>2</w:t>
        </w:r>
        <w:r w:rsidRPr="001442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539C4F09"/>
    <w:multiLevelType w:val="hybridMultilevel"/>
    <w:tmpl w:val="B84008F2"/>
    <w:lvl w:ilvl="0" w:tplc="1E5C0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76D1103F"/>
    <w:multiLevelType w:val="hybridMultilevel"/>
    <w:tmpl w:val="9DF68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DE"/>
    <w:rsid w:val="000315A8"/>
    <w:rsid w:val="00076816"/>
    <w:rsid w:val="00085D1C"/>
    <w:rsid w:val="000A4D37"/>
    <w:rsid w:val="00112648"/>
    <w:rsid w:val="00140651"/>
    <w:rsid w:val="001442F7"/>
    <w:rsid w:val="00182477"/>
    <w:rsid w:val="001F2BBD"/>
    <w:rsid w:val="002A40B9"/>
    <w:rsid w:val="002B589C"/>
    <w:rsid w:val="003837FD"/>
    <w:rsid w:val="003F3D8F"/>
    <w:rsid w:val="003F5369"/>
    <w:rsid w:val="00447481"/>
    <w:rsid w:val="004722E2"/>
    <w:rsid w:val="004E7FC6"/>
    <w:rsid w:val="004F71C5"/>
    <w:rsid w:val="0053523E"/>
    <w:rsid w:val="0055760B"/>
    <w:rsid w:val="005A0779"/>
    <w:rsid w:val="005C1ABA"/>
    <w:rsid w:val="00633CFD"/>
    <w:rsid w:val="00666483"/>
    <w:rsid w:val="006C127A"/>
    <w:rsid w:val="006E2C88"/>
    <w:rsid w:val="0071186E"/>
    <w:rsid w:val="007462F3"/>
    <w:rsid w:val="00753851"/>
    <w:rsid w:val="00792F57"/>
    <w:rsid w:val="007A5B19"/>
    <w:rsid w:val="007C08BD"/>
    <w:rsid w:val="008057D8"/>
    <w:rsid w:val="008377DD"/>
    <w:rsid w:val="008D47E8"/>
    <w:rsid w:val="008F4C21"/>
    <w:rsid w:val="00971DDE"/>
    <w:rsid w:val="009777C6"/>
    <w:rsid w:val="00996EBC"/>
    <w:rsid w:val="00A2565A"/>
    <w:rsid w:val="00A703B7"/>
    <w:rsid w:val="00A86975"/>
    <w:rsid w:val="00A9251C"/>
    <w:rsid w:val="00AB4D6F"/>
    <w:rsid w:val="00B04511"/>
    <w:rsid w:val="00B15B0B"/>
    <w:rsid w:val="00B16C95"/>
    <w:rsid w:val="00B42AB5"/>
    <w:rsid w:val="00B6416C"/>
    <w:rsid w:val="00B71656"/>
    <w:rsid w:val="00B96070"/>
    <w:rsid w:val="00BF35D5"/>
    <w:rsid w:val="00C0167D"/>
    <w:rsid w:val="00C62EB8"/>
    <w:rsid w:val="00CC2134"/>
    <w:rsid w:val="00CF24BF"/>
    <w:rsid w:val="00D036BB"/>
    <w:rsid w:val="00D30771"/>
    <w:rsid w:val="00D97C7F"/>
    <w:rsid w:val="00DA7605"/>
    <w:rsid w:val="00DB5193"/>
    <w:rsid w:val="00EC6E1D"/>
    <w:rsid w:val="00EE696A"/>
    <w:rsid w:val="00F1461A"/>
    <w:rsid w:val="00F67116"/>
    <w:rsid w:val="00FC1A23"/>
    <w:rsid w:val="00FC2AD2"/>
    <w:rsid w:val="00FE221D"/>
    <w:rsid w:val="00FE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4801"/>
  <w15:docId w15:val="{7E4D1B52-DF0E-46CA-B115-801CDE32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uiPriority w:val="99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uiPriority w:val="34"/>
    <w:qFormat/>
    <w:rsid w:val="00DB5193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customStyle="1" w:styleId="ConsPlusNormal">
    <w:name w:val="ConsPlusNormal"/>
    <w:rsid w:val="004474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styleId="af2">
    <w:name w:val="Body Text Indent"/>
    <w:basedOn w:val="a"/>
    <w:link w:val="af3"/>
    <w:rsid w:val="00C0167D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val="x-none"/>
    </w:rPr>
  </w:style>
  <w:style w:type="character" w:customStyle="1" w:styleId="af3">
    <w:name w:val="Основной текст с отступом Знак"/>
    <w:basedOn w:val="a0"/>
    <w:link w:val="af2"/>
    <w:rsid w:val="00C0167D"/>
    <w:rPr>
      <w:rFonts w:ascii="Times New Roman" w:hAnsi="Times New Roman"/>
      <w:color w:val="auto"/>
      <w:sz w:val="24"/>
      <w:szCs w:val="24"/>
      <w:lang w:val="x-none"/>
    </w:rPr>
  </w:style>
  <w:style w:type="paragraph" w:styleId="25">
    <w:name w:val="Body Text 2"/>
    <w:basedOn w:val="a"/>
    <w:link w:val="26"/>
    <w:uiPriority w:val="99"/>
    <w:semiHidden/>
    <w:unhideWhenUsed/>
    <w:rsid w:val="007A5B19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7A5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Цымбал Галина Александровна</cp:lastModifiedBy>
  <cp:revision>40</cp:revision>
  <dcterms:created xsi:type="dcterms:W3CDTF">2023-10-30T09:54:00Z</dcterms:created>
  <dcterms:modified xsi:type="dcterms:W3CDTF">2026-06-03T21:41:00Z</dcterms:modified>
</cp:coreProperties>
</file>