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приказ Министерства социального благополучия и семейной политики Камчатского края от 17.03.2026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>№ 10-Н «Об утверждении порядка предоставления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компенсации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расходов </w:t>
            </w:r>
            <w:r>
              <w:rPr>
                <w:rFonts w:ascii="Times New Roman" w:hAnsi="Times New Roman"/>
                <w:b w:val="1"/>
                <w:sz w:val="28"/>
              </w:rPr>
              <w:t xml:space="preserve">на газификацию домовладений </w:t>
            </w:r>
            <w:r>
              <w:rPr>
                <w:rFonts w:ascii="Times New Roman" w:hAnsi="Times New Roman"/>
                <w:b w:val="1"/>
                <w:sz w:val="28"/>
              </w:rPr>
              <w:t>отдельных категорий граждан, проживающих на территории Камчатского края»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Учитывая экспертное заключение Управления Министерства юстиции </w:t>
      </w:r>
      <w:r>
        <w:rPr>
          <w:rFonts w:ascii="Times New Roman" w:hAnsi="Times New Roman"/>
          <w:color w:val="000000"/>
          <w:sz w:val="28"/>
        </w:rPr>
        <w:t>Российской Федерации по Камчатскому краю от 30.04.2026 № 41/02-1077/26</w:t>
      </w:r>
    </w:p>
    <w:p w14:paraId="1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Внести в приказ </w:t>
      </w:r>
      <w:r>
        <w:rPr>
          <w:rFonts w:ascii="Times New Roman" w:hAnsi="Times New Roman"/>
          <w:b w:val="0"/>
          <w:color w:val="000000"/>
          <w:sz w:val="28"/>
        </w:rPr>
        <w:t>Министерства социального благополучия и семейной политики Камчатского края от 17.03.2026 № 10-Н «Об утверждении порядка 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компенсации </w:t>
      </w:r>
      <w:r>
        <w:rPr>
          <w:rFonts w:ascii="Times New Roman" w:hAnsi="Times New Roman"/>
          <w:b w:val="0"/>
          <w:color w:val="000000"/>
          <w:sz w:val="28"/>
        </w:rPr>
        <w:t xml:space="preserve">расходов </w:t>
      </w:r>
      <w:r>
        <w:rPr>
          <w:rFonts w:ascii="Times New Roman" w:hAnsi="Times New Roman"/>
          <w:b w:val="0"/>
          <w:color w:val="000000"/>
          <w:sz w:val="28"/>
        </w:rPr>
        <w:t xml:space="preserve">на газификацию 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края» изменения согласно приложению к настоящему приказу.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>после дня его официального опубликования.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4"/>
        <w:gridCol w:w="4395"/>
        <w:gridCol w:w="2270"/>
      </w:tblGrid>
      <w:tr>
        <w:trPr>
          <w:trHeight w:hRule="atLeast" w:val="2220"/>
        </w:trPr>
        <w:tc>
          <w:tcPr>
            <w:tcW w:type="dxa" w:w="29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C000000">
            <w:pPr>
              <w:pStyle w:val="Style_2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1F000000">
      <w:pPr>
        <w:pStyle w:val="Style_2"/>
      </w:pPr>
      <w:r>
        <w:br w:type="page"/>
      </w:r>
    </w:p>
    <w:p w14:paraId="20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1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tbl>
      <w:tblPr>
        <w:tblStyle w:val="Style_4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9"/>
        <w:gridCol w:w="1869"/>
        <w:gridCol w:w="487"/>
        <w:gridCol w:w="1700"/>
      </w:tblGrid>
      <w:tr>
        <w:tc>
          <w:tcPr>
            <w:tcW w:type="dxa" w:w="5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1"/>
              <w:spacing w:after="60" w:before="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6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Изменения </w:t>
      </w:r>
    </w:p>
    <w:p w14:paraId="28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приказ </w:t>
      </w:r>
      <w:r>
        <w:rPr>
          <w:rFonts w:ascii="Times New Roman" w:hAnsi="Times New Roman"/>
          <w:b w:val="0"/>
          <w:color w:val="000000"/>
          <w:sz w:val="28"/>
        </w:rPr>
        <w:t>Министерства социального благополучия и семейной политики Камчатского края от 17.03.2026 № 10-Н «Об утверждении порядка 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компенсации </w:t>
      </w:r>
      <w:r>
        <w:rPr>
          <w:rFonts w:ascii="Times New Roman" w:hAnsi="Times New Roman"/>
          <w:b w:val="0"/>
          <w:color w:val="000000"/>
          <w:sz w:val="28"/>
        </w:rPr>
        <w:t xml:space="preserve">расходов </w:t>
      </w:r>
      <w:r>
        <w:rPr>
          <w:rFonts w:ascii="Times New Roman" w:hAnsi="Times New Roman"/>
          <w:b w:val="0"/>
          <w:color w:val="000000"/>
          <w:sz w:val="28"/>
        </w:rPr>
        <w:t xml:space="preserve">на газификацию 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края»</w:t>
      </w:r>
    </w:p>
    <w:p w14:paraId="29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наименование изложить в следующей редакции:</w:t>
      </w:r>
    </w:p>
    <w:p w14:paraId="2B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«Об утверждении порядка предоставления меры социальной поддержки в форме компенсации расходов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на догазификацию домовладений </w:t>
      </w:r>
      <w:r>
        <w:rPr>
          <w:rFonts w:ascii="Times New Roman" w:hAnsi="Times New Roman"/>
          <w:b w:val="1"/>
          <w:sz w:val="28"/>
        </w:rPr>
        <w:t>отдельных категорий граждан, проживающих на территории Камчатского края»;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2) в преамбуле </w:t>
      </w:r>
      <w:r>
        <w:rPr>
          <w:rFonts w:ascii="Times New Roman" w:hAnsi="Times New Roman"/>
          <w:b w:val="0"/>
          <w:color w:val="000000"/>
          <w:sz w:val="28"/>
        </w:rPr>
        <w:t>слово «газификацию» заменить словом «догазификацию»;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3) в части 1 слово </w:t>
      </w:r>
      <w:r>
        <w:rPr>
          <w:rFonts w:ascii="Times New Roman" w:hAnsi="Times New Roman"/>
          <w:b w:val="0"/>
          <w:color w:val="000000"/>
          <w:sz w:val="28"/>
        </w:rPr>
        <w:t>«газификацию» заменить словом «догазификацию»;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в приложении: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а) наименование изложить в следующей редакции:</w:t>
      </w:r>
    </w:p>
    <w:p w14:paraId="3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«Порядок </w:t>
      </w:r>
      <w:r>
        <w:rPr>
          <w:rFonts w:ascii="Times New Roman" w:hAnsi="Times New Roman"/>
          <w:b w:val="0"/>
          <w:color w:val="000000"/>
          <w:sz w:val="28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меры социальной поддержки в форме компенсации расходов </w:t>
      </w:r>
      <w:r>
        <w:rPr>
          <w:rFonts w:ascii="Times New Roman" w:hAnsi="Times New Roman"/>
          <w:b w:val="0"/>
          <w:sz w:val="28"/>
        </w:rPr>
        <w:t xml:space="preserve">на догазификацию домовладений </w:t>
      </w:r>
      <w:r>
        <w:rPr>
          <w:rFonts w:ascii="Times New Roman" w:hAnsi="Times New Roman"/>
          <w:b w:val="0"/>
          <w:sz w:val="28"/>
        </w:rPr>
        <w:t>отдельных категорий граждан, проживающих на территории Камчатского края»;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б) в части 1 </w:t>
      </w:r>
      <w:r>
        <w:rPr>
          <w:rFonts w:ascii="Times New Roman" w:hAnsi="Times New Roman"/>
          <w:b w:val="0"/>
          <w:color w:val="000000"/>
          <w:sz w:val="28"/>
        </w:rPr>
        <w:t xml:space="preserve">слово </w:t>
      </w:r>
      <w:r>
        <w:rPr>
          <w:rFonts w:ascii="Times New Roman" w:hAnsi="Times New Roman"/>
          <w:b w:val="0"/>
          <w:color w:val="000000"/>
          <w:sz w:val="28"/>
        </w:rPr>
        <w:t>«газификацию» заменить словом «догазификацию»;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часть 1 изложить в следующей редакции: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«1. </w:t>
      </w:r>
      <w:r>
        <w:rPr>
          <w:rFonts w:ascii="Times New Roman" w:hAnsi="Times New Roman"/>
          <w:b w:val="0"/>
          <w:color w:val="000000"/>
          <w:sz w:val="28"/>
        </w:rPr>
        <w:t xml:space="preserve">Порядок </w:t>
      </w:r>
      <w:r>
        <w:rPr>
          <w:rFonts w:ascii="Times New Roman" w:hAnsi="Times New Roman"/>
          <w:b w:val="0"/>
          <w:color w:val="000000"/>
          <w:sz w:val="28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меры социальной поддержки в форме компенсации расходов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на догазификацию домовладений </w:t>
      </w:r>
      <w:r>
        <w:rPr>
          <w:rFonts w:ascii="Times New Roman" w:hAnsi="Times New Roman"/>
          <w:b w:val="0"/>
          <w:sz w:val="28"/>
        </w:rPr>
        <w:t xml:space="preserve">отдельных категорий граждан, проживающих на территории Камчатского края, разработан </w:t>
      </w:r>
      <w:r>
        <w:rPr>
          <w:rFonts w:ascii="Times New Roman" w:hAnsi="Times New Roman"/>
          <w:color w:val="000000"/>
          <w:sz w:val="28"/>
        </w:rPr>
        <w:t>в целях реализации</w:t>
      </w:r>
      <w:r>
        <w:rPr>
          <w:rFonts w:ascii="Times New Roman" w:hAnsi="Times New Roman"/>
          <w:sz w:val="28"/>
        </w:rPr>
        <w:t xml:space="preserve"> постановления Правительства Камчатского края </w:t>
      </w:r>
      <w:r>
        <w:rPr>
          <w:rFonts w:ascii="Times New Roman" w:hAnsi="Times New Roman"/>
          <w:sz w:val="28"/>
        </w:rPr>
        <w:t xml:space="preserve">от 03.12.2025 </w:t>
      </w:r>
      <w:r>
        <w:br/>
      </w:r>
      <w:r>
        <w:rPr>
          <w:rFonts w:ascii="Times New Roman" w:hAnsi="Times New Roman"/>
          <w:sz w:val="28"/>
        </w:rPr>
        <w:t xml:space="preserve">№ 519-П </w:t>
      </w:r>
      <w:r>
        <w:rPr>
          <w:rFonts w:ascii="Times New Roman" w:hAnsi="Times New Roman"/>
          <w:sz w:val="28"/>
        </w:rPr>
        <w:t xml:space="preserve">«Об установлении </w:t>
      </w:r>
      <w:r>
        <w:rPr>
          <w:rFonts w:ascii="Times New Roman" w:hAnsi="Times New Roman"/>
          <w:sz w:val="28"/>
        </w:rPr>
        <w:t xml:space="preserve">расходного обязательства Камчатского края </w:t>
      </w:r>
      <w:r>
        <w:rPr>
          <w:rFonts w:ascii="Times New Roman" w:hAnsi="Times New Roman"/>
          <w:sz w:val="28"/>
        </w:rPr>
        <w:t xml:space="preserve">по предоставлению меры социальной поддержки по оплате расходов </w:t>
      </w:r>
      <w:r>
        <w:rPr>
          <w:rFonts w:ascii="Times New Roman" w:hAnsi="Times New Roman"/>
          <w:sz w:val="28"/>
        </w:rPr>
        <w:t xml:space="preserve">на догазификацию домовладений отдельных категорий граждан, </w:t>
      </w:r>
      <w:r>
        <w:rPr>
          <w:rFonts w:ascii="Times New Roman" w:hAnsi="Times New Roman"/>
          <w:sz w:val="28"/>
        </w:rPr>
        <w:t>проживающих на территории Камчатского края»</w:t>
      </w:r>
      <w:r>
        <w:rPr>
          <w:rFonts w:ascii="Times New Roman" w:hAnsi="Times New Roman"/>
          <w:color w:val="000000"/>
          <w:sz w:val="28"/>
        </w:rPr>
        <w:t xml:space="preserve"> и устанавливает правила и условия </w:t>
      </w:r>
      <w:r>
        <w:rPr>
          <w:rFonts w:ascii="Times New Roman" w:hAnsi="Times New Roman"/>
          <w:b w:val="0"/>
          <w:color w:val="000000"/>
          <w:sz w:val="28"/>
        </w:rPr>
        <w:t xml:space="preserve">компенсации понесенных гражданином расходов на догазификацию домовладения </w:t>
      </w:r>
      <w:r>
        <w:rPr>
          <w:rFonts w:ascii="Times New Roman" w:hAnsi="Times New Roman"/>
          <w:color w:val="000000"/>
          <w:sz w:val="28"/>
        </w:rPr>
        <w:t>(далее – Порядок, компенсация).»;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дополнить частью 1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 следующего содержания: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В настоящем Порядке применяются понятия и термины в том же значении, что и в </w:t>
      </w:r>
      <w:r>
        <w:rPr>
          <w:rFonts w:ascii="Times New Roman" w:hAnsi="Times New Roman"/>
          <w:sz w:val="28"/>
        </w:rPr>
        <w:t xml:space="preserve">постановлении Правительства Камчатского края от 03.12.2025 № 519-П «Об установлении расходного обязательства Камчатского края по предоставлению меры социальной поддержки по оплате расходов на </w:t>
      </w:r>
      <w:r>
        <w:rPr>
          <w:rFonts w:ascii="Times New Roman" w:hAnsi="Times New Roman"/>
          <w:sz w:val="28"/>
        </w:rPr>
        <w:t>догазификацию</w:t>
      </w:r>
      <w:r>
        <w:rPr>
          <w:rFonts w:ascii="Times New Roman" w:hAnsi="Times New Roman"/>
          <w:sz w:val="28"/>
        </w:rPr>
        <w:t xml:space="preserve"> домовладений отдельных категорий граждан, проживающих на территории Камчатского края» (далее – постановление № 519-П)</w:t>
      </w:r>
      <w:r>
        <w:rPr>
          <w:rFonts w:ascii="Times New Roman" w:hAnsi="Times New Roman"/>
          <w:sz w:val="28"/>
        </w:rPr>
        <w:t>.»;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часть 4 изложить в следующей редакции: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«4. </w:t>
      </w:r>
      <w:r>
        <w:rPr>
          <w:rFonts w:ascii="Times New Roman" w:hAnsi="Times New Roman"/>
          <w:sz w:val="28"/>
        </w:rPr>
        <w:t>Компенсация расходов</w:t>
      </w:r>
      <w:r>
        <w:rPr>
          <w:rFonts w:ascii="Times New Roman" w:hAnsi="Times New Roman"/>
          <w:b w:val="0"/>
          <w:sz w:val="28"/>
        </w:rPr>
        <w:t xml:space="preserve"> предоставляется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размере, установленном постановлением </w:t>
      </w:r>
      <w:r>
        <w:rPr>
          <w:rFonts w:ascii="Times New Roman" w:hAnsi="Times New Roman"/>
          <w:b w:val="0"/>
          <w:sz w:val="28"/>
        </w:rPr>
        <w:t>№ 519-П).»;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 е) часть 5 изложить в следующей редакции: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color w:val="000000"/>
          <w:sz w:val="28"/>
        </w:rPr>
        <w:t xml:space="preserve">Право на получение субсидии имеют отдельные категории граждан, указанные в части 2 постановления № 519-П </w:t>
      </w:r>
      <w:r>
        <w:rPr>
          <w:rFonts w:ascii="Times New Roman" w:hAnsi="Times New Roman"/>
          <w:b w:val="0"/>
          <w:color w:val="000000"/>
          <w:sz w:val="28"/>
        </w:rPr>
        <w:t>(далее – гр</w:t>
      </w:r>
      <w:r>
        <w:rPr>
          <w:rFonts w:ascii="Times New Roman" w:hAnsi="Times New Roman"/>
          <w:b w:val="0"/>
          <w:color w:val="000000"/>
          <w:sz w:val="28"/>
        </w:rPr>
        <w:t>ажданин).»;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ж) часть 6 изложить в следующей редакции: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«6. При наличии у нескольких граждан, у</w:t>
      </w:r>
      <w:r>
        <w:rPr>
          <w:rFonts w:ascii="Times New Roman" w:hAnsi="Times New Roman"/>
          <w:color w:val="000000"/>
          <w:sz w:val="28"/>
        </w:rPr>
        <w:t>каза</w:t>
      </w:r>
      <w:r>
        <w:rPr>
          <w:rFonts w:ascii="Times New Roman" w:hAnsi="Times New Roman"/>
          <w:color w:val="000000"/>
          <w:sz w:val="28"/>
        </w:rPr>
        <w:t>нных в части 2 постановления № 519-П,</w:t>
      </w:r>
      <w:r>
        <w:rPr>
          <w:rFonts w:ascii="Times New Roman" w:hAnsi="Times New Roman"/>
          <w:b w:val="0"/>
          <w:color w:val="000000"/>
          <w:sz w:val="28"/>
        </w:rPr>
        <w:t xml:space="preserve"> права на компенсацию в отношении одного домовладения компенсация предоставляется только одному из таких граждан</w:t>
      </w:r>
      <w:r>
        <w:rPr>
          <w:rFonts w:ascii="Times New Roman" w:hAnsi="Times New Roman"/>
          <w:color w:val="000000"/>
          <w:sz w:val="28"/>
        </w:rPr>
        <w:t>, при наличии их согласия</w:t>
      </w:r>
      <w:r>
        <w:rPr>
          <w:rFonts w:ascii="Times New Roman" w:hAnsi="Times New Roman"/>
          <w:b w:val="0"/>
          <w:color w:val="000000"/>
          <w:sz w:val="28"/>
        </w:rPr>
        <w:t>.»;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з) часть 7 изложить в следующей редакции:  </w:t>
      </w:r>
    </w:p>
    <w:p w14:paraId="3D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«7. Компенсация предоставляется </w:t>
      </w:r>
      <w:r>
        <w:rPr>
          <w:rFonts w:ascii="Times New Roman" w:hAnsi="Times New Roman"/>
          <w:color w:val="000000"/>
          <w:sz w:val="28"/>
        </w:rPr>
        <w:t xml:space="preserve">не более одного раза в </w:t>
      </w:r>
      <w:r>
        <w:rPr>
          <w:rFonts w:ascii="Times New Roman" w:hAnsi="Times New Roman"/>
          <w:color w:val="000000"/>
          <w:sz w:val="28"/>
        </w:rPr>
        <w:t>течение 3 лет на одно домовладение</w:t>
      </w:r>
      <w:r>
        <w:rPr>
          <w:rFonts w:ascii="Times New Roman" w:hAnsi="Times New Roman"/>
          <w:color w:val="000000"/>
          <w:sz w:val="28"/>
        </w:rPr>
        <w:t>, независимо от отнесения гражданина к нескольким категориям, указа</w:t>
      </w:r>
      <w:r>
        <w:rPr>
          <w:rFonts w:ascii="Times New Roman" w:hAnsi="Times New Roman"/>
          <w:color w:val="000000"/>
          <w:sz w:val="28"/>
        </w:rPr>
        <w:t>нным в части 2 постановления № 519-П</w:t>
      </w:r>
      <w:r>
        <w:rPr>
          <w:rFonts w:ascii="Times New Roman" w:hAnsi="Times New Roman"/>
          <w:color w:val="000000"/>
          <w:sz w:val="28"/>
        </w:rPr>
        <w:t>.</w:t>
      </w:r>
    </w:p>
    <w:p w14:paraId="3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Если гражданин относится к нескольким категориям, указанным </w:t>
      </w:r>
      <w:r>
        <w:rPr>
          <w:rFonts w:ascii="Times New Roman" w:hAnsi="Times New Roman"/>
          <w:color w:val="000000"/>
          <w:sz w:val="28"/>
        </w:rPr>
        <w:t>в части 2 постановления № 519-П</w:t>
      </w:r>
      <w:r>
        <w:rPr>
          <w:rFonts w:ascii="Times New Roman" w:hAnsi="Times New Roman"/>
          <w:b w:val="0"/>
          <w:color w:val="000000"/>
          <w:sz w:val="28"/>
        </w:rPr>
        <w:t xml:space="preserve">, то компенсация предоставляется по </w:t>
      </w:r>
      <w:r>
        <w:rPr>
          <w:rFonts w:ascii="Times New Roman" w:hAnsi="Times New Roman"/>
          <w:b w:val="0"/>
          <w:color w:val="000000"/>
          <w:sz w:val="28"/>
        </w:rPr>
        <w:t>одной из них по выбору гражданина.»;</w:t>
      </w:r>
    </w:p>
    <w:p w14:paraId="3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и) часть 9 дополнить пунктом 14 следующего содержания:</w:t>
      </w:r>
    </w:p>
    <w:p w14:paraId="4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«14) </w:t>
      </w:r>
      <w:r>
        <w:rPr>
          <w:rFonts w:ascii="Times New Roman" w:hAnsi="Times New Roman"/>
          <w:sz w:val="28"/>
        </w:rPr>
        <w:t>сведения о доходах (для граждан, указанных в пункте 11 части 2 постановления № 519-П);»;</w:t>
      </w:r>
    </w:p>
    <w:p w14:paraId="4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к) дополнить частями 9</w:t>
      </w:r>
      <w:r>
        <w:rPr>
          <w:rFonts w:ascii="Times New Roman" w:hAnsi="Times New Roman"/>
          <w:b w:val="0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 – 9</w:t>
      </w:r>
      <w:r>
        <w:rPr>
          <w:rFonts w:ascii="Times New Roman" w:hAnsi="Times New Roman"/>
          <w:b w:val="0"/>
          <w:color w:val="000000"/>
          <w:sz w:val="28"/>
          <w:vertAlign w:val="superscript"/>
        </w:rPr>
        <w:t>3</w:t>
      </w:r>
      <w:r>
        <w:rPr>
          <w:rFonts w:ascii="Times New Roman" w:hAnsi="Times New Roman"/>
          <w:b w:val="0"/>
          <w:color w:val="000000"/>
          <w:sz w:val="28"/>
        </w:rPr>
        <w:t xml:space="preserve"> следующего содержания:   </w:t>
      </w:r>
    </w:p>
    <w:p w14:paraId="4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«9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Учет среднедушевого дохода для граждан, указанных в пункте 11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части 2 постановления № 519-П, при предоставлении компенсации производятся в соответствии с Федеральным </w:t>
      </w:r>
      <w:r>
        <w:rPr>
          <w:rFonts w:ascii="Times New Roman" w:hAnsi="Times New Roman"/>
          <w:color w:val="000000"/>
          <w:sz w:val="28"/>
        </w:rPr>
        <w:t>законом</w:t>
      </w:r>
      <w:r>
        <w:rPr>
          <w:rFonts w:ascii="Times New Roman" w:hAnsi="Times New Roman"/>
          <w:color w:val="000000"/>
          <w:sz w:val="28"/>
        </w:rPr>
        <w:t xml:space="preserve"> от 05.04.2003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 xml:space="preserve">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4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этом используется величина прожиточного минимума </w:t>
      </w:r>
      <w:r>
        <w:rPr>
          <w:rFonts w:ascii="Times New Roman" w:hAnsi="Times New Roman"/>
          <w:color w:val="000000"/>
          <w:sz w:val="28"/>
        </w:rPr>
        <w:t xml:space="preserve">на душу населения </w:t>
      </w:r>
      <w:r>
        <w:rPr>
          <w:rFonts w:ascii="Times New Roman" w:hAnsi="Times New Roman"/>
          <w:color w:val="000000"/>
          <w:sz w:val="28"/>
        </w:rPr>
        <w:t>по Камчатскому краю, установленная на дату обращения гражданина за компенсацией.</w:t>
      </w:r>
    </w:p>
    <w:p w14:paraId="4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9</w:t>
      </w:r>
      <w:r>
        <w:rPr>
          <w:rFonts w:ascii="Times New Roman" w:hAnsi="Times New Roman"/>
          <w:b w:val="0"/>
          <w:color w:val="000000"/>
          <w:sz w:val="28"/>
          <w:vertAlign w:val="superscript"/>
        </w:rPr>
        <w:t>2.</w:t>
      </w:r>
      <w:r>
        <w:rPr>
          <w:rFonts w:ascii="Times New Roman" w:hAnsi="Times New Roman"/>
          <w:b w:val="0"/>
          <w:color w:val="000000"/>
          <w:sz w:val="28"/>
        </w:rPr>
        <w:t xml:space="preserve"> В состав семьи, учитываемый при определении права на предоставление компенсации, в том числе в целях расчета среднедушевого дохода семьи (одиноко проживающего гражданина), граждан, указанных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11 части 2 постановления № 519-П</w:t>
      </w:r>
      <w:r>
        <w:rPr>
          <w:rFonts w:ascii="Times New Roman" w:hAnsi="Times New Roman"/>
          <w:b w:val="0"/>
          <w:color w:val="000000"/>
          <w:sz w:val="28"/>
        </w:rPr>
        <w:t>, включаются родитель (в том числе усыновитель) или опекун ребенка, подавший заявление, его супруг (супруга), несовершеннолетние дети и дети в возрасте</w:t>
      </w:r>
      <w:r>
        <w:rPr>
          <w:rFonts w:ascii="Times New Roman" w:hAnsi="Times New Roman"/>
          <w:b w:val="0"/>
          <w:color w:val="000000"/>
          <w:sz w:val="28"/>
        </w:rPr>
        <w:t xml:space="preserve"> до 23 лет, обучающиеся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форме, в том числе находящиеся под опекой (за исключением таких детей, состоящих в браке).</w:t>
      </w:r>
    </w:p>
    <w:p w14:paraId="4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9</w:t>
      </w:r>
      <w:r>
        <w:rPr>
          <w:rFonts w:ascii="Times New Roman" w:hAnsi="Times New Roman"/>
          <w:b w:val="0"/>
          <w:color w:val="000000"/>
          <w:sz w:val="28"/>
          <w:vertAlign w:val="superscript"/>
        </w:rPr>
        <w:t>3</w:t>
      </w:r>
      <w:r>
        <w:rPr>
          <w:rFonts w:ascii="Times New Roman" w:hAnsi="Times New Roman"/>
          <w:b w:val="0"/>
          <w:color w:val="000000"/>
          <w:sz w:val="28"/>
        </w:rPr>
        <w:t>. В состав семьи, учитываемый при определении права на компенсацию, в том числе в целях расчета среднедушевого дохода семьи, граждан, указанных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11 части 2 постановления № 519-П</w:t>
      </w:r>
      <w:r>
        <w:rPr>
          <w:rFonts w:ascii="Times New Roman" w:hAnsi="Times New Roman"/>
          <w:b w:val="0"/>
          <w:color w:val="000000"/>
          <w:sz w:val="28"/>
        </w:rPr>
        <w:t xml:space="preserve">, не включаются лица, указанные в статье 14 Федерального закона </w:t>
      </w:r>
      <w:r>
        <w:rPr>
          <w:rFonts w:ascii="Times New Roman" w:hAnsi="Times New Roman"/>
          <w:b w:val="0"/>
          <w:color w:val="000000"/>
          <w:sz w:val="28"/>
        </w:rPr>
        <w:t>от 05.04.2003 № 44-ФЗ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помощи».»;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л) часть 23 изложить в следующей редакции:</w:t>
      </w:r>
    </w:p>
    <w:p w14:paraId="4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«23. Министерство ЖКХ в течение 5 рабочих дней с</w:t>
      </w:r>
      <w:r>
        <w:rPr>
          <w:rFonts w:ascii="Times New Roman" w:hAnsi="Times New Roman"/>
          <w:b w:val="0"/>
          <w:sz w:val="28"/>
          <w:u w:val="none"/>
        </w:rPr>
        <w:t>о дня получения заявления и документов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частью 22 настоящего Порядка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формирует и направляет </w:t>
      </w:r>
      <w:r>
        <w:rPr>
          <w:rFonts w:ascii="Times New Roman" w:hAnsi="Times New Roman"/>
          <w:b w:val="0"/>
          <w:color w:val="000000"/>
          <w:sz w:val="28"/>
          <w:u w:val="none"/>
        </w:rPr>
        <w:t>в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КГКУ «Центр выплат» посредством </w:t>
      </w:r>
      <w:r>
        <w:rPr>
          <w:rFonts w:ascii="Times New Roman" w:hAnsi="Times New Roman"/>
          <w:b w:val="0"/>
          <w:i w:val="0"/>
          <w:caps w:val="0"/>
          <w:color w:val="000000"/>
          <w:spacing w:val="-5"/>
          <w:sz w:val="28"/>
          <w:highlight w:val="white"/>
        </w:rPr>
        <w:t>Информационной системы «Единая система электронного документооборота»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 произвольной письменной форме заключение, подписанное </w:t>
      </w:r>
      <w:r>
        <w:rPr>
          <w:rFonts w:ascii="Times New Roman" w:hAnsi="Times New Roman"/>
          <w:b w:val="0"/>
          <w:color w:val="000000"/>
          <w:sz w:val="28"/>
          <w:u w:val="none"/>
        </w:rPr>
        <w:t>Министром или лицом, исполняющим его обязанности:</w:t>
      </w:r>
    </w:p>
    <w:p w14:paraId="4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1) 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предоставлении (непредоставлении) гражданину меры социальной поддержки в соответствии с постановлением Правительства Камчатского края от 02.03.2023 № 122-П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Об утверждении Порядка предоставления из краевого бюджета в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2024-2026 годах субсидии юридическим лицам и индивидуальным предпринимателям в целях возмещения затрат на выполнение работ и оказание услуг по приобретению, установке и монтажу газоиспользую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щего оборудования и (или) строительству газопроводов внутри земельных участков негазифицированных домовладений, расположенных вблизи внутрипоселковых газопроводов, гражданам, проживающим в Камчатском крае, и проведения отбора получателей указанной субсидии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»;</w:t>
      </w:r>
    </w:p>
    <w:p w14:paraId="4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2) о наличии (отсутствии) адреса гражданина в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 пообъектном плане-графике догазификации, входящем в состав Региональной программы Камчатского края «Газификация жилищно-коммунального хозяйства, промышленных и иных организаций в Камчатском крае», утвержденной распоряжением правительства Камчатского края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от 08.12.2020 № 602-РП;</w:t>
      </w:r>
    </w:p>
    <w:p w14:paraId="4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3) о подтверждении, что домовладение газифицируется впервые; </w:t>
      </w:r>
    </w:p>
    <w:p w14:paraId="4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4) о соответствии (несоответствии) расходов гражданина и предмета договора критериям догазификации домовладения.»;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м)</w:t>
      </w:r>
      <w:r>
        <w:rPr>
          <w:rFonts w:ascii="Times New Roman" w:hAnsi="Times New Roman"/>
          <w:color w:val="000000"/>
          <w:sz w:val="28"/>
        </w:rPr>
        <w:t xml:space="preserve"> часть 26 исключить.</w:t>
      </w:r>
    </w:p>
    <w:p w14:paraId="4D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Body Text"/>
    <w:basedOn w:val="Style_2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2_ch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Plain Text"/>
    <w:basedOn w:val="Style_2"/>
    <w:link w:val="Style_7_ch"/>
    <w:pPr>
      <w:spacing w:after="0" w:before="0" w:line="240" w:lineRule="auto"/>
      <w:ind/>
    </w:pPr>
    <w:rPr>
      <w:rFonts w:ascii="Calibri" w:hAnsi="Calibri"/>
    </w:rPr>
  </w:style>
  <w:style w:styleId="Style_7_ch" w:type="character">
    <w:name w:val="Plain Text"/>
    <w:basedOn w:val="Style_2_ch"/>
    <w:link w:val="Style_7"/>
    <w:rPr>
      <w:rFonts w:ascii="Calibri" w:hAnsi="Calibri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ConsPlusNonformat"/>
    <w:link w:val="Style_10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0_ch" w:type="character">
    <w:name w:val="ConsPlusNonformat"/>
    <w:link w:val="Style_10"/>
    <w:rPr>
      <w:rFonts w:ascii="Courier New" w:hAnsi="Courier New"/>
      <w:color w:val="000000"/>
      <w:sz w:val="20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3_ch" w:type="character">
    <w:name w:val="Footer"/>
    <w:basedOn w:val="Style_2_ch"/>
    <w:link w:val="Style_13"/>
    <w:rPr>
      <w:rFonts w:ascii="Times New Roman" w:hAnsi="Times New Roman"/>
      <w:sz w:val="28"/>
    </w:rPr>
  </w:style>
  <w:style w:styleId="Style_14" w:type="paragraph">
    <w:name w:val="Standard"/>
    <w:link w:val="Style_14_ch"/>
    <w:pPr>
      <w:widowControl w:val="0"/>
      <w:spacing w:after="0" w:before="0"/>
      <w:ind w:firstLine="720" w:left="0"/>
      <w:jc w:val="both"/>
    </w:pPr>
    <w:rPr>
      <w:rFonts w:ascii="Times New Roman CYR" w:hAnsi="Times New Roman CYR"/>
      <w:color w:val="000000"/>
      <w:sz w:val="24"/>
    </w:rPr>
  </w:style>
  <w:style w:styleId="Style_14_ch" w:type="character">
    <w:name w:val="Standard"/>
    <w:link w:val="Style_14"/>
    <w:rPr>
      <w:rFonts w:ascii="Times New Roman CYR" w:hAnsi="Times New Roman CYR"/>
      <w:color w:val="000000"/>
      <w:sz w:val="24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Normal (Web)"/>
    <w:basedOn w:val="Style_2"/>
    <w:link w:val="Style_16_ch"/>
    <w:pPr>
      <w:spacing w:afterAutospacing="on" w:beforeAutospacing="on"/>
      <w:ind/>
    </w:pPr>
    <w:rPr>
      <w:rFonts w:ascii="Times New Roman" w:hAnsi="Times New Roman"/>
    </w:rPr>
  </w:style>
  <w:style w:styleId="Style_16_ch" w:type="character">
    <w:name w:val="Normal (Web)"/>
    <w:basedOn w:val="Style_2_ch"/>
    <w:link w:val="Style_16"/>
    <w:rPr>
      <w:rFonts w:ascii="Times New Roman" w:hAnsi="Times New Roman"/>
    </w:rPr>
  </w:style>
  <w:style w:styleId="Style_17" w:type="paragraph">
    <w:name w:val="Heading 2 Char"/>
    <w:basedOn w:val="Style_18"/>
    <w:link w:val="Style_17_ch"/>
    <w:rPr>
      <w:rFonts w:ascii="Liberation Sans" w:hAnsi="Liberation Sans"/>
      <w:sz w:val="34"/>
    </w:rPr>
  </w:style>
  <w:style w:styleId="Style_17_ch" w:type="character">
    <w:name w:val="Heading 2 Char"/>
    <w:basedOn w:val="Style_18_ch"/>
    <w:link w:val="Style_17"/>
    <w:rPr>
      <w:rFonts w:ascii="Liberation Sans" w:hAnsi="Liberation Sans"/>
      <w:sz w:val="34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article-render__block"/>
    <w:basedOn w:val="Style_2"/>
    <w:link w:val="Style_20_ch"/>
    <w:pPr>
      <w:spacing w:afterAutospacing="on" w:beforeAutospacing="on"/>
      <w:ind/>
    </w:pPr>
    <w:rPr>
      <w:rFonts w:ascii="Times New Roman" w:hAnsi="Times New Roman"/>
    </w:rPr>
  </w:style>
  <w:style w:styleId="Style_20_ch" w:type="character">
    <w:name w:val="article-render__block"/>
    <w:basedOn w:val="Style_2_ch"/>
    <w:link w:val="Style_20"/>
    <w:rPr>
      <w:rFonts w:ascii="Times New Roman" w:hAnsi="Times New Roman"/>
    </w:rPr>
  </w:style>
  <w:style w:styleId="Style_21" w:type="paragraph">
    <w:name w:val="Верхний колонтитул Знак"/>
    <w:basedOn w:val="Style_18"/>
    <w:link w:val="Style_21_ch"/>
  </w:style>
  <w:style w:styleId="Style_21_ch" w:type="character">
    <w:name w:val="Верхний колонтитул Знак"/>
    <w:basedOn w:val="Style_18_ch"/>
    <w:link w:val="Style_21"/>
  </w:style>
  <w:style w:styleId="Style_22" w:type="paragraph">
    <w:name w:val="Heading 5 Char"/>
    <w:basedOn w:val="Style_18"/>
    <w:link w:val="Style_22_ch"/>
    <w:rPr>
      <w:rFonts w:ascii="Liberation Sans" w:hAnsi="Liberation Sans"/>
      <w:b w:val="1"/>
      <w:sz w:val="24"/>
    </w:rPr>
  </w:style>
  <w:style w:styleId="Style_22_ch" w:type="character">
    <w:name w:val="Heading 5 Char"/>
    <w:basedOn w:val="Style_18_ch"/>
    <w:link w:val="Style_22"/>
    <w:rPr>
      <w:rFonts w:ascii="Liberation Sans" w:hAnsi="Liberation Sans"/>
      <w:b w:val="1"/>
      <w:sz w:val="24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2_ch"/>
    <w:link w:val="Style_23"/>
    <w:rPr>
      <w:rFonts w:ascii="Liberation Sans" w:hAnsi="Liberation Sans"/>
      <w:i w:val="1"/>
      <w:sz w:val="21"/>
    </w:rPr>
  </w:style>
  <w:style w:styleId="Style_24" w:type="paragraph">
    <w:name w:val="Нижний колонтитул Знак"/>
    <w:basedOn w:val="Style_18"/>
    <w:link w:val="Style_24_ch"/>
    <w:rPr>
      <w:rFonts w:ascii="Times New Roman" w:hAnsi="Times New Roman"/>
      <w:sz w:val="28"/>
    </w:rPr>
  </w:style>
  <w:style w:styleId="Style_24_ch" w:type="character">
    <w:name w:val="Нижний колонтитул Знак"/>
    <w:basedOn w:val="Style_18_ch"/>
    <w:link w:val="Style_24"/>
    <w:rPr>
      <w:rFonts w:ascii="Times New Roman" w:hAnsi="Times New Roman"/>
      <w:sz w:val="28"/>
    </w:rPr>
  </w:style>
  <w:style w:styleId="Style_25" w:type="paragraph">
    <w:name w:val="Header Char"/>
    <w:basedOn w:val="Style_18"/>
    <w:link w:val="Style_25_ch"/>
  </w:style>
  <w:style w:styleId="Style_25_ch" w:type="character">
    <w:name w:val="Header Char"/>
    <w:basedOn w:val="Style_18_ch"/>
    <w:link w:val="Style_25"/>
  </w:style>
  <w:style w:styleId="Style_26" w:type="paragraph">
    <w:name w:val="Heading 4 Char"/>
    <w:basedOn w:val="Style_18"/>
    <w:link w:val="Style_26_ch"/>
    <w:rPr>
      <w:rFonts w:ascii="Liberation Sans" w:hAnsi="Liberation Sans"/>
      <w:b w:val="1"/>
      <w:sz w:val="26"/>
    </w:rPr>
  </w:style>
  <w:style w:styleId="Style_26_ch" w:type="character">
    <w:name w:val="Heading 4 Char"/>
    <w:basedOn w:val="Style_18_ch"/>
    <w:link w:val="Style_26"/>
    <w:rPr>
      <w:rFonts w:ascii="Liberation Sans" w:hAnsi="Liberation Sans"/>
      <w:b w:val="1"/>
      <w:sz w:val="26"/>
    </w:rPr>
  </w:style>
  <w:style w:styleId="Style_27" w:type="paragraph">
    <w:name w:val="Указатель"/>
    <w:basedOn w:val="Style_2"/>
    <w:link w:val="Style_27_ch"/>
  </w:style>
  <w:style w:styleId="Style_27_ch" w:type="character">
    <w:name w:val="Указатель"/>
    <w:basedOn w:val="Style_2_ch"/>
    <w:link w:val="Style_27"/>
  </w:style>
  <w:style w:styleId="Style_28" w:type="paragraph">
    <w:name w:val="endnote reference"/>
    <w:basedOn w:val="Style_18"/>
    <w:link w:val="Style_28_ch"/>
    <w:rPr>
      <w:vertAlign w:val="superscript"/>
    </w:rPr>
  </w:style>
  <w:style w:styleId="Style_28_ch" w:type="character">
    <w:name w:val="endnote reference"/>
    <w:basedOn w:val="Style_18_ch"/>
    <w:link w:val="Style_28"/>
    <w:rPr>
      <w:vertAlign w:val="superscript"/>
    </w:rPr>
  </w:style>
  <w:style w:styleId="Style_29" w:type="paragraph">
    <w:name w:val="toc 3"/>
    <w:next w:val="Style_2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Title Char"/>
    <w:basedOn w:val="Style_18"/>
    <w:link w:val="Style_30_ch"/>
    <w:rPr>
      <w:sz w:val="48"/>
    </w:rPr>
  </w:style>
  <w:style w:styleId="Style_30_ch" w:type="character">
    <w:name w:val="Title Char"/>
    <w:basedOn w:val="Style_18_ch"/>
    <w:link w:val="Style_30"/>
    <w:rPr>
      <w:sz w:val="48"/>
    </w:rPr>
  </w:style>
  <w:style w:styleId="Style_31" w:type="paragraph">
    <w:name w:val="Заголовок"/>
    <w:basedOn w:val="Style_2"/>
    <w:next w:val="Style_5"/>
    <w:link w:val="Style_31_ch"/>
    <w:pPr>
      <w:keepNext w:val="1"/>
      <w:spacing w:after="120" w:before="240"/>
      <w:ind/>
    </w:pPr>
    <w:rPr>
      <w:rFonts w:ascii="Open Sans" w:hAnsi="Open Sans"/>
      <w:sz w:val="28"/>
    </w:rPr>
  </w:style>
  <w:style w:styleId="Style_31_ch" w:type="character">
    <w:name w:val="Заголовок"/>
    <w:basedOn w:val="Style_2_ch"/>
    <w:link w:val="Style_31"/>
    <w:rPr>
      <w:rFonts w:ascii="Open Sans" w:hAnsi="Open Sans"/>
      <w:sz w:val="28"/>
    </w:rPr>
  </w:style>
  <w:style w:styleId="Style_32" w:type="paragraph">
    <w:name w:val="Цветовое выделение"/>
    <w:link w:val="Style_32_ch"/>
    <w:rPr>
      <w:b w:val="1"/>
      <w:color w:val="26282F"/>
    </w:rPr>
  </w:style>
  <w:style w:styleId="Style_32_ch" w:type="character">
    <w:name w:val="Цветовое выделение"/>
    <w:link w:val="Style_32"/>
    <w:rPr>
      <w:b w:val="1"/>
      <w:color w:val="26282F"/>
    </w:rPr>
  </w:style>
  <w:style w:styleId="Style_33" w:type="paragraph">
    <w:name w:val="List"/>
    <w:basedOn w:val="Style_5"/>
    <w:link w:val="Style_33_ch"/>
  </w:style>
  <w:style w:styleId="Style_33_ch" w:type="character">
    <w:name w:val="List"/>
    <w:basedOn w:val="Style_5_ch"/>
    <w:link w:val="Style_33"/>
  </w:style>
  <w:style w:styleId="Style_34" w:type="paragraph">
    <w:name w:val="Subtitle Char"/>
    <w:basedOn w:val="Style_18"/>
    <w:link w:val="Style_34_ch"/>
    <w:rPr>
      <w:sz w:val="24"/>
    </w:rPr>
  </w:style>
  <w:style w:styleId="Style_34_ch" w:type="character">
    <w:name w:val="Subtitle Char"/>
    <w:basedOn w:val="Style_18_ch"/>
    <w:link w:val="Style_34"/>
    <w:rPr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5" w:type="paragraph">
    <w:name w:val="heading 5"/>
    <w:next w:val="Style_2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heading 1"/>
    <w:next w:val="Style_2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Caption Char"/>
    <w:basedOn w:val="Style_18"/>
    <w:link w:val="Style_37_ch"/>
    <w:rPr>
      <w:b w:val="1"/>
      <w:color w:themeColor="accent1" w:val="5B9BD5"/>
      <w:sz w:val="18"/>
    </w:rPr>
  </w:style>
  <w:style w:styleId="Style_37_ch" w:type="character">
    <w:name w:val="Caption Char"/>
    <w:basedOn w:val="Style_18_ch"/>
    <w:link w:val="Style_37"/>
    <w:rPr>
      <w:b w:val="1"/>
      <w:color w:themeColor="accent1" w:val="5B9BD5"/>
      <w:sz w:val="18"/>
    </w:rPr>
  </w:style>
  <w:style w:styleId="Style_38" w:type="paragraph">
    <w:name w:val="Caption"/>
    <w:basedOn w:val="Style_2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"/>
    <w:basedOn w:val="Style_2_ch"/>
    <w:link w:val="Style_38"/>
    <w:rPr>
      <w:i w:val="1"/>
      <w:sz w:val="24"/>
    </w:rPr>
  </w:style>
  <w:style w:styleId="Style_39" w:type="paragraph">
    <w:name w:val="Hyperlink"/>
    <w:basedOn w:val="Style_18"/>
    <w:link w:val="Style_39_ch"/>
    <w:rPr>
      <w:color w:themeColor="hyperlink" w:val="0563C1"/>
      <w:u w:val="single"/>
    </w:rPr>
  </w:style>
  <w:style w:styleId="Style_39_ch" w:type="character">
    <w:name w:val="Hyperlink"/>
    <w:basedOn w:val="Style_18_ch"/>
    <w:link w:val="Style_39"/>
    <w:rPr>
      <w:color w:themeColor="hyperlink" w:val="0563C1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heading 8"/>
    <w:basedOn w:val="Style_2"/>
    <w:next w:val="Style_2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1_ch" w:type="character">
    <w:name w:val="heading 8"/>
    <w:basedOn w:val="Style_2_ch"/>
    <w:link w:val="Style_41"/>
    <w:rPr>
      <w:rFonts w:ascii="Liberation Sans" w:hAnsi="Liberation Sans"/>
      <w:i w:val="1"/>
      <w:sz w:val="22"/>
    </w:rPr>
  </w:style>
  <w:style w:styleId="Style_42" w:type="paragraph">
    <w:name w:val="toc 1"/>
    <w:next w:val="Style_2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List Paragraph"/>
    <w:basedOn w:val="Style_2"/>
    <w:link w:val="Style_44_ch"/>
    <w:pPr>
      <w:spacing w:after="160" w:before="0"/>
      <w:ind w:firstLine="0" w:left="720"/>
      <w:contextualSpacing w:val="1"/>
    </w:pPr>
  </w:style>
  <w:style w:styleId="Style_44_ch" w:type="character">
    <w:name w:val="List Paragraph"/>
    <w:basedOn w:val="Style_2_ch"/>
    <w:link w:val="Style_44"/>
  </w:style>
  <w:style w:styleId="Style_45" w:type="paragraph">
    <w:name w:val="Footer Char"/>
    <w:basedOn w:val="Style_18"/>
    <w:link w:val="Style_45_ch"/>
  </w:style>
  <w:style w:styleId="Style_45_ch" w:type="character">
    <w:name w:val="Footer Char"/>
    <w:basedOn w:val="Style_18_ch"/>
    <w:link w:val="Style_45"/>
  </w:style>
  <w:style w:styleId="Style_46" w:type="paragraph">
    <w:name w:val="toc 9"/>
    <w:next w:val="Style_2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footnote reference"/>
    <w:basedOn w:val="Style_18"/>
    <w:link w:val="Style_47_ch"/>
    <w:rPr>
      <w:vertAlign w:val="superscript"/>
    </w:rPr>
  </w:style>
  <w:style w:styleId="Style_47_ch" w:type="character">
    <w:name w:val="footnote reference"/>
    <w:basedOn w:val="Style_18_ch"/>
    <w:link w:val="Style_47"/>
    <w:rPr>
      <w:vertAlign w:val="superscript"/>
    </w:rPr>
  </w:style>
  <w:style w:styleId="Style_48" w:type="paragraph">
    <w:name w:val="toc 8"/>
    <w:next w:val="Style_2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Heading 1 Char"/>
    <w:basedOn w:val="Style_18"/>
    <w:link w:val="Style_49_ch"/>
    <w:rPr>
      <w:rFonts w:ascii="Liberation Sans" w:hAnsi="Liberation Sans"/>
      <w:sz w:val="40"/>
    </w:rPr>
  </w:style>
  <w:style w:styleId="Style_49_ch" w:type="character">
    <w:name w:val="Heading 1 Char"/>
    <w:basedOn w:val="Style_18_ch"/>
    <w:link w:val="Style_49"/>
    <w:rPr>
      <w:rFonts w:ascii="Liberation Sans" w:hAnsi="Liberation Sans"/>
      <w:sz w:val="40"/>
    </w:rPr>
  </w:style>
  <w:style w:styleId="Style_50" w:type="paragraph">
    <w:name w:val="Heading 3 Char"/>
    <w:basedOn w:val="Style_18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18_ch"/>
    <w:link w:val="Style_50"/>
    <w:rPr>
      <w:rFonts w:ascii="Liberation Sans" w:hAnsi="Liberation Sans"/>
      <w:sz w:val="30"/>
    </w:rPr>
  </w:style>
  <w:style w:styleId="Style_51" w:type="paragraph">
    <w:name w:val="toc 5"/>
    <w:next w:val="Style_2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2" w:type="paragraph">
    <w:name w:val="Footnote"/>
    <w:basedOn w:val="Style_2"/>
    <w:link w:val="Style_52_ch"/>
    <w:pPr>
      <w:spacing w:after="40" w:line="240" w:lineRule="auto"/>
      <w:ind/>
    </w:pPr>
    <w:rPr>
      <w:sz w:val="18"/>
    </w:rPr>
  </w:style>
  <w:style w:styleId="Style_52_ch" w:type="character">
    <w:name w:val="Footnote"/>
    <w:basedOn w:val="Style_2_ch"/>
    <w:link w:val="Style_52"/>
    <w:rPr>
      <w:sz w:val="18"/>
    </w:rPr>
  </w:style>
  <w:style w:styleId="Style_53" w:type="paragraph">
    <w:name w:val="Subtitle"/>
    <w:next w:val="Style_2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Intense Quote"/>
    <w:basedOn w:val="Style_2"/>
    <w:next w:val="Style_2"/>
    <w:link w:val="Style_54_ch"/>
    <w:pPr>
      <w:ind w:firstLine="0" w:left="720" w:right="720"/>
      <w:contextualSpacing w:val="0"/>
    </w:pPr>
    <w:rPr>
      <w:i w:val="1"/>
    </w:rPr>
  </w:style>
  <w:style w:styleId="Style_54_ch" w:type="character">
    <w:name w:val="Intense Quote"/>
    <w:basedOn w:val="Style_2_ch"/>
    <w:link w:val="Style_54"/>
    <w:rPr>
      <w:i w:val="1"/>
    </w:rPr>
  </w:style>
  <w:style w:styleId="Style_55" w:type="paragraph">
    <w:name w:val="endnote text"/>
    <w:basedOn w:val="Style_2"/>
    <w:link w:val="Style_55_ch"/>
    <w:pPr>
      <w:spacing w:after="0" w:line="240" w:lineRule="auto"/>
      <w:ind/>
    </w:pPr>
    <w:rPr>
      <w:sz w:val="20"/>
    </w:rPr>
  </w:style>
  <w:style w:styleId="Style_55_ch" w:type="character">
    <w:name w:val="endnote text"/>
    <w:basedOn w:val="Style_2_ch"/>
    <w:link w:val="Style_55"/>
    <w:rPr>
      <w:sz w:val="20"/>
    </w:rPr>
  </w:style>
  <w:style w:styleId="Style_56" w:type="paragraph">
    <w:name w:val="table of figures"/>
    <w:basedOn w:val="Style_2"/>
    <w:next w:val="Style_2"/>
    <w:link w:val="Style_56_ch"/>
    <w:pPr>
      <w:spacing w:after="0"/>
      <w:ind/>
    </w:pPr>
  </w:style>
  <w:style w:styleId="Style_56_ch" w:type="character">
    <w:name w:val="table of figures"/>
    <w:basedOn w:val="Style_2_ch"/>
    <w:link w:val="Style_56"/>
  </w:style>
  <w:style w:styleId="Style_57" w:type="paragraph">
    <w:name w:val="Title"/>
    <w:next w:val="Style_2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2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Quote"/>
    <w:basedOn w:val="Style_2"/>
    <w:next w:val="Style_2"/>
    <w:link w:val="Style_59_ch"/>
    <w:pPr>
      <w:ind w:firstLine="0" w:left="720" w:right="720"/>
    </w:pPr>
    <w:rPr>
      <w:i w:val="1"/>
    </w:rPr>
  </w:style>
  <w:style w:styleId="Style_59_ch" w:type="character">
    <w:name w:val="Quote"/>
    <w:basedOn w:val="Style_2_ch"/>
    <w:link w:val="Style_59"/>
    <w:rPr>
      <w:i w:val="1"/>
    </w:rPr>
  </w:style>
  <w:style w:styleId="Style_60" w:type="paragraph">
    <w:name w:val="heading 2"/>
    <w:next w:val="Style_2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61" w:type="paragraph">
    <w:name w:val="ConsPlusNormal"/>
    <w:link w:val="Style_61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61_ch" w:type="character">
    <w:name w:val="ConsPlusNormal"/>
    <w:link w:val="Style_61"/>
    <w:rPr>
      <w:rFonts w:ascii="Arial" w:hAnsi="Arial"/>
      <w:color w:val="000000"/>
      <w:sz w:val="20"/>
    </w:rPr>
  </w:style>
  <w:style w:styleId="Style_62" w:type="paragraph">
    <w:name w:val="Колонтитул"/>
    <w:basedOn w:val="Style_2"/>
    <w:link w:val="Style_62_ch"/>
  </w:style>
  <w:style w:styleId="Style_62_ch" w:type="character">
    <w:name w:val="Колонтитул"/>
    <w:basedOn w:val="Style_2_ch"/>
    <w:link w:val="Style_62"/>
  </w:style>
  <w:style w:styleId="Style_63" w:type="paragraph">
    <w:name w:val="Balloon Text"/>
    <w:basedOn w:val="Style_2"/>
    <w:link w:val="Style_63_ch"/>
    <w:pPr>
      <w:spacing w:after="0" w:before="0" w:line="240" w:lineRule="auto"/>
      <w:ind/>
    </w:pPr>
    <w:rPr>
      <w:rFonts w:ascii="Segoe UI" w:hAnsi="Segoe UI"/>
      <w:sz w:val="18"/>
    </w:rPr>
  </w:style>
  <w:style w:styleId="Style_63_ch" w:type="character">
    <w:name w:val="Balloon Text"/>
    <w:basedOn w:val="Style_2_ch"/>
    <w:link w:val="Style_63"/>
    <w:rPr>
      <w:rFonts w:ascii="Segoe UI" w:hAnsi="Segoe UI"/>
      <w:sz w:val="18"/>
    </w:rPr>
  </w:style>
  <w:style w:styleId="Style_64" w:type="paragraph">
    <w:name w:val="No Spacing"/>
    <w:link w:val="Style_64_ch"/>
    <w:pPr>
      <w:spacing w:after="0" w:before="0" w:line="240" w:lineRule="auto"/>
      <w:ind/>
    </w:pPr>
  </w:style>
  <w:style w:styleId="Style_64_ch" w:type="character">
    <w:name w:val="No Spacing"/>
    <w:link w:val="Style_64"/>
  </w:style>
  <w:style w:styleId="Style_65" w:type="paragraph">
    <w:name w:val="heading 6"/>
    <w:basedOn w:val="Style_2"/>
    <w:next w:val="Style_2"/>
    <w:link w:val="Style_65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5_ch" w:type="character">
    <w:name w:val="heading 6"/>
    <w:basedOn w:val="Style_2_ch"/>
    <w:link w:val="Style_65"/>
    <w:rPr>
      <w:rFonts w:ascii="Liberation Sans" w:hAnsi="Liberation Sans"/>
      <w:b w:val="1"/>
      <w:sz w:val="22"/>
    </w:rPr>
  </w:style>
  <w:style w:styleId="Style_66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7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8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9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0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1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5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3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6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8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93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4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95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6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2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3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05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7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8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0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1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3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5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7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8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9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21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5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27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8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9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32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35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6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8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2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3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5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8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0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54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5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6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7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59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60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3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5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8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9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0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2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3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4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5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6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9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0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2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3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4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5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6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7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8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9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1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2026-06-02T02:48:24Z</dcterms:modified>
</cp:coreProperties>
</file>