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360" w:lineRule="auto"/>
        <w:jc w:val="center"/>
        <w:textAlignment w:val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МИНИСТЕРСТВО СТРОИТЕЛЬСТВА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И ЖИЛИЩНОЙ ПОЛИТИКИ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ПРИКАЗ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ind w:left="142" w:hanging="142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0"/>
        <w:tblW w:w="96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06" w:hRule="atLeast"/>
        </w:trPr>
        <w:tc>
          <w:tcPr>
            <w:tcW w:w="9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 внесении изменений в приложение к приказу Министерства строительства и жилищной политики Камчатского края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от 22.03.2024 № 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-Н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«Об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утверждении Порядка предоставления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учителям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общеобразовательных учреждений в Камчатском крае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социальной выплаты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оплаты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первоначального взноса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по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ипотечно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му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жилищно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му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кредит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(займ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) на приобретение жилого помещения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в Камчатском крае»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целях совершенствования правового регулирования с учетом позиции прокуратуры Камчатского края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ПРИКАЗЫВАЮ: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 Внести в приложение к приказу Министерства строительства и жилищной политики Камчатского края от 22.03.2024 </w:t>
      </w:r>
      <w:r>
        <w:rPr>
          <w:rFonts w:ascii="Times New Roman" w:hAnsi="Times New Roman"/>
          <w:b w:val="0"/>
          <w:bCs w:val="0"/>
          <w:color w:val="000000"/>
          <w:sz w:val="28"/>
        </w:rPr>
        <w:t>№ </w:t>
      </w:r>
      <w:r>
        <w:rPr>
          <w:rFonts w:hint="default" w:ascii="Times New Roman" w:hAnsi="Times New Roman"/>
          <w:b w:val="0"/>
          <w:bCs w:val="0"/>
          <w:color w:val="000000"/>
          <w:sz w:val="28"/>
          <w:lang w:val="ru-RU"/>
        </w:rPr>
        <w:t>7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-Н «Об утверждении Порядка предоставления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учителям</w:t>
      </w:r>
      <w:r>
        <w:rPr>
          <w:rFonts w:hint="default" w:ascii="Times New Roman" w:hAnsi="Times New Roman"/>
          <w:b w:val="0"/>
          <w:bCs w:val="0"/>
          <w:color w:val="000000"/>
          <w:sz w:val="28"/>
          <w:lang w:val="ru-RU"/>
        </w:rPr>
        <w:t xml:space="preserve"> общеобразовательных учреждений в Камчатском крае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 социальной выплаты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для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оплаты</w:t>
      </w:r>
      <w:r>
        <w:rPr>
          <w:rFonts w:hint="default"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первоначального взноса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по</w:t>
      </w:r>
      <w:r>
        <w:rPr>
          <w:rFonts w:hint="default"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</w:rPr>
        <w:t>ипотечно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му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 жилищно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му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 кредит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у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 (займ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>у</w:t>
      </w:r>
      <w:r>
        <w:rPr>
          <w:rFonts w:ascii="Times New Roman" w:hAnsi="Times New Roman"/>
          <w:b w:val="0"/>
          <w:bCs w:val="0"/>
          <w:color w:val="000000"/>
          <w:sz w:val="28"/>
        </w:rPr>
        <w:t>)</w:t>
      </w:r>
      <w:r>
        <w:rPr>
          <w:rFonts w:ascii="Times New Roman" w:hAnsi="Times New Roman"/>
          <w:b w:val="0"/>
          <w:color w:val="000000"/>
          <w:sz w:val="28"/>
        </w:rPr>
        <w:t xml:space="preserve"> на приобретение жилого помещения в Камчатском крае» следующие изме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нения: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1) часть 4 изложить в следующей редакции: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«4. Средства краевого бюджета на цели приобретения (строительства) жилого помещения в Камчатском крае предоставляются гражданину один раз.»;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дополнить частями 6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dstrike w:val="0"/>
          <w:color w:val="auto"/>
          <w:sz w:val="28"/>
          <w:szCs w:val="28"/>
          <w:vertAlign w:val="baseline"/>
          <w:lang w:val="en-US" w:eastAsia="zh-CN"/>
        </w:rPr>
        <w:t>–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6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2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 w:eastAsia="en-US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«6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. В случае, если граждане в составе одной семьи вправе быть включенными в список, указанный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в части 9 настоящего Порядка, отдельно друг от друга, указанные граждане самостоятельно определяют, от имени кого из членов семьи будет подано заявление, указанное в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instrText xml:space="preserve"> HYPERLINK "https://login.consultant.ru/link/?req=doc&amp;base=RLAW296&amp;n=221951&amp;dst=100190&amp;field=134&amp;date=27.05.2026" </w:instrTex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подпункте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«а»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 пункта 1 части 1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>4 настоящего Порядка.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>6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 w:eastAsia="en-US"/>
        </w:rPr>
        <w:t>2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. Гражданин, имеющий право на получение социальной выплаты, может быть включен в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список, указанный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>в части 11 настоящего Порядка, только один раз, в том числе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в составе семьи иного гражданина, включенного в указанный список.»;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2) часть 18 дополнить пунктами 3 и 4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«3) наличие решения о предоставлении гражданину социальной выплаты на цели приобретения (строительства) жилого помещения в Камчатском крае (в течение срока, указанного в части 42 настоящего Порядка);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4) получение гражданином ранее бюджетных средств на цели приобретения (строительства) жилого помещения в Камчатском крае.»;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3</w:t>
      </w:r>
      <w:r>
        <w:rPr>
          <w:rFonts w:ascii="Times New Roman" w:hAnsi="Times New Roman"/>
          <w:b w:val="0"/>
          <w:color w:val="000000"/>
          <w:sz w:val="28"/>
        </w:rPr>
        <w:t xml:space="preserve">)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дополнить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частью 19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«19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. Для формирования Списка получателей Министерство проводит проверку соответствия граждан, включенных в Основной список, требованиям, указанным в части 5 настоящего Порядка, и запрашивает в порядке межведомственного информационного взаимодействия документы (информацию) о семейном положении гражданина, о регистрации гражданина по месту жительства в Камчатском крае, об осуществлении гражданином трудовой деятельности.»;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4) часть 20 изложить в следующей редакции: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«20. В случае, если при формировании Списка получателей установлено, что гражданин, включенный в Основной список, не соответствует требованиям, указанным в части 5 настоящего Порядка, гражданин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>исключается из числа граждан, претендующих на получение социальной выплаты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и Основного списка,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 xml:space="preserve">а в Список получателей включается следующий исходя из даты подачи заявления, указанного в </w:t>
      </w:r>
      <w:r>
        <w:rPr>
          <w:rFonts w:hint="default" w:ascii="Times New Roman" w:hAnsi="Times New Roman"/>
          <w:b w:val="0"/>
          <w:color w:val="000000"/>
          <w:sz w:val="28"/>
          <w:u w:val="none"/>
        </w:rPr>
        <w:t xml:space="preserve">подпункте </w:t>
      </w:r>
      <w:r>
        <w:rPr>
          <w:rFonts w:hint="default" w:ascii="Times New Roman" w:hAnsi="Times New Roman"/>
          <w:b w:val="0"/>
          <w:color w:val="000000"/>
          <w:sz w:val="28"/>
          <w:u w:val="none"/>
          <w:lang w:val="ru-RU"/>
        </w:rPr>
        <w:t>«а»</w:t>
      </w:r>
      <w:r>
        <w:rPr>
          <w:rFonts w:hint="default" w:ascii="Times New Roman" w:hAnsi="Times New Roman"/>
          <w:b w:val="0"/>
          <w:color w:val="000000"/>
          <w:sz w:val="28"/>
          <w:u w:val="none"/>
        </w:rPr>
        <w:t xml:space="preserve"> пункта 1 части </w:t>
      </w:r>
      <w:r>
        <w:rPr>
          <w:rFonts w:hint="default" w:ascii="Times New Roman" w:hAnsi="Times New Roman"/>
          <w:b w:val="0"/>
          <w:color w:val="000000"/>
          <w:sz w:val="28"/>
          <w:u w:val="none"/>
          <w:lang w:val="ru-RU"/>
        </w:rPr>
        <w:t>11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 настоящего Порядка, гражданин.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5) в части 21 слова «Министерство готовит уведомление об утрате гражданином права на социальную выплату и исключении из Основного списка» заменить словами «В этом случае 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Министерство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готовит уведомление об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 исключении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гражданина </w:t>
      </w:r>
      <w:r>
        <w:rPr>
          <w:rFonts w:hint="default" w:ascii="Times New Roman" w:hAnsi="Times New Roman"/>
          <w:b w:val="0"/>
          <w:color w:val="000000"/>
          <w:sz w:val="28"/>
        </w:rPr>
        <w:t>из Основного списка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, в том числе причинах такого исключения,»;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6) в части 23 слова «выплаты, а» заменить словами «</w:t>
      </w:r>
      <w:r>
        <w:rPr>
          <w:rFonts w:hint="default" w:ascii="Times New Roman" w:hAnsi="Times New Roman"/>
          <w:b w:val="0"/>
          <w:color w:val="000000"/>
          <w:sz w:val="28"/>
        </w:rPr>
        <w:t>выплаты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и Основного списка,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>а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7) часть 30 дополнить пунктами 4 и 5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«4) наличие решения о предоставлении гражданину социальной выплаты на цели приобретения (строительства) жилого помещения в Камчатском крае (в течение срока, указанного в части 42 настоящего Порядка);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5) получение гражданином ранее бюджетных средств на цели приобретения (строительства) жилого помещения в Камчатском крае.»;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8) в части 35 слово «Министерства» исключить;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9) в части 36 слово «Министерства» исключить;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10) часть 41 изложить в следующей редакции: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«41. Право на получение социальной выплаты считается реализованным со дня перечисления средств гражданину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на указанный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им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счет, открытый в кредитной организации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>.»;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11) в части 45 слово «Предоставление» заменить словами «Истечение срока, указанного в части 42 настоящего Порядка, перечисление средств».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2. Настоя</w:t>
      </w:r>
      <w:r>
        <w:rPr>
          <w:rFonts w:ascii="Times New Roman" w:hAnsi="Times New Roman"/>
          <w:color w:val="000000"/>
          <w:sz w:val="28"/>
        </w:rPr>
        <w:t>щий приказ вступает в силу после дня его официального опубликования.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394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ind w:right="27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.А. Тимощук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textAlignment w:val="auto"/>
        <w:rPr>
          <w:sz w:val="10"/>
          <w:szCs w:val="10"/>
        </w:rPr>
      </w:pPr>
    </w:p>
    <w:sectPr>
      <w:headerReference r:id="rId5" w:type="default"/>
      <w:pgSz w:w="11906" w:h="16838"/>
      <w:pgMar w:top="1138" w:right="851" w:bottom="1138" w:left="1418" w:header="48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Corbe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等线">
    <w:altName w:val="Overpass Th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verpass Thin">
    <w:panose1 w:val="00000200000000000000"/>
    <w:charset w:val="00"/>
    <w:family w:val="auto"/>
    <w:pitch w:val="default"/>
    <w:sig w:usb0="00000003" w:usb1="00000020" w:usb2="00000000" w:usb3="00000000" w:csb0="20000093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6CAB0"/>
    <w:multiLevelType w:val="singleLevel"/>
    <w:tmpl w:val="EF76CAB0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0426D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17431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  <w:rsid w:val="17E37893"/>
    <w:rsid w:val="1BFFC043"/>
    <w:rsid w:val="1CFE2343"/>
    <w:rsid w:val="1DD90002"/>
    <w:rsid w:val="1FBF436E"/>
    <w:rsid w:val="1FDF214F"/>
    <w:rsid w:val="2617942D"/>
    <w:rsid w:val="2BEFF714"/>
    <w:rsid w:val="37F6FF32"/>
    <w:rsid w:val="3B85288A"/>
    <w:rsid w:val="3BBBDD42"/>
    <w:rsid w:val="3BDF3642"/>
    <w:rsid w:val="3DF60481"/>
    <w:rsid w:val="3EC56E78"/>
    <w:rsid w:val="3FEF7467"/>
    <w:rsid w:val="47B7D920"/>
    <w:rsid w:val="4DFF8657"/>
    <w:rsid w:val="4F3F0C3E"/>
    <w:rsid w:val="4FBFDD76"/>
    <w:rsid w:val="5BBAD2B3"/>
    <w:rsid w:val="5CBFBD7D"/>
    <w:rsid w:val="5CFED0B2"/>
    <w:rsid w:val="5DFFD86F"/>
    <w:rsid w:val="5E7F7A0B"/>
    <w:rsid w:val="5F6FE12E"/>
    <w:rsid w:val="5FBDF028"/>
    <w:rsid w:val="5FD9BDC5"/>
    <w:rsid w:val="5FEF329C"/>
    <w:rsid w:val="65F65566"/>
    <w:rsid w:val="65FD6CAE"/>
    <w:rsid w:val="67DB2C64"/>
    <w:rsid w:val="68BE2F5E"/>
    <w:rsid w:val="6ADF7A4A"/>
    <w:rsid w:val="6B7C5689"/>
    <w:rsid w:val="6D7D79BF"/>
    <w:rsid w:val="6DF69F3A"/>
    <w:rsid w:val="6FBB1E74"/>
    <w:rsid w:val="73EDC2B7"/>
    <w:rsid w:val="759FE53E"/>
    <w:rsid w:val="77F59468"/>
    <w:rsid w:val="77F733B0"/>
    <w:rsid w:val="77FF07C1"/>
    <w:rsid w:val="7876187F"/>
    <w:rsid w:val="7BF15D2E"/>
    <w:rsid w:val="7BFB461B"/>
    <w:rsid w:val="7C7F4367"/>
    <w:rsid w:val="7CE3F827"/>
    <w:rsid w:val="7CF6AA03"/>
    <w:rsid w:val="7D634AB5"/>
    <w:rsid w:val="7D76427E"/>
    <w:rsid w:val="7D7DF6CA"/>
    <w:rsid w:val="7DDF2B48"/>
    <w:rsid w:val="7E6F3E00"/>
    <w:rsid w:val="7EBB6AF1"/>
    <w:rsid w:val="7ECD5802"/>
    <w:rsid w:val="7EFB7459"/>
    <w:rsid w:val="7EFBEE26"/>
    <w:rsid w:val="7F768DDC"/>
    <w:rsid w:val="7FC34AC3"/>
    <w:rsid w:val="7FCF2F76"/>
    <w:rsid w:val="7FD5DD98"/>
    <w:rsid w:val="7FF6EB5B"/>
    <w:rsid w:val="7FFA8422"/>
    <w:rsid w:val="8FD71A13"/>
    <w:rsid w:val="9F7132A9"/>
    <w:rsid w:val="ADBFAC29"/>
    <w:rsid w:val="ADD7F726"/>
    <w:rsid w:val="ADFFFD80"/>
    <w:rsid w:val="AF4FF594"/>
    <w:rsid w:val="AFBFED60"/>
    <w:rsid w:val="B5FF50CA"/>
    <w:rsid w:val="B7FFBE75"/>
    <w:rsid w:val="BB3B4B13"/>
    <w:rsid w:val="BDF64BFA"/>
    <w:rsid w:val="BFEB91B8"/>
    <w:rsid w:val="C7EF4A7C"/>
    <w:rsid w:val="CFAFED7B"/>
    <w:rsid w:val="D46F3CB9"/>
    <w:rsid w:val="D69FC066"/>
    <w:rsid w:val="DADC0C2D"/>
    <w:rsid w:val="DBE22099"/>
    <w:rsid w:val="DBFF14F9"/>
    <w:rsid w:val="DC7543A4"/>
    <w:rsid w:val="DDDD9E93"/>
    <w:rsid w:val="DF5BA988"/>
    <w:rsid w:val="E5DB18E6"/>
    <w:rsid w:val="E5F7DCCF"/>
    <w:rsid w:val="EB4F86B7"/>
    <w:rsid w:val="EC7E38CA"/>
    <w:rsid w:val="ECF7C055"/>
    <w:rsid w:val="EF574EC7"/>
    <w:rsid w:val="EF7C65CB"/>
    <w:rsid w:val="EFEBE475"/>
    <w:rsid w:val="F3D715F0"/>
    <w:rsid w:val="F3E5AB64"/>
    <w:rsid w:val="F3FA7AB2"/>
    <w:rsid w:val="F5FAD2A4"/>
    <w:rsid w:val="F5FF7A43"/>
    <w:rsid w:val="F6F596B0"/>
    <w:rsid w:val="F7BE515D"/>
    <w:rsid w:val="F7DFC1E3"/>
    <w:rsid w:val="F8FB85DB"/>
    <w:rsid w:val="F947DA41"/>
    <w:rsid w:val="FAFBF584"/>
    <w:rsid w:val="FBBDF7BD"/>
    <w:rsid w:val="FCDFF21A"/>
    <w:rsid w:val="FCFF329F"/>
    <w:rsid w:val="FDAB714A"/>
    <w:rsid w:val="FDF1D12D"/>
    <w:rsid w:val="FDF3DF6F"/>
    <w:rsid w:val="FE7A1945"/>
    <w:rsid w:val="FEBBA1FF"/>
    <w:rsid w:val="FEFE05A9"/>
    <w:rsid w:val="FFBF2171"/>
    <w:rsid w:val="FFCEC280"/>
    <w:rsid w:val="FFE15E5B"/>
    <w:rsid w:val="FFEF58FE"/>
    <w:rsid w:val="FFF75F27"/>
    <w:rsid w:val="FFFFE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Plain Text"/>
    <w:basedOn w:val="1"/>
    <w:link w:val="11"/>
    <w:semiHidden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Cs w:val="21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Знак"/>
    <w:basedOn w:val="2"/>
    <w:link w:val="6"/>
    <w:semiHidden/>
    <w:qFormat/>
    <w:uiPriority w:val="99"/>
    <w:rPr>
      <w:rFonts w:ascii="Calibri" w:hAnsi="Calibri" w:eastAsia="Calibri" w:cs="Times New Roman"/>
      <w:szCs w:val="21"/>
    </w:rPr>
  </w:style>
  <w:style w:type="character" w:customStyle="1" w:styleId="12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"/>
    <w:basedOn w:val="2"/>
    <w:link w:val="7"/>
    <w:qFormat/>
    <w:uiPriority w:val="99"/>
  </w:style>
  <w:style w:type="table" w:customStyle="1" w:styleId="15">
    <w:name w:val="Сетка таблицы1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2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0"/>
    <w:pPr>
      <w:spacing w:before="0" w:after="160"/>
      <w:ind w:left="720" w:firstLine="0"/>
      <w:contextualSpacing/>
    </w:p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2023-07-27T11:09:00Z</dcterms:created>
  <dc:creator>Киселев Виктор Вадимович</dc:creator>
  <cp:lastModifiedBy>merkulovaay</cp:lastModifiedBy>
  <cp:lastPrinted>2021-10-11T17:51:00Z</cp:lastPrinted>
  <dcterms:modified xsi:type="dcterms:W3CDTF">2026-05-28T10:20:48Z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