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6000000">
      <w:pPr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75" y="0"/>
                <wp:lineTo x="-75" y="20826"/>
                <wp:lineTo x="20893" y="20826"/>
                <wp:lineTo x="20893" y="0"/>
                <wp:lineTo x="-75" y="0"/>
              </wp:wrapPolygon>
            </wp:wrapTight>
            <wp:docPr hidden="false" id="17" name="Picture 17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17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8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A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B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МИНИСТЕРСТВО</w:t>
      </w:r>
    </w:p>
    <w:p w14:paraId="1C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СОЦИАЛЬНОГО БЛАГОПОЛУЧИЯ</w:t>
      </w:r>
    </w:p>
    <w:p w14:paraId="1D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1E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before="0" w:line="240" w:lineRule="auto"/>
        <w:ind/>
        <w:jc w:val="center"/>
      </w:pPr>
      <w:r>
        <w:rPr>
          <w:rFonts w:ascii="Times New Roman" w:hAnsi="Times New Roman"/>
          <w:b w:val="1"/>
          <w:sz w:val="28"/>
        </w:rPr>
        <w:t>ПРИКАЗ</w:t>
      </w:r>
    </w:p>
    <w:p w14:paraId="20000000">
      <w:pPr>
        <w:spacing w:after="0" w:before="0" w:line="240" w:lineRule="auto"/>
        <w:ind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/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</w:tc>
      </w:tr>
    </w:tbl>
    <w:p w14:paraId="23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490"/>
      </w:tblGrid>
      <w:tr>
        <w:tc>
          <w:tcPr>
            <w:tcW w:type="dxa" w:w="94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Об утверждении порядка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предоставления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меры социальной поддержки в виде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>ежемесячной денежной выплаты сотрудникам войск национальной гвардии, проходящим службу на территории Камчатского края,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  <w:spacing w:val="0"/>
                <w:sz w:val="28"/>
                <w:highlight w:val="white"/>
              </w:rPr>
              <w:t xml:space="preserve"> участвующим в реализации обязанностей по охране общественной безопасности на территории Камчатского края</w:t>
            </w:r>
          </w:p>
        </w:tc>
      </w:tr>
    </w:tbl>
    <w:p w14:paraId="26000000">
      <w:pPr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27000000">
      <w:pPr>
        <w:spacing w:after="0" w:before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целях реализации постановления Правительства Камчатского края </w:t>
      </w:r>
      <w:r>
        <w:rPr>
          <w:b w:val="0"/>
        </w:rPr>
        <w:br/>
      </w:r>
      <w:r>
        <w:rPr>
          <w:rFonts w:ascii="Times New Roman" w:hAnsi="Times New Roman"/>
          <w:b w:val="0"/>
          <w:sz w:val="28"/>
        </w:rPr>
        <w:t xml:space="preserve">от 20.05.2026 № 254-П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Об установлении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расходного обязательства Камчатского края по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предоставлению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ежемесячной денежной выплаты сотрудникам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войск национальной гвардии,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а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не общественной безопасности на территории Камчатского края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»</w:t>
      </w:r>
    </w:p>
    <w:p w14:paraId="28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9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</w:t>
      </w:r>
      <w:r>
        <w:rPr>
          <w:rFonts w:ascii="Times New Roman" w:hAnsi="Times New Roman"/>
          <w:b w:val="0"/>
          <w:sz w:val="28"/>
        </w:rPr>
        <w:t>. Утвердить порядок предоставления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ежемесячной денежной выплаты сотрудникам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войск национальной гвардии,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общественной безопасности на территории Камчатского края</w:t>
      </w:r>
      <w:r>
        <w:rPr>
          <w:rFonts w:ascii="Times New Roman" w:hAnsi="Times New Roman"/>
          <w:b w:val="0"/>
          <w:sz w:val="28"/>
        </w:rPr>
        <w:t>, с</w:t>
      </w:r>
      <w:r>
        <w:rPr>
          <w:rFonts w:ascii="Times New Roman" w:hAnsi="Times New Roman"/>
          <w:b w:val="0"/>
          <w:sz w:val="28"/>
        </w:rPr>
        <w:t>огласно приложению к настоящему приказу.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Настоящий приказ вступает в силу </w:t>
      </w:r>
      <w:r>
        <w:rPr>
          <w:rFonts w:ascii="Times New Roman" w:hAnsi="Times New Roman"/>
          <w:sz w:val="28"/>
        </w:rPr>
        <w:t xml:space="preserve">после дня его официального опубликования и распространяется на правоотношения, возникшие </w:t>
      </w:r>
      <w:r>
        <w:br/>
      </w:r>
      <w:r>
        <w:rPr>
          <w:rFonts w:ascii="Times New Roman" w:hAnsi="Times New Roman"/>
          <w:sz w:val="28"/>
        </w:rPr>
        <w:t>с 1 июня 2026 года.</w:t>
      </w:r>
    </w:p>
    <w:p w14:paraId="2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p w14:paraId="2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935"/>
        <w:gridCol w:w="3429"/>
        <w:gridCol w:w="2273"/>
      </w:tblGrid>
      <w:tr>
        <w:trPr>
          <w:trHeight w:hRule="atLeast" w:val="1166"/>
        </w:trPr>
        <w:tc>
          <w:tcPr>
            <w:tcW w:type="dxa" w:w="393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widowControl w:val="0"/>
              <w:spacing w:after="0" w:before="0" w:line="240" w:lineRule="auto"/>
              <w:ind w:firstLine="0" w:left="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Министр</w:t>
            </w:r>
          </w:p>
        </w:tc>
        <w:tc>
          <w:tcPr>
            <w:tcW w:type="dxa" w:w="342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type="dxa" w:w="227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0"/>
              <w:spacing w:after="0" w:before="0" w:line="240" w:lineRule="auto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32000000">
      <w:pPr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00"/>
        <w:gridCol w:w="649"/>
        <w:gridCol w:w="1820"/>
        <w:gridCol w:w="471"/>
        <w:gridCol w:w="1659"/>
        <w:gridCol w:w="230"/>
      </w:tblGrid>
      <w:tr>
        <w:trPr>
          <w:trHeight w:hRule="atLeast" w:val="360"/>
        </w:trP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ageBreakBefore w:val="1"/>
              <w:widowControl w:val="0"/>
              <w:spacing w:after="0" w:before="0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29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Приложение  </w:t>
            </w:r>
          </w:p>
          <w:p w14:paraId="35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к приказу Министерства</w:t>
            </w:r>
          </w:p>
          <w:p w14:paraId="36000000">
            <w:pPr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социального благополучия и семейной политики Камчатского края</w:t>
            </w:r>
          </w:p>
        </w:tc>
      </w:tr>
      <w:tr>
        <w:tc>
          <w:tcPr>
            <w:tcW w:type="dxa" w:w="47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1"/>
              <w:spacing w:after="160" w:before="0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  <w:tc>
          <w:tcPr>
            <w:tcW w:type="dxa" w:w="6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spacing w:after="60" w:before="0" w:line="264" w:lineRule="auto"/>
              <w:ind w:firstLine="0" w:left="-17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от</w:t>
            </w:r>
          </w:p>
        </w:tc>
        <w:tc>
          <w:tcPr>
            <w:tcW w:type="dxa" w:w="182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/>
        </w:tc>
        <w:tc>
          <w:tcPr>
            <w:tcW w:type="dxa" w:w="47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spacing w:after="60" w:before="0"/>
              <w:ind w:firstLine="0" w:left="0" w:righ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№</w:t>
            </w:r>
          </w:p>
        </w:tc>
        <w:tc>
          <w:tcPr>
            <w:tcW w:type="dxa" w:w="165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/>
        </w:tc>
        <w:tc>
          <w:tcPr>
            <w:tcW w:type="dxa" w:w="23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160" w:before="0"/>
              <w:ind w:firstLine="0" w:left="0" w:right="0"/>
              <w:jc w:val="left"/>
              <w:rPr>
                <w:rFonts w:ascii="Calibri" w:hAnsi="Calibri"/>
                <w:color w:val="000000"/>
                <w:spacing w:val="0"/>
                <w:sz w:val="22"/>
              </w:rPr>
            </w:pPr>
          </w:p>
        </w:tc>
      </w:tr>
    </w:tbl>
    <w:p w14:paraId="3D000000">
      <w:pPr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3E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 </w:t>
      </w:r>
      <w:r>
        <w:rPr>
          <w:rFonts w:ascii="Times New Roman" w:hAnsi="Times New Roman"/>
          <w:b w:val="0"/>
          <w:sz w:val="28"/>
        </w:rPr>
        <w:t xml:space="preserve">предоставления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ежемесячной денежной выплаты сотрудникам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войск национальной гвардии,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общественной безопасности на территории Камчатского края</w:t>
      </w:r>
    </w:p>
    <w:p w14:paraId="3F000000">
      <w:pPr>
        <w:widowControl w:val="0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 Настоящий Порядок регулирует вопросы предоставления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ежемесячной денежной выплаты сотрудникам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войск национальной гвардии,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охране общественной безопасности на территории Камчатского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(далее – Порядок, ежемесячная денежная выплата)</w:t>
      </w:r>
      <w:r>
        <w:rPr>
          <w:rFonts w:ascii="Times New Roman" w:hAnsi="Times New Roman"/>
          <w:b w:val="0"/>
          <w:sz w:val="28"/>
        </w:rPr>
        <w:t>.</w:t>
      </w:r>
    </w:p>
    <w:p w14:paraId="41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2. Е</w:t>
      </w:r>
      <w:r>
        <w:rPr>
          <w:rFonts w:ascii="Times New Roman" w:hAnsi="Times New Roman"/>
          <w:sz w:val="28"/>
        </w:rPr>
        <w:t>жемесячная денежная выплата</w:t>
      </w:r>
      <w:r>
        <w:rPr>
          <w:rFonts w:ascii="Times New Roman" w:hAnsi="Times New Roman"/>
          <w:sz w:val="28"/>
        </w:rPr>
        <w:t xml:space="preserve"> предоставляется за счет средств краевог</w:t>
      </w:r>
      <w:r>
        <w:rPr>
          <w:rFonts w:ascii="Times New Roman" w:hAnsi="Times New Roman"/>
          <w:sz w:val="28"/>
        </w:rPr>
        <w:t>о бюджета Министерством социального благополучия и семейной политики Камчатского края (далее – Министерство) через краевое государственное казенное учреждение «Камчатский центр по выплате государственных и социальных пособий» (далее – КГКУ «Центр выплат»).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Предоставление</w:t>
      </w:r>
      <w:r>
        <w:rPr>
          <w:rStyle w:val="Style_1_ch"/>
          <w:rFonts w:ascii="Times New Roman" w:hAnsi="Times New Roman"/>
          <w:sz w:val="28"/>
        </w:rPr>
        <w:t xml:space="preserve"> </w:t>
      </w:r>
      <w:r>
        <w:rPr>
          <w:rStyle w:val="Style_1_ch"/>
          <w:rFonts w:ascii="Times New Roman" w:hAnsi="Times New Roman"/>
          <w:sz w:val="28"/>
        </w:rPr>
        <w:t>ежемесячной денежной выплаты</w:t>
      </w:r>
      <w:r>
        <w:rPr>
          <w:rFonts w:ascii="Times New Roman" w:hAnsi="Times New Roman"/>
          <w:sz w:val="28"/>
        </w:rPr>
        <w:t xml:space="preserve"> осуществляется в пределах лимитов бюджетных обязательств, доведенных до Министерства, в рамках реализации</w:t>
      </w:r>
      <w:r>
        <w:rPr>
          <w:rFonts w:ascii="Times New Roman" w:hAnsi="Times New Roman"/>
          <w:sz w:val="28"/>
        </w:rPr>
        <w:t xml:space="preserve"> комплекса процессных мероприятий «Реализация мер социальной поддержки отдельных категорий граждан, установленных законодательством Камчатского края» государственной программы Камчатского края «Социальная поддержка граждан в Камчатском крае», утвержденной </w:t>
      </w:r>
      <w:r>
        <w:rPr>
          <w:rFonts w:ascii="Times New Roman" w:hAnsi="Times New Roman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Камчатского края от 28.12.2023 № 697-П.</w:t>
      </w:r>
    </w:p>
    <w:p w14:paraId="4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4. Е</w:t>
      </w:r>
      <w:r>
        <w:rPr>
          <w:rFonts w:ascii="Times New Roman" w:hAnsi="Times New Roman"/>
          <w:sz w:val="28"/>
        </w:rPr>
        <w:t>жемесячная денежная выплата</w:t>
      </w:r>
      <w:r>
        <w:rPr>
          <w:rFonts w:ascii="Times New Roman" w:hAnsi="Times New Roman"/>
          <w:b w:val="0"/>
          <w:sz w:val="28"/>
        </w:rPr>
        <w:t xml:space="preserve"> предоставляется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размере, </w:t>
      </w:r>
      <w:r>
        <w:rPr>
          <w:rFonts w:ascii="Times New Roman" w:hAnsi="Times New Roman"/>
          <w:sz w:val="28"/>
        </w:rPr>
        <w:t xml:space="preserve">установленном постановлением </w:t>
      </w:r>
      <w:r>
        <w:rPr>
          <w:rFonts w:ascii="Times New Roman" w:hAnsi="Times New Roman"/>
          <w:sz w:val="28"/>
        </w:rPr>
        <w:t xml:space="preserve">Правительства Камчатского края </w:t>
      </w:r>
      <w:r>
        <w:rPr>
          <w:rFonts w:ascii="Times New Roman" w:hAnsi="Times New Roman"/>
          <w:b w:val="0"/>
          <w:sz w:val="28"/>
        </w:rPr>
        <w:t xml:space="preserve">от 20.05.2026 № 254-П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Об установлении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расходного обязательства Камчатского края по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предоставлению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меры социальной поддержки в виде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ежемесячной денежной выплаты сотрудникам 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войск национальной гвардии, проходящим службу на территории Камчатского края,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 xml:space="preserve"> участвующим в реализации обязанностей по охр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а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не общественной безопасности на территории Камчатского края</w:t>
      </w:r>
      <w:r>
        <w:rPr>
          <w:rStyle w:val="Style_1_ch"/>
          <w:rFonts w:ascii="Times New Roman" w:hAnsi="Times New Roman"/>
          <w:b w:val="0"/>
          <w:color w:val="000000"/>
          <w:spacing w:val="0"/>
          <w:sz w:val="28"/>
          <w:highlight w:val="white"/>
        </w:rPr>
        <w:t>»</w:t>
      </w:r>
      <w:r>
        <w:rPr>
          <w:rFonts w:ascii="Times New Roman" w:hAnsi="Times New Roman"/>
          <w:b w:val="0"/>
          <w:spacing w:val="4"/>
          <w:sz w:val="28"/>
        </w:rPr>
        <w:t>.</w:t>
      </w:r>
    </w:p>
    <w:p w14:paraId="4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 </w:t>
      </w:r>
      <w:r>
        <w:rPr>
          <w:rFonts w:ascii="Times New Roman" w:hAnsi="Times New Roman"/>
          <w:sz w:val="28"/>
        </w:rPr>
        <w:t>Право на получение ежемесячной денежной выплаты имеют  сотрудники</w:t>
      </w:r>
      <w:r>
        <w:rPr>
          <w:rFonts w:ascii="Times New Roman" w:hAnsi="Times New Roman"/>
          <w:sz w:val="28"/>
        </w:rPr>
        <w:t xml:space="preserve"> войск национальной гвардии Российской Федерации по Камчатскому краю</w:t>
      </w:r>
      <w:r>
        <w:rPr>
          <w:rStyle w:val="Style_1_ch"/>
          <w:rFonts w:ascii="Times New Roman" w:hAnsi="Times New Roman"/>
          <w:sz w:val="28"/>
        </w:rPr>
        <w:t xml:space="preserve">, замещающие должности </w:t>
      </w:r>
      <w:r>
        <w:rPr>
          <w:rFonts w:ascii="Times New Roman" w:hAnsi="Times New Roman"/>
          <w:sz w:val="28"/>
        </w:rPr>
        <w:t>мла</w:t>
      </w:r>
      <w:r>
        <w:rPr>
          <w:rFonts w:ascii="Times New Roman" w:hAnsi="Times New Roman"/>
          <w:sz w:val="28"/>
        </w:rPr>
        <w:t xml:space="preserve">дшего начальствующего состава батальона полиции (отдельного) Отдела вневедомственной охраны по </w:t>
      </w:r>
      <w:r>
        <w:br/>
      </w:r>
      <w:r>
        <w:rPr>
          <w:rFonts w:ascii="Times New Roman" w:hAnsi="Times New Roman"/>
          <w:sz w:val="28"/>
        </w:rPr>
        <w:t xml:space="preserve">г. Петропавловску-Камчатскому – филиала федерального государственного казенного учреждения «Отдел вневедомственной охраны войск национальной гвардии Российской Федерации по Камчатскому краю»; младшего начальствующего состава роты полиции Елизовского межмуниципального Отдела вневедомственной охраны – филиала </w:t>
      </w:r>
      <w:r>
        <w:rPr>
          <w:rFonts w:ascii="Times New Roman" w:hAnsi="Times New Roman"/>
          <w:sz w:val="28"/>
        </w:rPr>
        <w:t>федерального государственного казенного учреждения «Отдел вневедомственной охраны войск национальной гвардии Российской Федерации по Камчатскому краю»</w:t>
      </w:r>
      <w:r>
        <w:rPr>
          <w:rStyle w:val="Style_1_ch"/>
          <w:rFonts w:ascii="Times New Roman" w:hAnsi="Times New Roman"/>
          <w:sz w:val="28"/>
        </w:rPr>
        <w:t xml:space="preserve"> (далее – </w:t>
      </w:r>
      <w:r>
        <w:rPr>
          <w:rFonts w:ascii="Times New Roman" w:hAnsi="Times New Roman"/>
          <w:sz w:val="28"/>
        </w:rPr>
        <w:t>сотрудники войск национальной гвардии</w:t>
      </w:r>
      <w:r>
        <w:rPr>
          <w:rFonts w:ascii="Times New Roman" w:hAnsi="Times New Roman"/>
          <w:b w:val="0"/>
          <w:color w:val="000000"/>
          <w:sz w:val="28"/>
        </w:rPr>
        <w:t>).</w:t>
      </w:r>
    </w:p>
    <w:p w14:paraId="45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жемесячная денежная выплата </w:t>
      </w:r>
      <w:r>
        <w:rPr>
          <w:rFonts w:ascii="Times New Roman" w:hAnsi="Times New Roman"/>
          <w:sz w:val="28"/>
        </w:rPr>
        <w:t xml:space="preserve">сотрудникам войск национальной гвардии </w:t>
      </w:r>
      <w:r>
        <w:rPr>
          <w:rFonts w:ascii="Times New Roman" w:hAnsi="Times New Roman"/>
          <w:sz w:val="28"/>
        </w:rPr>
        <w:t xml:space="preserve">предоставляется один раз в месяц </w:t>
      </w:r>
      <w:r>
        <w:rPr>
          <w:rFonts w:ascii="Times New Roman" w:hAnsi="Times New Roman"/>
          <w:sz w:val="28"/>
        </w:rPr>
        <w:t xml:space="preserve">на основании ходатайства ответственного должностного лица войск национальной гвардии, назначенного приказом </w:t>
      </w:r>
      <w:r>
        <w:rPr>
          <w:rFonts w:ascii="Times New Roman" w:hAnsi="Times New Roman"/>
          <w:sz w:val="28"/>
        </w:rPr>
        <w:t>начальника Управления Росгвардии по Камчатскому краю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 предоставлении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жемесячной денежной выплаты</w:t>
      </w:r>
      <w:r>
        <w:rPr>
          <w:rFonts w:ascii="Times New Roman" w:hAnsi="Times New Roman"/>
          <w:sz w:val="28"/>
        </w:rPr>
        <w:t xml:space="preserve"> сотрудникам войск национальной гвардии (далее – ответственное должностное лицо войск национальной гвардии,</w:t>
      </w:r>
      <w:r>
        <w:rPr>
          <w:rFonts w:ascii="Times New Roman" w:hAnsi="Times New Roman"/>
          <w:sz w:val="28"/>
        </w:rPr>
        <w:t xml:space="preserve"> ходатайство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4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тветственн</w:t>
      </w:r>
      <w:r>
        <w:rPr>
          <w:rFonts w:ascii="Times New Roman" w:hAnsi="Times New Roman"/>
          <w:b w:val="0"/>
          <w:sz w:val="28"/>
        </w:rPr>
        <w:t>ым</w:t>
      </w:r>
      <w:r>
        <w:rPr>
          <w:rFonts w:ascii="Times New Roman" w:hAnsi="Times New Roman"/>
          <w:b w:val="0"/>
          <w:sz w:val="28"/>
        </w:rPr>
        <w:t xml:space="preserve"> должностн</w:t>
      </w:r>
      <w:r>
        <w:rPr>
          <w:rFonts w:ascii="Times New Roman" w:hAnsi="Times New Roman"/>
          <w:b w:val="0"/>
          <w:sz w:val="28"/>
        </w:rPr>
        <w:t>ым</w:t>
      </w:r>
      <w:r>
        <w:rPr>
          <w:rFonts w:ascii="Times New Roman" w:hAnsi="Times New Roman"/>
          <w:b w:val="0"/>
          <w:sz w:val="28"/>
        </w:rPr>
        <w:t xml:space="preserve"> лиц</w:t>
      </w:r>
      <w:r>
        <w:rPr>
          <w:rFonts w:ascii="Times New Roman" w:hAnsi="Times New Roman"/>
          <w:b w:val="0"/>
          <w:sz w:val="28"/>
        </w:rPr>
        <w:t>ом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войск национальной гвардии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х</w:t>
      </w:r>
      <w:r>
        <w:rPr>
          <w:rFonts w:ascii="Times New Roman" w:hAnsi="Times New Roman"/>
          <w:sz w:val="28"/>
        </w:rPr>
        <w:t>одатайство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направляется нарочн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в КГКУ «Центр выплат»</w:t>
      </w:r>
      <w:r>
        <w:t xml:space="preserve"> </w:t>
      </w:r>
      <w:r>
        <w:rPr>
          <w:rFonts w:ascii="Times New Roman" w:hAnsi="Times New Roman"/>
          <w:sz w:val="28"/>
        </w:rPr>
        <w:t>ежемесячно, не позднее 10 числа месяца следующего за месяцем участия сотрудника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z w:val="28"/>
        </w:rPr>
        <w:t xml:space="preserve"> войск национальной гвардии </w:t>
      </w:r>
      <w:r>
        <w:rPr>
          <w:rFonts w:ascii="Times New Roman" w:hAnsi="Times New Roman"/>
          <w:b w:val="0"/>
          <w:color w:val="000000"/>
          <w:spacing w:val="0"/>
          <w:sz w:val="28"/>
          <w:highlight w:val="white"/>
        </w:rPr>
        <w:t>в реализации обязанностей по охране общественной безопасности</w:t>
      </w:r>
      <w:r>
        <w:rPr>
          <w:rFonts w:ascii="Times New Roman" w:hAnsi="Times New Roman"/>
          <w:sz w:val="28"/>
        </w:rPr>
        <w:t xml:space="preserve"> на территории Камчатского края, за исключением случая, установленного частью 13 настоящего Порядка. К ходатайству прилагаются следующие документы:</w:t>
      </w:r>
    </w:p>
    <w:p w14:paraId="47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1) оригинал списка сотрудников войск национальной гвардии </w:t>
      </w:r>
      <w:r>
        <w:rPr>
          <w:rFonts w:ascii="Times New Roman" w:hAnsi="Times New Roman"/>
          <w:sz w:val="28"/>
        </w:rPr>
        <w:t xml:space="preserve">для предоставления им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жемесячной денежной выплаты</w:t>
      </w:r>
      <w:r>
        <w:rPr>
          <w:rFonts w:ascii="Times New Roman" w:hAnsi="Times New Roman"/>
          <w:sz w:val="28"/>
        </w:rPr>
        <w:t xml:space="preserve"> за отчетный месяц по форме согласно приложению 1 </w:t>
      </w:r>
      <w:r>
        <w:rPr>
          <w:rFonts w:ascii="Times New Roman" w:hAnsi="Times New Roman"/>
          <w:sz w:val="28"/>
        </w:rPr>
        <w:t xml:space="preserve">к Порядку (далее – список); </w:t>
      </w:r>
    </w:p>
    <w:p w14:paraId="4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согласие на обработку персональных данных </w:t>
      </w:r>
      <w:r>
        <w:rPr>
          <w:rFonts w:ascii="Times New Roman" w:hAnsi="Times New Roman"/>
          <w:sz w:val="28"/>
        </w:rPr>
        <w:t xml:space="preserve">по форме согласно приложению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к Порядку;</w:t>
      </w: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) копия приказа Управления Росгвардии по Камчатскому краю </w:t>
      </w:r>
      <w:r>
        <w:rPr>
          <w:rFonts w:ascii="Times New Roman" w:hAnsi="Times New Roman"/>
          <w:sz w:val="28"/>
        </w:rPr>
        <w:t>о назначении ответственного должностного лица, заверенная в установленном порядке.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 Ответственность за достоверность документов, представленных в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в соответствии с частью 7 настоящего Порядка, несет ответственное должностное лицо войск национальной гвардии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4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Ходатайство</w:t>
      </w:r>
      <w:r>
        <w:rPr>
          <w:rFonts w:ascii="Times New Roman" w:hAnsi="Times New Roman"/>
          <w:sz w:val="28"/>
        </w:rPr>
        <w:t xml:space="preserve">, поступившее в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с нарушением требований, указанных в частях 7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настоящего П</w:t>
      </w:r>
      <w:r>
        <w:rPr>
          <w:rFonts w:ascii="Times New Roman" w:hAnsi="Times New Roman"/>
          <w:sz w:val="28"/>
        </w:rPr>
        <w:t xml:space="preserve">орядка, возвращается </w:t>
      </w:r>
      <w:r>
        <w:rPr>
          <w:rFonts w:ascii="Times New Roman" w:hAnsi="Times New Roman"/>
          <w:sz w:val="28"/>
        </w:rPr>
        <w:t>КГКУ «Центр выплат»</w:t>
      </w:r>
      <w:r>
        <w:rPr>
          <w:rFonts w:ascii="Times New Roman" w:hAnsi="Times New Roman"/>
          <w:sz w:val="28"/>
        </w:rPr>
        <w:t xml:space="preserve"> нарочно ответсвенному должностному лицу войск национальной гвардии </w:t>
      </w:r>
      <w:r>
        <w:rPr>
          <w:rFonts w:ascii="Times New Roman" w:hAnsi="Times New Roman"/>
          <w:sz w:val="28"/>
        </w:rPr>
        <w:t>в течение 2</w:t>
      </w:r>
      <w:r>
        <w:rPr>
          <w:rFonts w:ascii="Times New Roman" w:hAnsi="Times New Roman"/>
          <w:sz w:val="28"/>
        </w:rPr>
        <w:t xml:space="preserve"> рабочих дней со дня его поступления. </w:t>
      </w:r>
    </w:p>
    <w:p w14:paraId="4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  <w:shd w:fill="FFA69B" w:val="clear"/>
        </w:rPr>
      </w:pPr>
      <w:r>
        <w:rPr>
          <w:rFonts w:ascii="Times New Roman" w:hAnsi="Times New Roman"/>
          <w:sz w:val="28"/>
        </w:rPr>
        <w:t>10. </w:t>
      </w:r>
      <w:r>
        <w:rPr>
          <w:rFonts w:ascii="Times New Roman" w:hAnsi="Times New Roman"/>
          <w:sz w:val="28"/>
        </w:rPr>
        <w:t xml:space="preserve">Ежемесячная денежная выплата предоставляется сотруднику войск национальной гвардии в месяце поступления в </w:t>
      </w:r>
      <w:r>
        <w:rPr>
          <w:rFonts w:ascii="Times New Roman" w:hAnsi="Times New Roman"/>
          <w:sz w:val="28"/>
        </w:rPr>
        <w:t>КГКУ «Центр выплат»</w:t>
      </w:r>
      <w:r>
        <w:t xml:space="preserve"> </w:t>
      </w:r>
      <w:r>
        <w:rPr>
          <w:rFonts w:ascii="Times New Roman" w:hAnsi="Times New Roman"/>
          <w:sz w:val="28"/>
        </w:rPr>
        <w:t>документов, указанных в части 7 настоящего Порядка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за исключением случая, установленного частью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Порядка.</w:t>
      </w:r>
    </w:p>
    <w:p w14:paraId="4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11. 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ежемесячной выплаты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выплат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течение</w:t>
      </w:r>
      <w:r>
        <w:rPr>
          <w:rFonts w:ascii="Times New Roman" w:hAnsi="Times New Roman"/>
          <w:color w:val="000000"/>
          <w:sz w:val="28"/>
        </w:rPr>
        <w:t xml:space="preserve"> 5 </w:t>
      </w:r>
      <w:r>
        <w:rPr>
          <w:rFonts w:ascii="Times New Roman" w:hAnsi="Times New Roman"/>
          <w:color w:val="000000"/>
          <w:sz w:val="28"/>
        </w:rPr>
        <w:t>рабочих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регистрации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документов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необходимых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жемесячной выплаты</w:t>
      </w:r>
      <w:r>
        <w:rPr>
          <w:rFonts w:ascii="Times New Roman" w:hAnsi="Times New Roman"/>
          <w:color w:val="000000"/>
          <w:sz w:val="28"/>
        </w:rPr>
        <w:t xml:space="preserve">, предусмотренных </w:t>
      </w:r>
      <w:r>
        <w:rPr>
          <w:rFonts w:ascii="Times New Roman" w:hAnsi="Times New Roman"/>
          <w:color w:val="000000"/>
          <w:sz w:val="28"/>
        </w:rPr>
        <w:t xml:space="preserve">частью 7 </w:t>
      </w:r>
      <w:r>
        <w:rPr>
          <w:rFonts w:ascii="Times New Roman" w:hAnsi="Times New Roman"/>
          <w:color w:val="000000"/>
          <w:sz w:val="28"/>
        </w:rPr>
        <w:t>настоящего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Порядка</w:t>
      </w:r>
      <w:r>
        <w:rPr>
          <w:rFonts w:ascii="Times New Roman" w:hAnsi="Times New Roman"/>
          <w:color w:val="000000"/>
          <w:sz w:val="28"/>
        </w:rPr>
        <w:t>.</w:t>
      </w:r>
    </w:p>
    <w:p w14:paraId="4E000000">
      <w:pPr>
        <w:widowControl w:val="0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КГКУ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Центр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выплат</w:t>
      </w:r>
      <w:r>
        <w:rPr>
          <w:rFonts w:ascii="Times New Roman" w:hAnsi="Times New Roman"/>
          <w:color w:val="000000"/>
          <w:sz w:val="28"/>
        </w:rPr>
        <w:t>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принимает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решение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предоставлении </w:t>
      </w:r>
      <w:r>
        <w:rPr>
          <w:rFonts w:ascii="Times New Roman" w:hAnsi="Times New Roman"/>
          <w:color w:val="000000"/>
          <w:sz w:val="28"/>
        </w:rPr>
        <w:t xml:space="preserve">ежемесячной выплаты </w:t>
      </w:r>
      <w:r>
        <w:rPr>
          <w:rFonts w:ascii="Times New Roman" w:hAnsi="Times New Roman"/>
          <w:color w:val="000000"/>
          <w:sz w:val="28"/>
        </w:rPr>
        <w:t>путем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издания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приказа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перечислении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денежных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средств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списку</w:t>
      </w:r>
      <w:r>
        <w:rPr>
          <w:rFonts w:ascii="Times New Roman" w:hAnsi="Times New Roman"/>
          <w:color w:val="000000"/>
          <w:sz w:val="28"/>
        </w:rPr>
        <w:t>.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12. </w:t>
      </w:r>
      <w:r>
        <w:rPr>
          <w:rFonts w:ascii="Times New Roman" w:hAnsi="Times New Roman"/>
          <w:color w:val="000000"/>
          <w:sz w:val="28"/>
        </w:rPr>
        <w:t>КГКУ «Центр выплат» осуществляет перечисление денежных средств кредитным организациям, в течение 5 рабочих дней со дня принятия решения о предоставлении ежемесячной выплаты.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Перечисление ежемесячной денежной выплаты осуществляется на номер банковской карты национальной платежной системы «МИР» сотрудника войск национальной гвардии, указанный в списке.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1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В целях осуществления ежемесячной денежной выплаты за декабрь </w:t>
      </w:r>
      <w:r>
        <w:rPr>
          <w:rFonts w:ascii="Times New Roman" w:hAnsi="Times New Roman"/>
          <w:sz w:val="28"/>
        </w:rPr>
        <w:t>текущего года</w:t>
      </w:r>
      <w:r>
        <w:rPr>
          <w:rFonts w:ascii="Times New Roman" w:hAnsi="Times New Roman"/>
          <w:sz w:val="28"/>
        </w:rPr>
        <w:t xml:space="preserve"> ходатайство </w:t>
      </w:r>
      <w:r>
        <w:rPr>
          <w:rFonts w:ascii="Times New Roman" w:hAnsi="Times New Roman"/>
          <w:sz w:val="28"/>
        </w:rPr>
        <w:t xml:space="preserve">направляется в КГКУ «Центр выплат» не позднее 15 декабря </w:t>
      </w:r>
      <w:r>
        <w:rPr>
          <w:rFonts w:ascii="Times New Roman" w:hAnsi="Times New Roman"/>
          <w:sz w:val="28"/>
        </w:rPr>
        <w:t>текущего года</w:t>
      </w:r>
      <w:r>
        <w:rPr>
          <w:rFonts w:ascii="Times New Roman" w:hAnsi="Times New Roman"/>
          <w:sz w:val="28"/>
        </w:rPr>
        <w:t xml:space="preserve">. Ежемесячная денежная выплата за декабрь предоставляется сотруднику войск национальной гвардии </w:t>
      </w:r>
      <w:r>
        <w:rPr>
          <w:rFonts w:ascii="Times New Roman" w:hAnsi="Times New Roman"/>
          <w:sz w:val="28"/>
        </w:rPr>
        <w:t>в сроки, установленн</w:t>
      </w:r>
      <w:r>
        <w:rPr>
          <w:rStyle w:val="Style_1_ch"/>
          <w:rFonts w:ascii="Times New Roman" w:hAnsi="Times New Roman"/>
          <w:sz w:val="28"/>
        </w:rPr>
        <w:t xml:space="preserve">ые </w:t>
      </w:r>
      <w:r>
        <w:rPr>
          <w:rStyle w:val="Style_1_ch"/>
          <w:rFonts w:ascii="Times New Roman" w:hAnsi="Times New Roman"/>
          <w:sz w:val="28"/>
        </w:rPr>
        <w:t>частью 12 настоящего Порядка</w:t>
      </w:r>
      <w:r>
        <w:rPr>
          <w:rStyle w:val="Style_1_ch"/>
          <w:rFonts w:ascii="Times New Roman" w:hAnsi="Times New Roman"/>
          <w:sz w:val="28"/>
        </w:rPr>
        <w:t>.</w:t>
      </w:r>
    </w:p>
    <w:p w14:paraId="52000000">
      <w:pPr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br w:type="page"/>
      </w:r>
    </w:p>
    <w:p w14:paraId="53000000">
      <w:pPr>
        <w:sectPr>
          <w:headerReference r:id="rId1" w:type="first"/>
          <w:headerReference r:id="rId6" w:type="default"/>
          <w:type w:val="nextPage"/>
          <w:pgSz w:h="16848" w:orient="portrait" w:w="11908"/>
          <w:pgMar w:bottom="1134" w:footer="0" w:gutter="0" w:header="709" w:left="1417" w:right="850" w:top="1134"/>
          <w:pgNumType w:start="1"/>
          <w:titlePg/>
        </w:sect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811"/>
        <w:gridCol w:w="4770"/>
      </w:tblGrid>
      <w:tr>
        <w:trPr>
          <w:trHeight w:hRule="atLeast" w:val="342"/>
        </w:trPr>
        <w:tc>
          <w:tcPr>
            <w:tcW w:type="dxa" w:w="98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ageBreakBefore w:val="1"/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77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1 к Порядку </w:t>
            </w:r>
            <w:r>
              <w:rPr>
                <w:rFonts w:ascii="Times New Roman" w:hAnsi="Times New Roman"/>
                <w:b w:val="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меры социальной поддержки в виде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ежемесячной денежной выплаты сотрудникам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>войск национальной гвардии, проходящим службу на территории Камчатского края,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 участвующим в реализации обязанностей по охране общественной безопасности на территории Камчатского края</w:t>
            </w:r>
          </w:p>
          <w:p w14:paraId="56000000">
            <w:pPr>
              <w:widowControl w:val="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</w:tc>
      </w:tr>
    </w:tbl>
    <w:p w14:paraId="57000000">
      <w:pPr>
        <w:spacing w:after="0" w:line="240" w:lineRule="auto"/>
        <w:ind/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4"/>
        <w:gridCol w:w="1505"/>
        <w:gridCol w:w="1090"/>
        <w:gridCol w:w="1505"/>
        <w:gridCol w:w="1228"/>
        <w:gridCol w:w="1910"/>
        <w:gridCol w:w="1776"/>
        <w:gridCol w:w="2321"/>
        <w:gridCol w:w="1228"/>
        <w:gridCol w:w="1473"/>
      </w:tblGrid>
      <w:tr>
        <w:trPr>
          <w:trHeight w:hRule="atLeast" w:val="312"/>
        </w:trPr>
        <w:tc>
          <w:tcPr>
            <w:tcW w:type="dxa" w:w="14580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СПИСОК</w:t>
            </w:r>
          </w:p>
        </w:tc>
      </w:tr>
      <w:tr>
        <w:trPr>
          <w:trHeight w:hRule="atLeast" w:val="312"/>
        </w:trPr>
        <w:tc>
          <w:tcPr>
            <w:tcW w:type="dxa" w:w="14580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сотрудников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Style w:val="Style_1_ch"/>
                <w:rFonts w:ascii="Times New Roman" w:hAnsi="Times New Roman"/>
                <w:b w:val="1"/>
                <w:color w:val="000000"/>
              </w:rPr>
              <w:t xml:space="preserve">войск национальной гвардии </w:t>
            </w:r>
            <w:r>
              <w:rPr>
                <w:rFonts w:ascii="Times New Roman" w:hAnsi="Times New Roman"/>
                <w:b w:val="1"/>
                <w:color w:val="000000"/>
              </w:rPr>
              <w:t>для предоставления им ежемесячной денежной выплаты</w:t>
            </w:r>
          </w:p>
        </w:tc>
      </w:tr>
      <w:tr>
        <w:trPr>
          <w:trHeight w:hRule="atLeast" w:val="312"/>
        </w:trPr>
        <w:tc>
          <w:tcPr>
            <w:tcW w:type="dxa" w:w="14580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за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>______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</w:rPr>
              <w:t xml:space="preserve">202___ </w:t>
            </w:r>
            <w:r>
              <w:rPr>
                <w:rFonts w:ascii="Times New Roman" w:hAnsi="Times New Roman"/>
                <w:b w:val="1"/>
                <w:color w:val="000000"/>
              </w:rPr>
              <w:t>год</w:t>
            </w:r>
            <w:r>
              <w:rPr>
                <w:rFonts w:ascii="Times New Roman" w:hAnsi="Times New Roman"/>
                <w:b w:val="1"/>
                <w:color w:val="000000"/>
              </w:rPr>
              <w:t>а</w:t>
            </w:r>
          </w:p>
        </w:tc>
      </w:tr>
      <w:tr>
        <w:trPr>
          <w:trHeight w:hRule="atLeast" w:val="172"/>
        </w:trPr>
        <w:tc>
          <w:tcPr>
            <w:tcW w:type="dxa" w:w="54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>месяц</w:t>
            </w:r>
          </w:p>
        </w:tc>
        <w:tc>
          <w:tcPr>
            <w:tcW w:type="dxa" w:w="17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124"/>
        </w:trPr>
        <w:tc>
          <w:tcPr>
            <w:tcW w:type="dxa" w:w="544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0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505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91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776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321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1473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rPr>
          <w:trHeight w:hRule="atLeast" w:val="117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9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23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701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>
        <w:trPr>
          <w:trHeight w:hRule="atLeast" w:val="1148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п/п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Фамилия, имя,</w:t>
            </w:r>
          </w:p>
          <w:p w14:paraId="7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</w:t>
            </w:r>
            <w:r>
              <w:rPr>
                <w:rFonts w:ascii="Times New Roman" w:hAnsi="Times New Roman"/>
                <w:color w:val="000000"/>
                <w:sz w:val="20"/>
              </w:rPr>
              <w:t>тчество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(последнее при наличии)</w:t>
            </w: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Дата рождения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СНИЛС</w:t>
            </w: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ИНН</w:t>
            </w:r>
          </w:p>
        </w:tc>
        <w:tc>
          <w:tcPr>
            <w:tcW w:type="dxa" w:w="19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Адрес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места жительства</w:t>
            </w:r>
          </w:p>
        </w:tc>
        <w:tc>
          <w:tcPr>
            <w:tcW w:type="dxa" w:w="1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Должность сотрудника полиции</w:t>
            </w:r>
          </w:p>
        </w:tc>
        <w:tc>
          <w:tcPr>
            <w:tcW w:type="dxa" w:w="23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банка, обслуживающего счет </w:t>
            </w:r>
            <w:r>
              <w:rPr>
                <w:rFonts w:ascii="Times New Roman" w:hAnsi="Times New Roman"/>
                <w:color w:val="000000"/>
                <w:sz w:val="20"/>
              </w:rPr>
              <w:t>сотрудника полиции</w:t>
            </w:r>
          </w:p>
        </w:tc>
        <w:tc>
          <w:tcPr>
            <w:tcW w:type="dxa" w:w="2701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Номер</w:t>
            </w:r>
            <w:r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банковской карты национальной платежной системы «МИР»</w:t>
            </w:r>
          </w:p>
        </w:tc>
      </w:tr>
      <w:tr>
        <w:trPr>
          <w:trHeight w:hRule="atLeast" w:val="23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9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3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701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30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91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7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321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701"/>
            <w:gridSpan w:val="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18"/>
        </w:trPr>
        <w:tc>
          <w:tcPr>
            <w:tcW w:type="dxa" w:w="544"/>
            <w:tcBorders>
              <w:top w:color="000000" w:sz="4" w:val="single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12"/>
        </w:trPr>
        <w:tc>
          <w:tcPr>
            <w:tcW w:type="dxa" w:w="14580"/>
            <w:gridSpan w:val="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Факт </w:t>
            </w:r>
            <w:r>
              <w:rPr>
                <w:rFonts w:ascii="Times New Roman" w:hAnsi="Times New Roman"/>
              </w:rPr>
              <w:t xml:space="preserve">участия в реализации обязанностей по охране общественной безопасности на территории Камчатского края </w:t>
            </w:r>
            <w:r>
              <w:rPr>
                <w:rFonts w:ascii="Times New Roman" w:hAnsi="Times New Roman"/>
              </w:rPr>
              <w:t>подтверждаю</w:t>
            </w:r>
          </w:p>
        </w:tc>
      </w:tr>
      <w:tr>
        <w:trPr>
          <w:trHeight w:hRule="atLeast" w:val="312"/>
        </w:trPr>
        <w:tc>
          <w:tcPr>
            <w:tcW w:type="dxa" w:w="313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</w:t>
            </w:r>
          </w:p>
        </w:tc>
        <w:tc>
          <w:tcPr>
            <w:tcW w:type="dxa" w:w="464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__________________________________</w:t>
            </w:r>
          </w:p>
        </w:tc>
        <w:tc>
          <w:tcPr>
            <w:tcW w:type="dxa" w:w="17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</w:t>
            </w:r>
          </w:p>
        </w:tc>
        <w:tc>
          <w:tcPr>
            <w:tcW w:type="dxa" w:w="23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38"/>
        </w:trPr>
        <w:tc>
          <w:tcPr>
            <w:tcW w:type="dxa" w:w="313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(должность ответственного должностного лица, назначенного приказом начальника Управления Росгвардии по Камчатскому краю)</w:t>
            </w:r>
          </w:p>
        </w:tc>
        <w:tc>
          <w:tcPr>
            <w:tcW w:type="dxa" w:w="464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09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00"/>
        </w:trPr>
        <w:tc>
          <w:tcPr>
            <w:tcW w:type="dxa" w:w="313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91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7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type="dxa" w:w="313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Начальник кадрового подразделения войск</w:t>
            </w:r>
          </w:p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национальной гвардии</w:t>
            </w:r>
          </w:p>
        </w:tc>
        <w:tc>
          <w:tcPr>
            <w:tcW w:type="dxa" w:w="464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  <w:tc>
          <w:tcPr>
            <w:tcW w:type="dxa" w:w="17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type="dxa" w:w="232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48"/>
        </w:trPr>
        <w:tc>
          <w:tcPr>
            <w:tcW w:type="dxa" w:w="313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643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4097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ФИО (последнее при наличии)</w:t>
            </w:r>
          </w:p>
        </w:tc>
        <w:tc>
          <w:tcPr>
            <w:tcW w:type="dxa" w:w="122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47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</w:tr>
    </w:tbl>
    <w:p w14:paraId="BE000000">
      <w:pPr>
        <w:sectPr>
          <w:headerReference r:id="rId5" w:type="first"/>
          <w:headerReference r:id="rId3" w:type="default"/>
          <w:type w:val="nextPage"/>
          <w:pgSz w:h="11908" w:orient="landscape" w:w="16848"/>
          <w:pgMar w:bottom="1134" w:footer="0" w:gutter="0" w:header="709" w:left="1417" w:right="850" w:top="1134"/>
          <w:titlePg/>
        </w:sectPr>
      </w:pPr>
    </w:p>
    <w:tbl>
      <w:tblPr>
        <w:tblStyle w:val="Style_2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01"/>
        <w:gridCol w:w="4540"/>
      </w:tblGrid>
      <w:tr>
        <w:tc>
          <w:tcPr>
            <w:tcW w:type="dxa" w:w="510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4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2 к </w:t>
            </w:r>
            <w:r>
              <w:rPr>
                <w:rFonts w:ascii="Times New Roman" w:hAnsi="Times New Roman"/>
                <w:sz w:val="28"/>
              </w:rPr>
              <w:t xml:space="preserve">Порядку </w:t>
            </w:r>
            <w:r>
              <w:rPr>
                <w:rFonts w:ascii="Times New Roman" w:hAnsi="Times New Roman"/>
                <w:b w:val="0"/>
                <w:sz w:val="28"/>
              </w:rPr>
              <w:t xml:space="preserve">предоставления 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меры социальной поддержки в виде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ежемесячной денежной выплаты сотрудникам 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>войск национальной гвардии, проходящим службу на территории Камчатского края,</w:t>
            </w:r>
            <w:r>
              <w:rPr>
                <w:rStyle w:val="Style_1_ch"/>
                <w:rFonts w:ascii="Times New Roman" w:hAnsi="Times New Roman"/>
                <w:b w:val="0"/>
                <w:color w:val="000000"/>
                <w:spacing w:val="0"/>
                <w:sz w:val="28"/>
                <w:highlight w:val="white"/>
              </w:rPr>
              <w:t xml:space="preserve"> участвующим в реализации обязанностей по охране общественной безопасности на территории Камчатского края</w:t>
            </w:r>
          </w:p>
          <w:p w14:paraId="C1000000">
            <w:pPr>
              <w:widowControl w:val="0"/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</w:t>
            </w:r>
          </w:p>
        </w:tc>
      </w:tr>
    </w:tbl>
    <w:p w14:paraId="C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3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</w:t>
      </w:r>
    </w:p>
    <w:p w14:paraId="C4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обработку персональных данных</w:t>
      </w:r>
    </w:p>
    <w:p w14:paraId="C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, _______________________________________________________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со статьей 9 Федерального закона от 27.07.2006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152-ФЗ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персональных данных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даю </w:t>
      </w:r>
      <w:r>
        <w:rPr>
          <w:rFonts w:ascii="Times New Roman" w:hAnsi="Times New Roman"/>
          <w:sz w:val="28"/>
        </w:rPr>
        <w:t>согласие следующим операторам: Министерству социального благополучия и семейной политики Камч</w:t>
      </w:r>
      <w:r>
        <w:rPr>
          <w:rFonts w:ascii="Times New Roman" w:hAnsi="Times New Roman"/>
          <w:sz w:val="28"/>
        </w:rPr>
        <w:t>атского края (адрес местонахождения: 683040, Камчатский край, г. Петропавловск-Камчатский, ул. Ленинградская, д. 118), краевому государственному казенному учреждению «Камчатский центр по выплате государственных и социальных пособий» (адрес местонахождения: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 xml:space="preserve">683006, Камчатский край, </w:t>
      </w:r>
      <w:r>
        <w:br/>
      </w:r>
      <w:r>
        <w:rPr>
          <w:rFonts w:ascii="Times New Roman" w:hAnsi="Times New Roman"/>
          <w:sz w:val="28"/>
        </w:rPr>
        <w:t>г. Петропавловск-Камчатский, пр. Победы, д. 27/1),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моих персональных данных: паспортных данных, номера лицевого счета в банке, данных ИНН и СНИЛС с целью предоставления ежемесячной денежной выплаты, направленной на поддержку сотрудников войск национальной гвардии.</w:t>
      </w:r>
    </w:p>
    <w:p w14:paraId="C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может быть отозвано мной в письменной форме путем направления письменного обращения об указанном отзыве в произвольной форме, если иное не установлено законодательством Российской Федерации.</w:t>
      </w:r>
    </w:p>
    <w:p w14:paraId="C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до даты отзыва (в случае направления отзыва).</w:t>
      </w:r>
    </w:p>
    <w:p w14:paraId="C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подтверждаю, что предоставленные мной персональные данные являются полными и достоверными.</w:t>
      </w:r>
    </w:p>
    <w:p w14:paraId="C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 обязуюсь незамедлительно извещать об изменении предоставленных персональных данных.</w:t>
      </w:r>
    </w:p>
    <w:p w14:paraId="C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CC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«___» ____________ 20___ г.</w:t>
      </w:r>
      <w:r>
        <w:rPr>
          <w:rFonts w:ascii="Times New Roman" w:hAnsi="Times New Roman"/>
          <w:sz w:val="24"/>
        </w:rPr>
        <w:t>____________________ ______________________________</w:t>
      </w:r>
    </w:p>
    <w:p w14:paraId="CD000000">
      <w:pPr>
        <w:spacing w:after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16"/>
        </w:rPr>
        <w:t>(</w:t>
      </w:r>
      <w:r>
        <w:rPr>
          <w:rFonts w:ascii="Times New Roman" w:hAnsi="Times New Roman"/>
          <w:sz w:val="16"/>
        </w:rPr>
        <w:t xml:space="preserve">подпись)   </w:t>
      </w:r>
      <w:r>
        <w:rPr>
          <w:rFonts w:ascii="Times New Roman" w:hAnsi="Times New Roman"/>
          <w:sz w:val="16"/>
        </w:rPr>
        <w:t xml:space="preserve">                        </w:t>
      </w:r>
      <w:r>
        <w:rPr>
          <w:rFonts w:ascii="Times New Roman" w:hAnsi="Times New Roman"/>
          <w:sz w:val="16"/>
        </w:rPr>
        <w:t xml:space="preserve">                     </w:t>
      </w:r>
      <w:r>
        <w:rPr>
          <w:rFonts w:ascii="Times New Roman" w:hAnsi="Times New Roman"/>
          <w:sz w:val="16"/>
        </w:rPr>
        <w:t xml:space="preserve">   </w:t>
      </w:r>
      <w:r>
        <w:rPr>
          <w:rFonts w:ascii="Times New Roman" w:hAnsi="Times New Roman"/>
          <w:sz w:val="16"/>
        </w:rPr>
        <w:t>(фамилия и инициалы</w:t>
      </w:r>
      <w:r>
        <w:rPr>
          <w:rFonts w:ascii="Times New Roman" w:hAnsi="Times New Roman"/>
          <w:sz w:val="16"/>
        </w:rPr>
        <w:t>)</w:t>
      </w:r>
    </w:p>
    <w:p w14:paraId="CE000000">
      <w:pPr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first"/>
      <w:headerReference r:id="rId4" w:type="default"/>
      <w:type w:val="nextPage"/>
      <w:pgSz w:h="16848" w:orient="portrait" w:w="11908"/>
      <w:pgMar w:bottom="1134" w:footer="0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3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1" name="Picture 1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5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6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7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8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9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A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6" name="Picture 6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0B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8" name="Picture 8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C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9" name="Picture 9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10" name="Picture 10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E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10000000">
    <w:pPr>
      <w:ind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2" name="Picture 1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1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XO Thames" w:hAnsi="XO Thames"/>
                              <w:color w:val="000000"/>
                              <w:spacing w:val="0"/>
                              <w:sz w:val="24"/>
                            </w:rPr>
                            <mc:AlternateContent>
                              <mc:Choice Requires="wps">
              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                    <wp:anchor allowOverlap="true" behindDoc="false" distB="0" distL="0" distR="0" distT="0" layoutInCell="true" locked="false" relativeHeight="251658240" simplePos="false">
                                    <wp:simplePos x="0" y="0"/>
                                    <wp:positionH relativeFrom="margin">
                                      <wp:align>center</wp:align>
                                    </wp:positionH>
                                    <wp:positionV relativeFrom="paragraph">
                                      <wp:posOffset>635</wp:posOffset>
                                    </wp:positionV>
                                    <wp:extent cx="152400" cy="0"/>
                                    <wp:wrapSquare distB="0" distL="0" distR="0" distT="0" wrapText="bothSides"/>
                                    <wp:docPr hidden="false" id="11" name="Picture 11"/>
                                    <a:graphic>
                                      <a:graphicData uri="http://schemas.microsoft.com/office/word/2010/wordprocessingShape">
                                        <wps:wsp>
                                          <wps:cNvSpPr txBox="true"/>
                                          <wps:spPr>
                                            <a:xfrm flipH="false" flipV="false" rot="0">
                                              <a:off x="0" y="0"/>
                                              <a:ext cx="152400" cy="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wps:spPr>
                                          <wps:txbx>
                                            <w:txbxContent>
                                              <w:p w14:paraId="12000000">
                                                <w:pPr>
                                                  <w:pStyle w:val="Style_1"/>
                                                  <w:rPr>
                                                    <w:rFonts w:ascii="XO Thames" w:hAnsi="XO Thames"/>
                                                    <w:color w:val="000000"/>
                                                    <w:spacing w:val="0"/>
                                                    <w:sz w:val="24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="t" bIns="0" lIns="0" rIns="0" tIns="0" vert="horz" wrap="square">
                                            <a:sp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                    </mc:Fallback>
                            </mc:AlternateContent>
                          </w: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wrapTopAndBottom distB="0" distT="0"/>
              <wp:docPr hidden="false" id="13" name="Picture 1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95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3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column">
                <wp:posOffset>3032760</wp:posOffset>
              </wp:positionH>
              <wp:positionV relativeFrom="paragraph">
                <wp:posOffset>635</wp:posOffset>
              </wp:positionV>
              <wp:extent cx="178435" cy="203200"/>
              <wp:wrapSquare distB="0" distL="0" distR="0" distT="0" wrapText="bothSides"/>
              <wp:docPr hidden="false" id="14" name="Picture 1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78435" cy="20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14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78435" cy="204470"/>
              <wp:wrapSquare distB="0" distL="0" distR="0" distT="0" wrapText="bothSides"/>
              <wp:docPr hidden="false" id="15" name="Picture 1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8435" cy="2044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000000">
                          <w:pPr>
                            <w:pStyle w:val="Style_1"/>
                            <w:spacing w:after="160" w:before="0"/>
                            <w:ind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</w:p>
                      </w:txbxContent>
                    </wps:txbx>
                    <wps:bodyPr anchor="t" bIns="36000" lIns="36000" rIns="36000" t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footnote reference"/>
    <w:basedOn w:val="Style_4"/>
    <w:link w:val="Style_3_ch"/>
    <w:rPr>
      <w:vertAlign w:val="superscript"/>
    </w:rPr>
  </w:style>
  <w:style w:styleId="Style_3_ch" w:type="character">
    <w:name w:val="footnote reference"/>
    <w:basedOn w:val="Style_4_ch"/>
    <w:link w:val="Style_3"/>
    <w:rPr>
      <w:vertAlign w:val="superscript"/>
    </w:rPr>
  </w:style>
  <w:style w:styleId="Style_5" w:type="paragraph">
    <w:name w:val="Heading 4 Char"/>
    <w:basedOn w:val="Style_4"/>
    <w:link w:val="Style_5_ch"/>
    <w:rPr>
      <w:rFonts w:ascii="Liberation Sans" w:hAnsi="Liberation Sans"/>
      <w:b w:val="1"/>
      <w:sz w:val="26"/>
    </w:rPr>
  </w:style>
  <w:style w:styleId="Style_5_ch" w:type="character">
    <w:name w:val="Heading 4 Char"/>
    <w:basedOn w:val="Style_4_ch"/>
    <w:link w:val="Style_5"/>
    <w:rPr>
      <w:rFonts w:ascii="Liberation Sans" w:hAnsi="Liberation Sans"/>
      <w:b w:val="1"/>
      <w:sz w:val="26"/>
    </w:rPr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heading 7"/>
    <w:basedOn w:val="Style_1"/>
    <w:next w:val="Style_1"/>
    <w:link w:val="Style_8_ch"/>
    <w:uiPriority w:val="9"/>
    <w:qFormat/>
    <w:pPr>
      <w:keepNext w:val="1"/>
      <w:keepLines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8_ch" w:type="character">
    <w:name w:val="heading 7"/>
    <w:basedOn w:val="Style_1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toc 6"/>
    <w:next w:val="Style_1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1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pPr>
      <w:spacing w:after="0" w:before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heading 3"/>
    <w:next w:val="Style_1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eading 5 Char"/>
    <w:basedOn w:val="Style_4"/>
    <w:link w:val="Style_13_ch"/>
    <w:rPr>
      <w:rFonts w:ascii="Liberation Sans" w:hAnsi="Liberation Sans"/>
      <w:b w:val="1"/>
      <w:sz w:val="24"/>
    </w:rPr>
  </w:style>
  <w:style w:styleId="Style_13_ch" w:type="character">
    <w:name w:val="Heading 5 Char"/>
    <w:basedOn w:val="Style_4_ch"/>
    <w:link w:val="Style_13"/>
    <w:rPr>
      <w:rFonts w:ascii="Liberation Sans" w:hAnsi="Liberation Sans"/>
      <w:b w:val="1"/>
      <w:sz w:val="24"/>
    </w:rPr>
  </w:style>
  <w:style w:styleId="Style_14" w:type="paragraph">
    <w:name w:val="Quote"/>
    <w:basedOn w:val="Style_1"/>
    <w:next w:val="Style_1"/>
    <w:link w:val="Style_14_ch"/>
    <w:pPr>
      <w:ind w:firstLine="0" w:left="720" w:right="720"/>
    </w:pPr>
    <w:rPr>
      <w:i w:val="1"/>
    </w:rPr>
  </w:style>
  <w:style w:styleId="Style_14_ch" w:type="character">
    <w:name w:val="Quote"/>
    <w:basedOn w:val="Style_1_ch"/>
    <w:link w:val="Style_14"/>
    <w:rPr>
      <w:i w:val="1"/>
    </w:rPr>
  </w:style>
  <w:style w:styleId="Style_15" w:type="paragraph">
    <w:name w:val="Subtitle Char"/>
    <w:basedOn w:val="Style_4"/>
    <w:link w:val="Style_15_ch"/>
    <w:rPr>
      <w:sz w:val="24"/>
    </w:rPr>
  </w:style>
  <w:style w:styleId="Style_15_ch" w:type="character">
    <w:name w:val="Subtitle Char"/>
    <w:basedOn w:val="Style_4_ch"/>
    <w:link w:val="Style_15"/>
    <w:rPr>
      <w:sz w:val="24"/>
    </w:rPr>
  </w:style>
  <w:style w:styleId="Style_16" w:type="paragraph">
    <w:name w:val="TOC Heading"/>
    <w:link w:val="Style_16_ch"/>
  </w:style>
  <w:style w:styleId="Style_16_ch" w:type="character">
    <w:name w:val="TOC Heading"/>
    <w:link w:val="Style_16"/>
  </w:style>
  <w:style w:styleId="Style_17" w:type="paragraph">
    <w:name w:val="heading 9"/>
    <w:basedOn w:val="Style_1"/>
    <w:next w:val="Style_1"/>
    <w:link w:val="Style_17_ch"/>
    <w:uiPriority w:val="9"/>
    <w:qFormat/>
    <w:pPr>
      <w:keepNext w:val="1"/>
      <w:keepLines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17_ch" w:type="character">
    <w:name w:val="heading 9"/>
    <w:basedOn w:val="Style_1_ch"/>
    <w:link w:val="Style_17"/>
    <w:rPr>
      <w:rFonts w:ascii="Liberation Sans" w:hAnsi="Liberation Sans"/>
      <w:i w:val="1"/>
      <w:sz w:val="21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8" w:type="paragraph">
    <w:name w:val="Caption"/>
    <w:basedOn w:val="Style_1"/>
    <w:next w:val="Style_1"/>
    <w:link w:val="Style_18_ch"/>
    <w:pPr>
      <w:spacing w:line="276" w:lineRule="auto"/>
      <w:ind/>
    </w:pPr>
    <w:rPr>
      <w:b w:val="1"/>
      <w:color w:themeColor="accent1" w:val="5B9BD5"/>
      <w:sz w:val="18"/>
    </w:rPr>
  </w:style>
  <w:style w:styleId="Style_18_ch" w:type="character">
    <w:name w:val="Caption"/>
    <w:basedOn w:val="Style_1_ch"/>
    <w:link w:val="Style_18"/>
    <w:rPr>
      <w:b w:val="1"/>
      <w:color w:themeColor="accent1" w:val="5B9BD5"/>
      <w:sz w:val="18"/>
    </w:rPr>
  </w:style>
  <w:style w:styleId="Style_19" w:type="paragraph">
    <w:name w:val="Header"/>
    <w:basedOn w:val="Style_1"/>
    <w:link w:val="Style_1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basedOn w:val="Style_1_ch"/>
    <w:link w:val="Style_19"/>
  </w:style>
  <w:style w:styleId="Style_20" w:type="paragraph">
    <w:name w:val="toc 3"/>
    <w:next w:val="Style_1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Intense Quote"/>
    <w:basedOn w:val="Style_1"/>
    <w:next w:val="Style_1"/>
    <w:link w:val="Style_21_ch"/>
    <w:pPr>
      <w:ind w:firstLine="0" w:left="720" w:right="720"/>
      <w:contextualSpacing w:val="0"/>
    </w:pPr>
    <w:rPr>
      <w:i w:val="1"/>
    </w:rPr>
  </w:style>
  <w:style w:styleId="Style_21_ch" w:type="character">
    <w:name w:val="Intense Quote"/>
    <w:basedOn w:val="Style_1_ch"/>
    <w:link w:val="Style_21"/>
    <w:rPr>
      <w:i w:val="1"/>
    </w:rPr>
  </w:style>
  <w:style w:styleId="Style_22" w:type="paragraph">
    <w:name w:val="heading 5"/>
    <w:next w:val="Style_1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1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Footnote"/>
    <w:basedOn w:val="Style_1"/>
    <w:link w:val="Style_24_ch"/>
    <w:pPr>
      <w:spacing w:after="40" w:line="240" w:lineRule="auto"/>
      <w:ind/>
    </w:pPr>
    <w:rPr>
      <w:sz w:val="18"/>
    </w:rPr>
  </w:style>
  <w:style w:styleId="Style_24_ch" w:type="character">
    <w:name w:val="Footnote"/>
    <w:basedOn w:val="Style_1_ch"/>
    <w:link w:val="Style_24"/>
    <w:rPr>
      <w:sz w:val="18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1"/>
    <w:next w:val="Style_1"/>
    <w:link w:val="Style_27_ch"/>
    <w:uiPriority w:val="9"/>
    <w:qFormat/>
    <w:pPr>
      <w:keepNext w:val="1"/>
      <w:keepLines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27_ch" w:type="character">
    <w:name w:val="heading 8"/>
    <w:basedOn w:val="Style_1_ch"/>
    <w:link w:val="Style_27"/>
    <w:rPr>
      <w:rFonts w:ascii="Liberation Sans" w:hAnsi="Liberation Sans"/>
      <w:i w:val="1"/>
      <w:sz w:val="22"/>
    </w:rPr>
  </w:style>
  <w:style w:styleId="Style_28" w:type="paragraph">
    <w:name w:val="toc 1"/>
    <w:next w:val="Style_1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endnote reference"/>
    <w:basedOn w:val="Style_4"/>
    <w:link w:val="Style_30_ch"/>
    <w:rPr>
      <w:vertAlign w:val="superscript"/>
    </w:rPr>
  </w:style>
  <w:style w:styleId="Style_30_ch" w:type="character">
    <w:name w:val="endnote reference"/>
    <w:basedOn w:val="Style_4_ch"/>
    <w:link w:val="Style_30"/>
    <w:rPr>
      <w:vertAlign w:val="superscript"/>
    </w:rPr>
  </w:style>
  <w:style w:styleId="Style_31" w:type="paragraph">
    <w:name w:val="Endnote"/>
    <w:basedOn w:val="Style_1"/>
    <w:link w:val="Style_31_ch"/>
    <w:pPr>
      <w:spacing w:after="0" w:line="240" w:lineRule="auto"/>
      <w:ind/>
    </w:pPr>
    <w:rPr>
      <w:sz w:val="20"/>
    </w:rPr>
  </w:style>
  <w:style w:styleId="Style_31_ch" w:type="character">
    <w:name w:val="Endnote"/>
    <w:basedOn w:val="Style_1_ch"/>
    <w:link w:val="Style_31"/>
    <w:rPr>
      <w:sz w:val="20"/>
    </w:rPr>
  </w:style>
  <w:style w:styleId="Style_32" w:type="paragraph">
    <w:name w:val="table of figures"/>
    <w:basedOn w:val="Style_1"/>
    <w:next w:val="Style_1"/>
    <w:link w:val="Style_32_ch"/>
    <w:pPr>
      <w:spacing w:after="0"/>
      <w:ind/>
    </w:pPr>
  </w:style>
  <w:style w:styleId="Style_32_ch" w:type="character">
    <w:name w:val="table of figures"/>
    <w:basedOn w:val="Style_1_ch"/>
    <w:link w:val="Style_32"/>
  </w:style>
  <w:style w:styleId="Style_33" w:type="paragraph">
    <w:name w:val="toc 9"/>
    <w:next w:val="Style_1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List Paragraph"/>
    <w:basedOn w:val="Style_1"/>
    <w:link w:val="Style_34_ch"/>
    <w:pPr>
      <w:ind w:firstLine="0" w:left="720"/>
      <w:contextualSpacing w:val="1"/>
    </w:pPr>
  </w:style>
  <w:style w:styleId="Style_34_ch" w:type="character">
    <w:name w:val="List Paragraph"/>
    <w:basedOn w:val="Style_1_ch"/>
    <w:link w:val="Style_34"/>
  </w:style>
  <w:style w:styleId="Style_35" w:type="paragraph">
    <w:name w:val="toc 8"/>
    <w:next w:val="Style_1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itle Char"/>
    <w:basedOn w:val="Style_4"/>
    <w:link w:val="Style_36_ch"/>
    <w:rPr>
      <w:sz w:val="48"/>
    </w:rPr>
  </w:style>
  <w:style w:styleId="Style_36_ch" w:type="character">
    <w:name w:val="Title Char"/>
    <w:basedOn w:val="Style_4_ch"/>
    <w:link w:val="Style_36"/>
    <w:rPr>
      <w:sz w:val="48"/>
    </w:rPr>
  </w:style>
  <w:style w:styleId="Style_37" w:type="paragraph">
    <w:name w:val="toc 5"/>
    <w:next w:val="Style_1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Subtitle"/>
    <w:next w:val="Style_1"/>
    <w:link w:val="Style_3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Heading 3 Char"/>
    <w:basedOn w:val="Style_4"/>
    <w:link w:val="Style_39_ch"/>
    <w:rPr>
      <w:rFonts w:ascii="Liberation Sans" w:hAnsi="Liberation Sans"/>
      <w:sz w:val="30"/>
    </w:rPr>
  </w:style>
  <w:style w:styleId="Style_39_ch" w:type="character">
    <w:name w:val="Heading 3 Char"/>
    <w:basedOn w:val="Style_4_ch"/>
    <w:link w:val="Style_39"/>
    <w:rPr>
      <w:rFonts w:ascii="Liberation Sans" w:hAnsi="Liberation Sans"/>
      <w:sz w:val="30"/>
    </w:rPr>
  </w:style>
  <w:style w:styleId="Style_40" w:type="paragraph">
    <w:name w:val="Footer"/>
    <w:basedOn w:val="Style_1"/>
    <w:link w:val="Style_4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0_ch" w:type="character">
    <w:name w:val="Footer"/>
    <w:basedOn w:val="Style_1_ch"/>
    <w:link w:val="Style_40"/>
  </w:style>
  <w:style w:styleId="Style_41" w:type="paragraph">
    <w:name w:val="Title"/>
    <w:next w:val="Style_1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1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1 Char"/>
    <w:basedOn w:val="Style_4"/>
    <w:link w:val="Style_43_ch"/>
    <w:rPr>
      <w:rFonts w:ascii="Liberation Sans" w:hAnsi="Liberation Sans"/>
      <w:sz w:val="40"/>
    </w:rPr>
  </w:style>
  <w:style w:styleId="Style_43_ch" w:type="character">
    <w:name w:val="Heading 1 Char"/>
    <w:basedOn w:val="Style_4_ch"/>
    <w:link w:val="Style_43"/>
    <w:rPr>
      <w:rFonts w:ascii="Liberation Sans" w:hAnsi="Liberation Sans"/>
      <w:sz w:val="40"/>
    </w:rPr>
  </w:style>
  <w:style w:styleId="Style_44" w:type="paragraph">
    <w:name w:val="heading 2"/>
    <w:next w:val="Style_1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paragraph">
    <w:name w:val="Heading 2 Char"/>
    <w:basedOn w:val="Style_4"/>
    <w:link w:val="Style_45_ch"/>
    <w:rPr>
      <w:rFonts w:ascii="Liberation Sans" w:hAnsi="Liberation Sans"/>
      <w:sz w:val="34"/>
    </w:rPr>
  </w:style>
  <w:style w:styleId="Style_45_ch" w:type="character">
    <w:name w:val="Heading 2 Char"/>
    <w:basedOn w:val="Style_4_ch"/>
    <w:link w:val="Style_45"/>
    <w:rPr>
      <w:rFonts w:ascii="Liberation Sans" w:hAnsi="Liberation Sans"/>
      <w:sz w:val="34"/>
    </w:rPr>
  </w:style>
  <w:style w:styleId="Style_46" w:type="paragraph">
    <w:name w:val="heading 6"/>
    <w:basedOn w:val="Style_1"/>
    <w:next w:val="Style_1"/>
    <w:link w:val="Style_46_ch"/>
    <w:uiPriority w:val="9"/>
    <w:qFormat/>
    <w:pPr>
      <w:keepNext w:val="1"/>
      <w:keepLines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46_ch" w:type="character">
    <w:name w:val="heading 6"/>
    <w:basedOn w:val="Style_1_ch"/>
    <w:link w:val="Style_46"/>
    <w:rPr>
      <w:rFonts w:ascii="Liberation Sans" w:hAnsi="Liberation Sans"/>
      <w:b w:val="1"/>
      <w:sz w:val="22"/>
    </w:rPr>
  </w:style>
  <w:style w:styleId="Style_47" w:type="table">
    <w:name w:val="Grid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Grid Table 2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9" w:type="table">
    <w:name w:val="List Table 6 Colorful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0" w:type="table">
    <w:name w:val="List Table 6 Colorful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default="1" w:styleId="Style_2" w:type="table">
    <w:name w:val="Normal Table"/>
  </w:style>
  <w:style w:styleId="Style_51" w:type="table">
    <w:name w:val="Grid Table 3 - Accent 6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2" w:type="table">
    <w:name w:val="List Table 7 Colorful - Accent 5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53" w:type="table">
    <w:name w:val="Bordered &amp; Lined - Accent 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4" w:type="table">
    <w:name w:val="Grid Table 7 Colorful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5" w:type="table">
    <w:name w:val="Grid Table 6 Colorful - Accent 5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56" w:type="table">
    <w:name w:val="Grid Table 2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7" w:type="table">
    <w:name w:val="List Table 5 Dark - Accent 4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8" w:type="table">
    <w:name w:val="Grid Table 7 Colorful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9" w:type="table">
    <w:name w:val="Grid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0" w:type="table">
    <w:name w:val="List Table 4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1" w:type="table">
    <w:name w:val="Grid Table 5 Dark - Accent 5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2" w:type="table">
    <w:name w:val="List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3" w:type="table">
    <w:name w:val="Grid Table 1 Light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4" w:type="table">
    <w:name w:val="List Table 6 Colorful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65" w:type="table">
    <w:name w:val="Grid Table 5 Dark - Accent 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6" w:type="table">
    <w:name w:val="List Table 7 Colorful - Accent 2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7" w:type="table">
    <w:name w:val="Plain Table 1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3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9" w:type="table">
    <w:name w:val="List Table 5 Dark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Grid Table 5 Dark - Accent 2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7 Colorful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2" w:type="table">
    <w:name w:val="List Table 7 Colorful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73" w:type="table">
    <w:name w:val="List Table 3 - Accent 6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4" w:type="table">
    <w:name w:val="Grid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5" w:type="table">
    <w:name w:val="Bordered - Accent 4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Grid Table 6 Colorful - Accent 6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List Table 2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8" w:type="table">
    <w:name w:val="Bordered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9" w:type="table">
    <w:name w:val="Grid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80" w:type="table">
    <w:name w:val="Grid Table 4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Bordered &amp; Lined - Accent 6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2" w:type="table">
    <w:name w:val="Grid Table 1 Light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3" w:type="table">
    <w:name w:val="List Table 7 Colorful - Accent 6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4" w:type="table">
    <w:name w:val="Grid Table 7 Colorful - Accent 5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5" w:type="table">
    <w:name w:val="Grid Table 3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6" w:type="table">
    <w:name w:val="List Table 7 Colorful - Accent 4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7" w:type="table">
    <w:name w:val="List Table 2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8" w:type="table">
    <w:name w:val="Grid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9" w:type="table">
    <w:name w:val="Grid Table 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Lined - Accent 5"/>
    <w:pPr>
      <w:spacing w:after="0" w:line="240" w:lineRule="auto"/>
      <w:ind/>
    </w:pPr>
    <w:rPr>
      <w:color w:val="404040"/>
    </w:rPr>
    <w:tblPr>
      <w:tblInd w:type="dxa" w:w="0"/>
    </w:tblPr>
  </w:style>
  <w:style w:styleId="Style_91" w:type="table">
    <w:name w:val="List Table 1 Light - Accent 1"/>
    <w:pPr>
      <w:spacing w:after="0" w:line="240" w:lineRule="auto"/>
      <w:ind/>
    </w:pPr>
    <w:tblPr>
      <w:tblInd w:type="dxa" w:w="0"/>
    </w:tblPr>
  </w:style>
  <w:style w:styleId="Style_92" w:type="table">
    <w:name w:val="List Table 1 Light"/>
    <w:pPr>
      <w:spacing w:after="0" w:line="240" w:lineRule="auto"/>
      <w:ind/>
    </w:pPr>
    <w:tblPr>
      <w:tblInd w:type="dxa" w:w="0"/>
    </w:tblPr>
  </w:style>
  <w:style w:styleId="Style_93" w:type="table">
    <w:name w:val="List Table 4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4" w:type="table">
    <w:name w:val="Grid Table 1 Light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5" w:type="table">
    <w:name w:val="Plain Table 3"/>
    <w:pPr>
      <w:spacing w:after="0" w:line="240" w:lineRule="auto"/>
      <w:ind/>
    </w:pPr>
    <w:tblPr>
      <w:tblInd w:type="dxa" w:w="0"/>
    </w:tblPr>
  </w:style>
  <w:style w:styleId="Style_96" w:type="table">
    <w:name w:val="Bordered &amp; Lined - Accent 4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7" w:type="table">
    <w:name w:val="List Table 2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98" w:type="table">
    <w:name w:val="Grid Table 1 Light - Accent 5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9" w:type="table">
    <w:name w:val="Grid Table 5 Dark - Accent 6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Bordered &amp; Lined - Accent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1" w:type="table">
    <w:name w:val="Grid Table 5 Dark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Grid Table 7 Colorful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st Table 2 - Accent 5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4" w:type="table">
    <w:name w:val="Table Grid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06" w:type="table">
    <w:name w:val="Grid Table 5 Dark- Accent 1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6 Colorful - Accent 1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8" w:type="table">
    <w:name w:val="List Table 3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9" w:type="table">
    <w:name w:val="Grid Table 1 Light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0" w:type="table">
    <w:name w:val="Grid Table 2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List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Lined - Accent 1"/>
    <w:pPr>
      <w:spacing w:after="0" w:line="240" w:lineRule="auto"/>
      <w:ind/>
    </w:pPr>
    <w:rPr>
      <w:color w:val="404040"/>
    </w:rPr>
    <w:tblPr>
      <w:tblInd w:type="dxa" w:w="0"/>
    </w:tblPr>
  </w:style>
  <w:style w:styleId="Style_113" w:type="table">
    <w:name w:val="Bordered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4" w:type="table">
    <w:name w:val="List Table 2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5" w:type="table">
    <w:name w:val="Grid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6" w:type="table">
    <w:name w:val="List Table 2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7" w:type="table">
    <w:name w:val="Grid Table 1 Light - Accent 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8" w:type="table">
    <w:name w:val="Lined - Accent"/>
    <w:pPr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List Table 5 Dark - Accent 1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0" w:type="table">
    <w:name w:val="List Table 4 - Accent 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1" w:type="table">
    <w:name w:val="List Table 1 Light - Accent 5"/>
    <w:pPr>
      <w:spacing w:after="0" w:line="240" w:lineRule="auto"/>
      <w:ind/>
    </w:pPr>
    <w:tblPr>
      <w:tblInd w:type="dxa" w:w="0"/>
    </w:tblPr>
  </w:style>
  <w:style w:styleId="Style_122" w:type="table">
    <w:name w:val="Plain Table 4"/>
    <w:pPr>
      <w:spacing w:after="0" w:line="240" w:lineRule="auto"/>
      <w:ind/>
    </w:pPr>
    <w:tblPr>
      <w:tblInd w:type="dxa" w:w="0"/>
    </w:tblPr>
  </w:style>
  <w:style w:styleId="Style_123" w:type="table">
    <w:name w:val="Bordered - Accent 2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4" w:type="table">
    <w:name w:val="List Table 4 - Accent 6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5" w:type="table">
    <w:name w:val="Table Grid Light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4"/>
    <w:pPr>
      <w:spacing w:after="0" w:line="240" w:lineRule="auto"/>
      <w:ind/>
    </w:pPr>
    <w:rPr>
      <w:color w:val="404040"/>
    </w:rPr>
    <w:tblPr>
      <w:tblInd w:type="dxa" w:w="0"/>
    </w:tblPr>
  </w:style>
  <w:style w:styleId="Style_127" w:type="table">
    <w:name w:val="Bordered &amp; Lined - Accent 1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Grid Table 2 - Accent 1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9" w:type="table">
    <w:name w:val="List Table 5 Dark - Accent 2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0" w:type="table">
    <w:name w:val="Grid Table 6 Colorful - Accent 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Bordered - Accent 1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2" w:type="table">
    <w:name w:val="List Table 7 Colorful - Accent 1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3" w:type="table">
    <w:name w:val="Grid Table 3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4" w:type="table">
    <w:name w:val="Bordered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5" w:type="table">
    <w:name w:val="Bordered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6" w:type="table">
    <w:name w:val="Grid Table 2 - Accent 2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7" w:type="table">
    <w:name w:val="List Table 6 Colorful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38" w:type="table">
    <w:name w:val="List Table 1 Light - Accent 3"/>
    <w:pPr>
      <w:spacing w:after="0" w:line="240" w:lineRule="auto"/>
      <w:ind/>
    </w:pPr>
    <w:tblPr>
      <w:tblInd w:type="dxa" w:w="0"/>
    </w:tblPr>
  </w:style>
  <w:style w:styleId="Style_139" w:type="table">
    <w:name w:val="List Table 7 Colorful - Accent 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0" w:type="table">
    <w:name w:val="List Table 1 Light - Accent 4"/>
    <w:pPr>
      <w:spacing w:after="0" w:line="240" w:lineRule="auto"/>
      <w:ind/>
    </w:pPr>
    <w:tblPr>
      <w:tblInd w:type="dxa" w:w="0"/>
    </w:tblPr>
  </w:style>
  <w:style w:styleId="Style_141" w:type="table">
    <w:name w:val="Grid Table 6 Colorful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2" w:type="table">
    <w:name w:val="List Table 3 - Accent 1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3" w:type="table">
    <w:name w:val="List Table 5 Dark - Accent 6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4" w:type="table">
    <w:name w:val="List Table 3 - Accent 5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5" w:type="table">
    <w:name w:val="Grid Table 7 Colorful - Accent 1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List Table 5 Dark - Accent 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7" w:type="table">
    <w:name w:val="List Table 4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48" w:type="table">
    <w:name w:val="Grid Table 4 - Accent 1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9" w:type="table">
    <w:name w:val="Grid Table 5 Dark- Accent 4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Grid Table 3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List Table 3 - Accent 4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2" w:type="table">
    <w:name w:val="List Table 1 Light - Accent 2"/>
    <w:pPr>
      <w:spacing w:after="0" w:line="240" w:lineRule="auto"/>
      <w:ind/>
    </w:pPr>
    <w:tblPr>
      <w:tblInd w:type="dxa" w:w="0"/>
    </w:tblPr>
  </w:style>
  <w:style w:styleId="Style_153" w:type="table">
    <w:name w:val="Grid Table 1 Light - Accent 6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4" w:type="table">
    <w:name w:val="List Table 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5" w:type="table">
    <w:name w:val="Grid Table 2 - Accent 4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6" w:type="table">
    <w:name w:val="Bordered &amp; Lined - Accent 5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7" w:type="table">
    <w:name w:val="List Table 3 - Accent 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58" w:type="table">
    <w:name w:val="Plain Table 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 - Accent 2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60" w:type="table">
    <w:name w:val="Grid Table 6 Colorful - Accent 1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1" w:type="table">
    <w:name w:val="List Table 5 Dark - Accent 5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2" w:type="table">
    <w:name w:val="List Table 2 - Accent 4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3" w:type="table">
    <w:name w:val="Lined - Accent 6"/>
    <w:pPr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List Table 1 Light - Accent 6"/>
    <w:pPr>
      <w:spacing w:after="0" w:line="240" w:lineRule="auto"/>
      <w:ind/>
    </w:pPr>
    <w:tblPr>
      <w:tblInd w:type="dxa" w:w="0"/>
    </w:tblPr>
  </w:style>
  <w:style w:styleId="Style_165" w:type="table">
    <w:name w:val="Grid Table 3 - Accent 5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Bordered &amp; Lined - Accent 2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7" w:type="table">
    <w:name w:val="List Table 6 Colorful - Accent 2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8" w:type="table">
    <w:name w:val="Grid Table 7 Colorful - Accent 6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9" w:type="table">
    <w:name w:val="Lined - Accent 3"/>
    <w:pPr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2 - Accent 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Lined - Accent 2"/>
    <w:pPr>
      <w:spacing w:after="0" w:line="240" w:lineRule="auto"/>
      <w:ind/>
    </w:pPr>
    <w:rPr>
      <w:color w:val="404040"/>
    </w:rPr>
    <w:tblPr>
      <w:tblInd w:type="dxa" w:w="0"/>
    </w:tblPr>
  </w:style>
  <w:style w:styleId="Style_172" w:type="table">
    <w:name w:val="Plain Table 5"/>
    <w:pPr>
      <w:spacing w:after="0" w:line="240" w:lineRule="auto"/>
      <w:ind/>
    </w:p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3" Target="theme/theme1.xml" Type="http://schemas.openxmlformats.org/officeDocument/2006/relationships/theme"/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9" Target="settings.xml" Type="http://schemas.openxmlformats.org/officeDocument/2006/relationships/settings"/>
  <Relationship Id="rId8" Target="fontTable.xml" Type="http://schemas.openxmlformats.org/officeDocument/2006/relationships/fontTable"/>
  <Relationship Id="rId7" Target="media/1.jpeg" Type="http://schemas.openxmlformats.org/officeDocument/2006/relationships/image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2026-05-21T22:53:31Z</dcterms:modified>
</cp:coreProperties>
</file>