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О внесении изменений в приложение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№ 1 к Административному регламенту, утвержденному приказом Министерства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 природных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ресурсов и экологии Камчатского края от 25.03.2026 № 5-Н</w:t>
            </w:r>
            <w:r>
              <w:rPr>
                <w:color w:val="000000"/>
                <w:spacing w:val="0"/>
                <w:sz w:val="22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Об утверждении Административного регламента Министерства природных ресурсов и экологии Камчатского края по предоставлению государственной услуги «Выдача разрешений на содержание и разведение объектов животного мира в полувольных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экспертным заключением Управления Министерства юстиции Российской Федерации по Камчатскому краю от 22.04.2026 № 41/02-1000/26</w:t>
      </w:r>
    </w:p>
    <w:p w14:paraId="15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1. Внести в приложение </w:t>
      </w:r>
      <w:r>
        <w:rPr>
          <w:rFonts w:ascii="Times new roman" w:hAnsi="Times new roman"/>
          <w:sz w:val="28"/>
        </w:rPr>
        <w:t>№ 1 к Административному регламенту, утвержденному приказом Министерства природных ресурсов и экологии Камчатского края</w:t>
      </w:r>
      <w:r>
        <w:rPr>
          <w:rFonts w:ascii="Times new roman" w:hAnsi="Times new roman"/>
          <w:b w:val="0"/>
          <w:sz w:val="28"/>
        </w:rPr>
        <w:t xml:space="preserve"> от 25.03.2026 № 5-Н «Об утверждении Административного регламента Министерства природных ресурсов и экологии Камчатского края по предоставлению государственной услуги «Выдача разрешений на содержание и разведение объектов животного мира в полувольных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значения» следующие изменения:</w:t>
      </w:r>
    </w:p>
    <w:p w14:paraId="19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1) </w:t>
      </w:r>
      <w:r>
        <w:rPr>
          <w:rFonts w:ascii="Times new roman" w:hAnsi="Times new roman"/>
          <w:sz w:val="28"/>
        </w:rPr>
        <w:t>пункты 1.1., 1.2 раздела 3 таблицы 2 после слов «ЕПГУ (ЕСИА),» дополнить словами «ЭП»;</w:t>
      </w:r>
    </w:p>
    <w:p w14:paraId="1A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графу «Идентификаторы категорий (признаков) заявителей» пункта 3.1 раздела 3 таблицы 2 изложить в следующей редакции: </w:t>
      </w:r>
      <w:r>
        <w:rPr>
          <w:rFonts w:ascii="Times new roman" w:hAnsi="Times new roman"/>
          <w:sz w:val="28"/>
        </w:rPr>
        <w:t>«1А, 3А, 1Б, 3Б, 1Г, 3Г»;</w:t>
      </w:r>
    </w:p>
    <w:p w14:paraId="1B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графу «Идентификаторы категорий (признаков) заявителей» пункта 3.2 раздела 3 таблицы 2 изложить в следующей редакции: «</w:t>
      </w:r>
      <w:r>
        <w:rPr>
          <w:rFonts w:ascii="Times new roman" w:hAnsi="Times new roman"/>
          <w:sz w:val="28"/>
        </w:rPr>
        <w:t>2А, 2Б, 2В, 2Г, 4А, 4Б, 4В, 4Г, 6А, 6Б, 6В, 6Г»;</w:t>
      </w:r>
    </w:p>
    <w:p w14:paraId="1C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4) признать утратившим силу </w:t>
      </w:r>
      <w:r>
        <w:rPr>
          <w:rFonts w:ascii="Times new roman" w:hAnsi="Times new roman"/>
          <w:sz w:val="28"/>
        </w:rPr>
        <w:t>пункт 5.3 раздела 3 таблицы 2</w:t>
      </w:r>
      <w:r>
        <w:rPr>
          <w:rFonts w:ascii="Times new roman" w:hAnsi="Times new roman"/>
          <w:b w:val="0"/>
          <w:sz w:val="28"/>
        </w:rPr>
        <w:t>;</w:t>
      </w:r>
    </w:p>
    <w:p w14:paraId="1D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5) в пункте 6 </w:t>
      </w:r>
      <w:r>
        <w:rPr>
          <w:rFonts w:ascii="Times new roman" w:hAnsi="Times new roman"/>
          <w:sz w:val="28"/>
        </w:rPr>
        <w:t xml:space="preserve">раздела 3 таблицы 2 </w:t>
      </w:r>
      <w:r>
        <w:rPr>
          <w:rFonts w:ascii="Times new roman" w:hAnsi="Times new roman"/>
          <w:b w:val="0"/>
          <w:sz w:val="28"/>
        </w:rPr>
        <w:t>слова «</w:t>
      </w:r>
      <w:r>
        <w:rPr>
          <w:rFonts w:ascii="Times new roman" w:hAnsi="Times new roman"/>
          <w:strike w:val="0"/>
          <w:sz w:val="28"/>
        </w:rPr>
        <w:t>на строительство»</w:t>
      </w:r>
      <w:r>
        <w:rPr>
          <w:rFonts w:ascii="Times new roman" w:hAnsi="Times new roman"/>
          <w:strike w:val="0"/>
          <w:sz w:val="28"/>
        </w:rPr>
        <w:t xml:space="preserve"> заменить словами «</w:t>
      </w:r>
      <w:r>
        <w:rPr>
          <w:rFonts w:ascii="Times new roman" w:hAnsi="Times new roman"/>
          <w:sz w:val="28"/>
        </w:rPr>
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значения»</w:t>
      </w:r>
      <w:r>
        <w:rPr>
          <w:rFonts w:ascii="Times new roman" w:hAnsi="Times new roman"/>
          <w:b w:val="0"/>
          <w:sz w:val="28"/>
        </w:rPr>
        <w:t>;</w:t>
      </w:r>
    </w:p>
    <w:p w14:paraId="1E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6) дополнить </w:t>
      </w:r>
      <w:r>
        <w:rPr>
          <w:rFonts w:ascii="Times new roman" w:hAnsi="Times new roman"/>
          <w:sz w:val="28"/>
        </w:rPr>
        <w:t>раздел 3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таблицы 2 </w:t>
      </w:r>
      <w:r>
        <w:rPr>
          <w:rFonts w:ascii="Times new roman" w:hAnsi="Times new roman"/>
          <w:b w:val="0"/>
          <w:sz w:val="28"/>
        </w:rPr>
        <w:t>пунктами 9, 9.1 следующего содержания:</w:t>
      </w:r>
    </w:p>
    <w:p w14:paraId="1F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«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5"/>
        <w:gridCol w:w="2257"/>
        <w:gridCol w:w="3940"/>
        <w:gridCol w:w="2579"/>
      </w:tblGrid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9.</w:t>
            </w:r>
          </w:p>
        </w:tc>
        <w:tc>
          <w:tcPr>
            <w:tcW w:type="dxa" w:w="87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Исчерпывающий перечень документов, которые заявитель должен представить самостоятельно при обращении за аннулированием выданного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  <w:p w14:paraId="22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9.1.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3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Законодательными или иными нормативными правовыми актами Российской Федерации не предусмотрены. 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1"/>
              <w:spacing w:after="16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</w:tbl>
    <w:p w14:paraId="27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».</w:t>
      </w:r>
    </w:p>
    <w:p w14:paraId="28000000">
      <w:pPr>
        <w:pStyle w:val="Style_2"/>
        <w:spacing w:after="0" w:before="0" w:line="276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краю, Прокуратуру Камчатского края.</w:t>
      </w:r>
    </w:p>
    <w:p w14:paraId="29000000">
      <w:pPr>
        <w:pStyle w:val="Style_2"/>
        <w:spacing w:after="0" w:before="0" w:line="276" w:lineRule="auto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Настоящий приказ вступает в силу после дня его официального опубликования.</w:t>
      </w:r>
    </w:p>
    <w:p w14:paraId="2A000000">
      <w:pPr>
        <w:pStyle w:val="Style_2"/>
        <w:spacing w:after="0" w:before="0" w:line="276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spacing w:after="0" w:before="0" w:line="276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spacing w:after="0" w:before="0" w:line="276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5"/>
        <w:gridCol w:w="4394"/>
        <w:gridCol w:w="2268"/>
      </w:tblGrid>
      <w:tr>
        <w:trPr>
          <w:trHeight w:hRule="atLeast" w:val="1530"/>
        </w:trPr>
        <w:tc>
          <w:tcPr>
            <w:tcW w:type="dxa" w:w="297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2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И.о. Министра</w:t>
            </w:r>
          </w:p>
          <w:p w14:paraId="2E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А.В. Сушенцова </w:t>
            </w:r>
          </w:p>
        </w:tc>
      </w:tr>
    </w:tbl>
    <w:p w14:paraId="31000000">
      <w:pPr>
        <w:pStyle w:val="Style_5"/>
        <w:tabs>
          <w:tab w:leader="none" w:pos="708" w:val="clear"/>
          <w:tab w:leader="none" w:pos="1116" w:val="left"/>
          <w:tab w:leader="none" w:pos="9214" w:val="left"/>
        </w:tabs>
        <w:spacing w:after="0" w:before="0" w:line="240" w:lineRule="auto"/>
        <w:ind w:firstLine="709" w:left="0" w:right="0"/>
        <w:rPr>
          <w:sz w:val="28"/>
        </w:rPr>
      </w:pPr>
    </w:p>
    <w:sectPr>
      <w:headerReference r:id="rId1" w:type="default"/>
      <w:type w:val="nextPage"/>
      <w:pgSz w:h="16848" w:orient="portrait" w:w="11908"/>
      <w:pgMar w:bottom="1134" w:footer="0" w:gutter="0" w:header="709" w:left="1417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Default Paragraph Font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Contents 5"/>
    <w:link w:val="Style_7_ch"/>
    <w:rPr>
      <w:rFonts w:ascii="XO Thames" w:hAnsi="XO Thames"/>
      <w:sz w:val="28"/>
    </w:rPr>
  </w:style>
  <w:style w:styleId="Style_7_ch" w:type="character">
    <w:name w:val="Contents 5"/>
    <w:link w:val="Style_7"/>
    <w:rPr>
      <w:rFonts w:ascii="XO Thames" w:hAnsi="XO Thames"/>
      <w:sz w:val="28"/>
    </w:rPr>
  </w:style>
  <w:style w:styleId="Style_8" w:type="paragraph">
    <w:name w:val="Колонтитул"/>
    <w:link w:val="Style_8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8_ch" w:type="character">
    <w:name w:val="Колонтитул"/>
    <w:link w:val="Style_8"/>
    <w:rPr>
      <w:rFonts w:ascii="XO Thames" w:hAnsi="XO Thames"/>
      <w:color w:val="000000"/>
      <w:spacing w:val="0"/>
      <w:sz w:val="20"/>
    </w:rPr>
  </w:style>
  <w:style w:styleId="Style_9" w:type="paragraph">
    <w:name w:val="Heading 11"/>
    <w:link w:val="Style_9_ch"/>
    <w:rPr>
      <w:rFonts w:ascii="XO Thames" w:hAnsi="XO Thames"/>
      <w:b w:val="1"/>
      <w:sz w:val="32"/>
    </w:rPr>
  </w:style>
  <w:style w:styleId="Style_9_ch" w:type="character">
    <w:name w:val="Heading 11"/>
    <w:link w:val="Style_9"/>
    <w:rPr>
      <w:rFonts w:ascii="XO Thames" w:hAnsi="XO Thames"/>
      <w:b w:val="1"/>
      <w:sz w:val="32"/>
    </w:rPr>
  </w:style>
  <w:style w:styleId="Style_10" w:type="paragraph">
    <w:name w:val="toc 2"/>
    <w:next w:val="Style_2"/>
    <w:link w:val="Style_10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Footnote1"/>
    <w:link w:val="Style_1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Footnote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Contents 8"/>
    <w:link w:val="Style_12_ch"/>
    <w:rPr>
      <w:rFonts w:ascii="XO Thames" w:hAnsi="XO Thames"/>
      <w:sz w:val="28"/>
    </w:rPr>
  </w:style>
  <w:style w:styleId="Style_12_ch" w:type="character">
    <w:name w:val="Contents 8"/>
    <w:link w:val="Style_12"/>
    <w:rPr>
      <w:rFonts w:ascii="XO Thames" w:hAnsi="XO Thames"/>
      <w:sz w:val="28"/>
    </w:rPr>
  </w:style>
  <w:style w:styleId="Style_13" w:type="paragraph">
    <w:name w:val="Plain Text1"/>
    <w:basedOn w:val="Style_2"/>
    <w:link w:val="Style_13_ch"/>
    <w:pPr>
      <w:spacing w:after="0" w:before="0" w:line="240" w:lineRule="auto"/>
      <w:ind/>
    </w:pPr>
    <w:rPr>
      <w:rFonts w:ascii="Calibri" w:hAnsi="Calibri"/>
    </w:rPr>
  </w:style>
  <w:style w:styleId="Style_13_ch" w:type="character">
    <w:name w:val="Plain Text1"/>
    <w:basedOn w:val="Style_2_ch"/>
    <w:link w:val="Style_13"/>
    <w:rPr>
      <w:rFonts w:ascii="Calibri" w:hAnsi="Calibri"/>
    </w:rPr>
  </w:style>
  <w:style w:styleId="Style_14" w:type="paragraph">
    <w:name w:val="toc 4"/>
    <w:next w:val="Style_2"/>
    <w:link w:val="Style_14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1"/>
    <w:link w:val="Style_15_ch"/>
    <w:rPr>
      <w:rFonts w:ascii="XO Thames" w:hAnsi="XO Thames"/>
      <w:b w:val="1"/>
      <w:sz w:val="28"/>
    </w:rPr>
  </w:style>
  <w:style w:styleId="Style_15_ch" w:type="character">
    <w:name w:val="Contents 1"/>
    <w:link w:val="Style_15"/>
    <w:rPr>
      <w:rFonts w:ascii="XO Thames" w:hAnsi="XO Thames"/>
      <w:b w:val="1"/>
      <w:sz w:val="28"/>
    </w:rPr>
  </w:style>
  <w:style w:styleId="Style_16" w:type="paragraph">
    <w:name w:val="toc 6"/>
    <w:next w:val="Style_2"/>
    <w:link w:val="Style_16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List Paragraph1"/>
    <w:basedOn w:val="Style_2"/>
    <w:link w:val="Style_17_ch"/>
    <w:pPr>
      <w:spacing w:after="160" w:before="0"/>
      <w:ind w:firstLine="0" w:left="720"/>
      <w:contextualSpacing w:val="1"/>
    </w:pPr>
  </w:style>
  <w:style w:styleId="Style_17_ch" w:type="character">
    <w:name w:val="List Paragraph1"/>
    <w:basedOn w:val="Style_2_ch"/>
    <w:link w:val="Style_17"/>
  </w:style>
  <w:style w:styleId="Style_18" w:type="paragraph">
    <w:name w:val="toc 7"/>
    <w:next w:val="Style_2"/>
    <w:link w:val="Style_1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Internet link"/>
    <w:basedOn w:val="Style_6"/>
    <w:link w:val="Style_19_ch"/>
    <w:rPr>
      <w:color w:themeColor="hyperlink" w:val="0563C1"/>
      <w:u w:val="single"/>
    </w:rPr>
  </w:style>
  <w:style w:styleId="Style_19_ch" w:type="character">
    <w:name w:val="Internet link"/>
    <w:basedOn w:val="Style_6_ch"/>
    <w:link w:val="Style_19"/>
    <w:rPr>
      <w:color w:themeColor="hyperlink" w:val="0563C1"/>
      <w:u w:val="single"/>
    </w:rPr>
  </w:style>
  <w:style w:styleId="Style_20" w:type="paragraph">
    <w:name w:val="Subtitle1"/>
    <w:link w:val="Style_20_ch"/>
    <w:rPr>
      <w:rFonts w:ascii="XO Thames" w:hAnsi="XO Thames"/>
      <w:i w:val="1"/>
      <w:sz w:val="24"/>
    </w:rPr>
  </w:style>
  <w:style w:styleId="Style_20_ch" w:type="character">
    <w:name w:val="Subtitle1"/>
    <w:link w:val="Style_20"/>
    <w:rPr>
      <w:rFonts w:ascii="XO Thames" w:hAnsi="XO Thames"/>
      <w:i w:val="1"/>
      <w:sz w:val="24"/>
    </w:rPr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heading 3"/>
    <w:next w:val="Style_2"/>
    <w:link w:val="Style_2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Contents 9"/>
    <w:link w:val="Style_23_ch"/>
    <w:rPr>
      <w:rFonts w:ascii="XO Thames" w:hAnsi="XO Thames"/>
      <w:sz w:val="28"/>
    </w:rPr>
  </w:style>
  <w:style w:styleId="Style_23_ch" w:type="character">
    <w:name w:val="Contents 9"/>
    <w:link w:val="Style_23"/>
    <w:rPr>
      <w:rFonts w:ascii="XO Thames" w:hAnsi="XO Thames"/>
      <w:sz w:val="28"/>
    </w:rPr>
  </w:style>
  <w:style w:styleId="Style_24" w:type="paragraph">
    <w:name w:val="Содержимое врезки"/>
    <w:basedOn w:val="Style_2"/>
    <w:link w:val="Style_24_ch"/>
  </w:style>
  <w:style w:styleId="Style_24_ch" w:type="character">
    <w:name w:val="Содержимое врезки"/>
    <w:basedOn w:val="Style_2_ch"/>
    <w:link w:val="Style_24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Contents 3"/>
    <w:link w:val="Style_25_ch"/>
    <w:rPr>
      <w:rFonts w:ascii="XO Thames" w:hAnsi="XO Thames"/>
      <w:sz w:val="28"/>
    </w:rPr>
  </w:style>
  <w:style w:styleId="Style_25_ch" w:type="character">
    <w:name w:val="Contents 3"/>
    <w:link w:val="Style_25"/>
    <w:rPr>
      <w:rFonts w:ascii="XO Thames" w:hAnsi="XO Thames"/>
      <w:sz w:val="28"/>
    </w:rPr>
  </w:style>
  <w:style w:styleId="Style_26" w:type="paragraph">
    <w:name w:val="Heading 21"/>
    <w:link w:val="Style_26_ch"/>
    <w:rPr>
      <w:rFonts w:ascii="XO Thames" w:hAnsi="XO Thames"/>
      <w:b w:val="1"/>
      <w:sz w:val="28"/>
    </w:rPr>
  </w:style>
  <w:style w:styleId="Style_26_ch" w:type="character">
    <w:name w:val="Heading 21"/>
    <w:link w:val="Style_26"/>
    <w:rPr>
      <w:rFonts w:ascii="XO Thames" w:hAnsi="XO Thames"/>
      <w:b w:val="1"/>
      <w:sz w:val="28"/>
    </w:rPr>
  </w:style>
  <w:style w:styleId="Style_27" w:type="paragraph">
    <w:name w:val="Heading 31"/>
    <w:link w:val="Style_27_ch"/>
    <w:rPr>
      <w:rFonts w:ascii="XO Thames" w:hAnsi="XO Thames"/>
      <w:b w:val="1"/>
      <w:sz w:val="26"/>
    </w:rPr>
  </w:style>
  <w:style w:styleId="Style_27_ch" w:type="character">
    <w:name w:val="Heading 31"/>
    <w:link w:val="Style_27"/>
    <w:rPr>
      <w:rFonts w:ascii="XO Thames" w:hAnsi="XO Thames"/>
      <w:b w:val="1"/>
      <w:sz w:val="26"/>
    </w:rPr>
  </w:style>
  <w:style w:styleId="Style_28" w:type="paragraph">
    <w:name w:val="Заголовок"/>
    <w:basedOn w:val="Style_2"/>
    <w:next w:val="Style_29"/>
    <w:link w:val="Style_28_ch"/>
    <w:pPr>
      <w:keepNext w:val="1"/>
      <w:spacing w:after="120" w:before="240"/>
      <w:ind/>
    </w:pPr>
    <w:rPr>
      <w:rFonts w:ascii="DejaVu Sans" w:hAnsi="DejaVu Sans"/>
      <w:sz w:val="28"/>
    </w:rPr>
  </w:style>
  <w:style w:styleId="Style_28_ch" w:type="character">
    <w:name w:val="Заголовок"/>
    <w:basedOn w:val="Style_2_ch"/>
    <w:link w:val="Style_28"/>
    <w:rPr>
      <w:rFonts w:ascii="DejaVu Sans" w:hAnsi="DejaVu Sans"/>
      <w:sz w:val="28"/>
    </w:rPr>
  </w:style>
  <w:style w:styleId="Style_30" w:type="paragraph">
    <w:name w:val="Footer"/>
    <w:basedOn w:val="Style_2"/>
    <w:link w:val="Style_3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0_ch" w:type="character">
    <w:name w:val="Footer"/>
    <w:basedOn w:val="Style_2_ch"/>
    <w:link w:val="Style_30"/>
    <w:rPr>
      <w:rFonts w:ascii="Times New Roman" w:hAnsi="Times New Roman"/>
      <w:sz w:val="28"/>
    </w:rPr>
  </w:style>
  <w:style w:styleId="Style_31" w:type="paragraph">
    <w:name w:val="Balloon Text1"/>
    <w:basedOn w:val="Style_2"/>
    <w:link w:val="Style_31_ch"/>
    <w:pPr>
      <w:spacing w:after="0" w:before="0" w:line="240" w:lineRule="auto"/>
      <w:ind/>
    </w:pPr>
    <w:rPr>
      <w:rFonts w:ascii="Segoe UI" w:hAnsi="Segoe UI"/>
      <w:sz w:val="18"/>
    </w:rPr>
  </w:style>
  <w:style w:styleId="Style_31_ch" w:type="character">
    <w:name w:val="Balloon Text1"/>
    <w:basedOn w:val="Style_2_ch"/>
    <w:link w:val="Style_31"/>
    <w:rPr>
      <w:rFonts w:ascii="Segoe UI" w:hAnsi="Segoe UI"/>
      <w:sz w:val="18"/>
    </w:rPr>
  </w:style>
  <w:style w:styleId="Style_5" w:type="paragraph">
    <w:name w:val="Основной текст311"/>
    <w:basedOn w:val="Style_2"/>
    <w:link w:val="Style_5_ch"/>
    <w:pPr>
      <w:spacing w:after="480" w:before="0" w:line="281" w:lineRule="exact"/>
      <w:ind/>
      <w:jc w:val="both"/>
    </w:pPr>
    <w:rPr>
      <w:rFonts w:ascii="Times New Roman" w:hAnsi="Times New Roman"/>
      <w:color w:val="000000"/>
      <w:sz w:val="26"/>
    </w:rPr>
  </w:style>
  <w:style w:styleId="Style_5_ch" w:type="character">
    <w:name w:val="Основной текст311"/>
    <w:basedOn w:val="Style_2_ch"/>
    <w:link w:val="Style_5"/>
    <w:rPr>
      <w:rFonts w:ascii="Times New Roman" w:hAnsi="Times New Roman"/>
      <w:color w:val="000000"/>
      <w:sz w:val="26"/>
    </w:rPr>
  </w:style>
  <w:style w:styleId="Style_32" w:type="paragraph">
    <w:name w:val="Footer1"/>
    <w:link w:val="Style_32_ch"/>
    <w:rPr>
      <w:rFonts w:ascii="Times New Roman" w:hAnsi="Times New Roman"/>
      <w:sz w:val="28"/>
    </w:rPr>
  </w:style>
  <w:style w:styleId="Style_32_ch" w:type="character">
    <w:name w:val="Footer1"/>
    <w:link w:val="Style_32"/>
    <w:rPr>
      <w:rFonts w:ascii="Times New Roman" w:hAnsi="Times New Roman"/>
      <w:sz w:val="28"/>
    </w:rPr>
  </w:style>
  <w:style w:styleId="Style_33" w:type="paragraph">
    <w:name w:val="toc 3"/>
    <w:next w:val="Style_2"/>
    <w:link w:val="Style_33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4"/>
    <w:link w:val="Style_34_ch"/>
    <w:rPr>
      <w:rFonts w:ascii="XO Thames" w:hAnsi="XO Thames"/>
      <w:sz w:val="28"/>
    </w:rPr>
  </w:style>
  <w:style w:styleId="Style_34_ch" w:type="character">
    <w:name w:val="Contents 4"/>
    <w:link w:val="Style_34"/>
    <w:rPr>
      <w:rFonts w:ascii="XO Thames" w:hAnsi="XO Thames"/>
      <w:sz w:val="28"/>
    </w:rPr>
  </w:style>
  <w:style w:styleId="Style_35" w:type="paragraph">
    <w:name w:val="heading 5"/>
    <w:next w:val="Style_2"/>
    <w:link w:val="Style_3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Heading 41"/>
    <w:link w:val="Style_36_ch"/>
    <w:rPr>
      <w:rFonts w:ascii="XO Thames" w:hAnsi="XO Thames"/>
      <w:b w:val="1"/>
      <w:sz w:val="24"/>
    </w:rPr>
  </w:style>
  <w:style w:styleId="Style_36_ch" w:type="character">
    <w:name w:val="Heading 41"/>
    <w:link w:val="Style_36"/>
    <w:rPr>
      <w:rFonts w:ascii="XO Thames" w:hAnsi="XO Thames"/>
      <w:b w:val="1"/>
      <w:sz w:val="24"/>
    </w:rPr>
  </w:style>
  <w:style w:styleId="Style_37" w:type="paragraph">
    <w:name w:val="heading 1"/>
    <w:next w:val="Style_2"/>
    <w:link w:val="Style_3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7_ch" w:type="character">
    <w:name w:val="heading 1"/>
    <w:link w:val="Style_37"/>
    <w:rPr>
      <w:rFonts w:ascii="XO Thames" w:hAnsi="XO Thames"/>
      <w:b w:val="1"/>
      <w:color w:val="000000"/>
      <w:spacing w:val="0"/>
      <w:sz w:val="32"/>
    </w:rPr>
  </w:style>
  <w:style w:styleId="Style_38" w:type="paragraph">
    <w:name w:val="Hyperlink"/>
    <w:basedOn w:val="Style_6"/>
    <w:link w:val="Style_38_ch"/>
    <w:rPr>
      <w:color w:themeColor="hyperlink" w:val="0563C1"/>
      <w:u w:val="single"/>
    </w:rPr>
  </w:style>
  <w:style w:styleId="Style_38_ch" w:type="character">
    <w:name w:val="Hyperlink"/>
    <w:basedOn w:val="Style_6_ch"/>
    <w:link w:val="Style_38"/>
    <w:rPr>
      <w:color w:themeColor="hyperlink" w:val="0563C1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Header1"/>
    <w:link w:val="Style_40_ch"/>
  </w:style>
  <w:style w:styleId="Style_40_ch" w:type="character">
    <w:name w:val="Header1"/>
    <w:link w:val="Style_40"/>
  </w:style>
  <w:style w:styleId="Style_41" w:type="paragraph">
    <w:name w:val="toc 1"/>
    <w:next w:val="Style_2"/>
    <w:link w:val="Style_41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toc 1"/>
    <w:link w:val="Style_41"/>
    <w:rPr>
      <w:rFonts w:ascii="XO Thames" w:hAnsi="XO Thames"/>
      <w:b w:val="1"/>
      <w:color w:val="000000"/>
      <w:spacing w:val="0"/>
      <w:sz w:val="28"/>
    </w:rPr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Header and Footer"/>
    <w:link w:val="Style_43_ch"/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toc 9"/>
    <w:next w:val="Style_2"/>
    <w:link w:val="Style_44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9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toc 8"/>
    <w:next w:val="Style_2"/>
    <w:link w:val="Style_45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itle1"/>
    <w:link w:val="Style_46_ch"/>
    <w:rPr>
      <w:rFonts w:ascii="XO Thames" w:hAnsi="XO Thames"/>
      <w:b w:val="1"/>
      <w:caps w:val="1"/>
      <w:sz w:val="40"/>
    </w:rPr>
  </w:style>
  <w:style w:styleId="Style_46_ch" w:type="character">
    <w:name w:val="Title1"/>
    <w:link w:val="Style_46"/>
    <w:rPr>
      <w:rFonts w:ascii="XO Thames" w:hAnsi="XO Thames"/>
      <w:b w:val="1"/>
      <w:caps w:val="1"/>
      <w:sz w:val="40"/>
    </w:rPr>
  </w:style>
  <w:style w:styleId="Style_47" w:type="paragraph">
    <w:name w:val="Указатель"/>
    <w:basedOn w:val="Style_2"/>
    <w:link w:val="Style_47_ch"/>
  </w:style>
  <w:style w:styleId="Style_47_ch" w:type="character">
    <w:name w:val="Указатель"/>
    <w:basedOn w:val="Style_2_ch"/>
    <w:link w:val="Style_47"/>
  </w:style>
  <w:style w:styleId="Style_48" w:type="paragraph">
    <w:name w:val="toc 5"/>
    <w:next w:val="Style_2"/>
    <w:link w:val="Style_48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5"/>
    <w:link w:val="Style_48"/>
    <w:rPr>
      <w:rFonts w:ascii="XO Thames" w:hAnsi="XO Thames"/>
      <w:color w:val="000000"/>
      <w:spacing w:val="0"/>
      <w:sz w:val="28"/>
    </w:rPr>
  </w:style>
  <w:style w:styleId="Style_29" w:type="paragraph">
    <w:name w:val="Body Text"/>
    <w:basedOn w:val="Style_2"/>
    <w:link w:val="Style_29_ch"/>
    <w:pPr>
      <w:spacing w:after="140" w:before="0" w:line="276" w:lineRule="auto"/>
      <w:ind/>
    </w:pPr>
  </w:style>
  <w:style w:styleId="Style_29_ch" w:type="character">
    <w:name w:val="Body Text"/>
    <w:basedOn w:val="Style_2_ch"/>
    <w:link w:val="Style_29"/>
  </w:style>
  <w:style w:styleId="Style_49" w:type="paragraph">
    <w:name w:val="Subtitle"/>
    <w:next w:val="Style_2"/>
    <w:link w:val="Style_49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Heading 51"/>
    <w:link w:val="Style_50_ch"/>
    <w:rPr>
      <w:rFonts w:ascii="XO Thames" w:hAnsi="XO Thames"/>
      <w:b w:val="1"/>
      <w:sz w:val="22"/>
    </w:rPr>
  </w:style>
  <w:style w:styleId="Style_50_ch" w:type="character">
    <w:name w:val="Heading 51"/>
    <w:link w:val="Style_50"/>
    <w:rPr>
      <w:rFonts w:ascii="XO Thames" w:hAnsi="XO Thames"/>
      <w:b w:val="1"/>
      <w:sz w:val="22"/>
    </w:rPr>
  </w:style>
  <w:style w:styleId="Style_51" w:type="paragraph">
    <w:name w:val="Title"/>
    <w:next w:val="Style_2"/>
    <w:link w:val="Style_51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2"/>
    <w:link w:val="Style_5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53" w:type="paragraph">
    <w:name w:val="Caption"/>
    <w:basedOn w:val="Style_2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Caption"/>
    <w:basedOn w:val="Style_2_ch"/>
    <w:link w:val="Style_53"/>
    <w:rPr>
      <w:i w:val="1"/>
      <w:sz w:val="24"/>
    </w:rPr>
  </w:style>
  <w:style w:styleId="Style_54" w:type="paragraph">
    <w:name w:val="heading 2"/>
    <w:next w:val="Style_2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List"/>
    <w:basedOn w:val="Style_29"/>
    <w:link w:val="Style_55_ch"/>
  </w:style>
  <w:style w:styleId="Style_55_ch" w:type="character">
    <w:name w:val="List"/>
    <w:basedOn w:val="Style_29_ch"/>
    <w:link w:val="Style_55"/>
  </w:style>
  <w:style w:styleId="Style_56" w:type="paragraph">
    <w:name w:val="Contents 7"/>
    <w:link w:val="Style_56_ch"/>
    <w:rPr>
      <w:rFonts w:ascii="XO Thames" w:hAnsi="XO Thames"/>
      <w:sz w:val="28"/>
    </w:rPr>
  </w:style>
  <w:style w:styleId="Style_56_ch" w:type="character">
    <w:name w:val="Contents 7"/>
    <w:link w:val="Style_56"/>
    <w:rPr>
      <w:rFonts w:ascii="XO Thames" w:hAnsi="XO Thames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2026-05-12T21:47:27Z</dcterms:modified>
</cp:coreProperties>
</file>