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6F1A" w:rsidRDefault="00B26F1A" w:rsidP="00B26F1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 ВНУТРЕННЕЙ ПОЛИТИКЕ И РАЗВИТИЮ КОРЯКСКОГО ОКРУГА КАМЧАТСКОГО КРАЯ</w:t>
      </w:r>
    </w:p>
    <w:p w:rsidR="007F7A62" w:rsidRPr="00BC3DEA" w:rsidRDefault="00B26F1A" w:rsidP="00B26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0"/>
          <w:rFonts w:ascii="Times New Roman" w:hAnsi="Times New Roman"/>
          <w:color w:val="000000"/>
          <w:sz w:val="28"/>
        </w:rPr>
        <w:t>(МинВП и КО Камчатского края)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330568" w:rsidP="00682DCC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б утверждении Положения о деятельности конкурсной комиссии для подведения итогов оценки конкурсных заявок и определения победителей конкурсного отбора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</w:t>
            </w:r>
          </w:p>
        </w:tc>
      </w:tr>
    </w:tbl>
    <w:p w:rsidR="004549E8" w:rsidRPr="004549E8" w:rsidRDefault="004549E8" w:rsidP="00FC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FC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8F3456" w:rsidP="00FC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 xml:space="preserve">В целях </w:t>
      </w:r>
      <w:r w:rsidR="00B26F1A">
        <w:rPr>
          <w:rFonts w:ascii="Times New Roman" w:hAnsi="Times New Roman"/>
          <w:color w:val="000000"/>
          <w:sz w:val="28"/>
        </w:rPr>
        <w:t>предоставления из краевого бюджета гранта в форме субсидии некоммерческим неправительственным организациям в Камчатском крае на реализацию социально значимых проектов и проведе</w:t>
      </w:r>
      <w:r>
        <w:rPr>
          <w:rFonts w:ascii="Times New Roman" w:hAnsi="Times New Roman"/>
          <w:color w:val="000000"/>
          <w:sz w:val="28"/>
        </w:rPr>
        <w:t>ния отбора получателей субсидии</w:t>
      </w:r>
    </w:p>
    <w:p w:rsidR="008D7127" w:rsidRPr="004549E8" w:rsidRDefault="008D7127" w:rsidP="00FC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FC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FC29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5948" w:rsidRDefault="008F3456" w:rsidP="00FC29F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 w:rsidR="00B85948">
        <w:rPr>
          <w:rFonts w:ascii="Times New Roman" w:hAnsi="Times New Roman"/>
          <w:sz w:val="28"/>
        </w:rPr>
        <w:t xml:space="preserve">Утвердить Положение о деятельности конкурсной комиссии для подведения итогов оценки конкурсных заявок и определения победителей конкурсного отбора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 согласно </w:t>
      </w:r>
      <w:proofErr w:type="gramStart"/>
      <w:r w:rsidR="00B85948">
        <w:rPr>
          <w:rFonts w:ascii="Times New Roman" w:hAnsi="Times New Roman"/>
          <w:sz w:val="28"/>
        </w:rPr>
        <w:t>приложению</w:t>
      </w:r>
      <w:proofErr w:type="gramEnd"/>
      <w:r w:rsidR="00B85948">
        <w:rPr>
          <w:rFonts w:ascii="Times New Roman" w:hAnsi="Times New Roman"/>
          <w:sz w:val="28"/>
        </w:rPr>
        <w:t xml:space="preserve"> к настоящему приказу.</w:t>
      </w:r>
    </w:p>
    <w:p w:rsidR="00576D34" w:rsidRDefault="008F3456" w:rsidP="00FC29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</w:t>
      </w:r>
      <w:r w:rsidR="00B61A23">
        <w:rPr>
          <w:rFonts w:ascii="Times New Roman" w:hAnsi="Times New Roman"/>
          <w:sz w:val="28"/>
        </w:rPr>
        <w:t xml:space="preserve"> приказ Министерства по внутренней политике и развитию Корякского округа Камчатского края от 24.04.2025 № </w:t>
      </w:r>
      <w:r w:rsidR="00B04B04">
        <w:rPr>
          <w:rFonts w:ascii="Times New Roman" w:hAnsi="Times New Roman"/>
          <w:sz w:val="28"/>
        </w:rPr>
        <w:t>9</w:t>
      </w:r>
      <w:r w:rsidR="00B61A23">
        <w:rPr>
          <w:rFonts w:ascii="Times New Roman" w:hAnsi="Times New Roman"/>
          <w:sz w:val="28"/>
        </w:rPr>
        <w:t>-Н</w:t>
      </w:r>
      <w:r w:rsidR="00C4079B">
        <w:rPr>
          <w:rFonts w:ascii="Times New Roman" w:hAnsi="Times New Roman"/>
          <w:sz w:val="28"/>
        </w:rPr>
        <w:t xml:space="preserve"> «</w:t>
      </w:r>
      <w:r w:rsidR="00FC29F0" w:rsidRPr="00FC29F0">
        <w:rPr>
          <w:rFonts w:ascii="Times New Roman" w:hAnsi="Times New Roman"/>
          <w:sz w:val="28"/>
        </w:rPr>
        <w:t>Об утверждении Положения о деятельности конкурсной комиссии для подведения итогов оценки конкурсных заявок и определения победителей конкурсного отбора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</w:t>
      </w:r>
      <w:r w:rsidR="00C4079B">
        <w:rPr>
          <w:rFonts w:ascii="Times New Roman" w:hAnsi="Times New Roman"/>
          <w:sz w:val="28"/>
        </w:rPr>
        <w:t>».</w:t>
      </w:r>
    </w:p>
    <w:p w:rsidR="00B65B9E" w:rsidRDefault="005E2C76" w:rsidP="00FC29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B65B9E">
        <w:rPr>
          <w:rFonts w:ascii="Times New Roman" w:hAnsi="Times New Roman"/>
          <w:sz w:val="28"/>
        </w:rPr>
        <w:t>Контроль за исполнением настоящего приказа возлагаю на заместителя Министра по внутренней политике и развитию Корякского округа Камчатского края Ковалык А.Ю.</w:t>
      </w:r>
    </w:p>
    <w:p w:rsidR="00B65B9E" w:rsidRDefault="00B65B9E" w:rsidP="00FC2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4. </w:t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:rsidR="00F76EF9" w:rsidRDefault="00F76EF9" w:rsidP="006457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B65B9E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Н.М. Шевель</w:t>
            </w:r>
          </w:p>
        </w:tc>
      </w:tr>
    </w:tbl>
    <w:p w:rsidR="003D5C8F" w:rsidRDefault="003D5C8F">
      <w:r>
        <w:br w:type="page"/>
      </w:r>
    </w:p>
    <w:p w:rsidR="00F44F05" w:rsidRDefault="00F44F05" w:rsidP="00F44F05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</w:t>
      </w:r>
    </w:p>
    <w:p w:rsidR="00F44F05" w:rsidRDefault="00F44F05" w:rsidP="00F44F05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Министерства </w:t>
      </w:r>
    </w:p>
    <w:p w:rsidR="00525D1B" w:rsidRDefault="00F44F05" w:rsidP="00F44F05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внутренней политике и развитию Корякского округа Камчатского 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25D1B" w:rsidTr="00A179E8">
        <w:tc>
          <w:tcPr>
            <w:tcW w:w="239" w:type="dxa"/>
            <w:hideMark/>
          </w:tcPr>
          <w:p w:rsidR="00525D1B" w:rsidRDefault="00525D1B" w:rsidP="00A179E8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EB590C" w:rsidRPr="00A73FD4" w:rsidRDefault="00EB590C" w:rsidP="005C1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A18" w:rsidRPr="00A73FD4" w:rsidRDefault="00194A18" w:rsidP="005C1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1E">
        <w:rPr>
          <w:rFonts w:ascii="Times New Roman" w:hAnsi="Times New Roman" w:cs="Times New Roman"/>
          <w:b/>
          <w:sz w:val="28"/>
          <w:szCs w:val="28"/>
        </w:rPr>
        <w:t>Положение о деятельности конкурсной комиссии для подведения итогов оценки конкурсных заявок и определения победителей конкурсного отбора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</w:t>
      </w:r>
    </w:p>
    <w:p w:rsidR="009B4ED1" w:rsidRPr="00DB7F1E" w:rsidRDefault="009B4ED1" w:rsidP="00DB7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27C2" w:rsidRPr="00DB7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 Общие положения</w:t>
      </w:r>
    </w:p>
    <w:p w:rsidR="009B4ED1" w:rsidRPr="00DB7F1E" w:rsidRDefault="009B4ED1" w:rsidP="00DB7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деятельности конкурсной комиссии для подведения итогов оценки конкурсных заявок и определения победителей конкурсного отбора на предоставление гранта в форме субсидии некоммерческим неправительственным организациям в Камчатском крае на реализацию социально значимых проектов (далее соответственно – конкурсная комиссия, конкурсные заявки, конкурсный отбор), а также для оценки результатов реализации проектов некоммерческими неправительственными организациями, являющимися победителями конкурсного отбора (получателями субсидий).</w:t>
      </w:r>
    </w:p>
    <w:p w:rsidR="009B4ED1" w:rsidRPr="00DB7F1E" w:rsidRDefault="009B4ED1" w:rsidP="00DB7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2. Полномочия и функции конкурсной комиссии</w:t>
      </w:r>
    </w:p>
    <w:p w:rsidR="009B4ED1" w:rsidRPr="00DB7F1E" w:rsidRDefault="009B4ED1" w:rsidP="00DB7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2.</w:t>
      </w: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Основными полномочиями конкурсной комиссии являются: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1) подведение итогов оценки конкурсных заявок;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2) определение победителей конкурсного отбора (получателей субсидии).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3. Конкурсная комиссия осуществляет следующие функции:</w:t>
      </w:r>
    </w:p>
    <w:p w:rsidR="009B4ED1" w:rsidRPr="00DB7F1E" w:rsidRDefault="00C827C2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B4ED1" w:rsidRPr="00DB7F1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B4ED1" w:rsidRPr="00DB7F1E">
        <w:rPr>
          <w:rStyle w:val="10"/>
          <w:rFonts w:ascii="Times New Roman" w:hAnsi="Times New Roman" w:cs="Times New Roman"/>
          <w:sz w:val="28"/>
          <w:szCs w:val="28"/>
        </w:rPr>
        <w:t xml:space="preserve"> добавляет дополнительные 5 (пять) баллов к итоговому значению рейтинга конкурсной заявки в случае, если участник конкурсного отбора является исполнителем общественно полезных услуг;</w:t>
      </w:r>
    </w:p>
    <w:p w:rsidR="009B4ED1" w:rsidRPr="00DB7F1E" w:rsidRDefault="00C827C2" w:rsidP="00DB7F1E">
      <w:pPr>
        <w:spacing w:after="0" w:line="240" w:lineRule="auto"/>
        <w:ind w:firstLine="709"/>
        <w:contextualSpacing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2</w:t>
      </w:r>
      <w:r w:rsidR="009B4ED1"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) добавляет дополнительные 5 (пять) баллов к итоговому значению рейтинга конкурсной заявки для участников конкурсного отбора, срок государственной регистрации которых на дату окончания приема конкурсных заявок на участие в конкурсном отборе составляет менее 1 (одного) года;</w:t>
      </w:r>
    </w:p>
    <w:p w:rsidR="00C827C2" w:rsidRPr="00DB7F1E" w:rsidRDefault="00C827C2" w:rsidP="00DB7F1E">
      <w:pPr>
        <w:pStyle w:val="ad"/>
        <w:spacing w:before="0" w:beforeAutospacing="0" w:after="0" w:afterAutospacing="0"/>
        <w:ind w:firstLine="54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B7F1E">
        <w:rPr>
          <w:rStyle w:val="10"/>
          <w:color w:val="000000"/>
          <w:sz w:val="28"/>
          <w:szCs w:val="28"/>
        </w:rPr>
        <w:t xml:space="preserve">3) </w:t>
      </w:r>
      <w:r w:rsidR="00662E5F" w:rsidRPr="00DB7F1E">
        <w:rPr>
          <w:rStyle w:val="10"/>
          <w:color w:val="000000"/>
          <w:sz w:val="28"/>
          <w:szCs w:val="28"/>
        </w:rPr>
        <w:t xml:space="preserve">добавляет дополнительные </w:t>
      </w:r>
      <w:r w:rsidR="00662E5F" w:rsidRPr="00DB7F1E">
        <w:rPr>
          <w:rStyle w:val="10"/>
          <w:rFonts w:eastAsiaTheme="minorHAnsi"/>
          <w:color w:val="000000"/>
          <w:sz w:val="28"/>
          <w:szCs w:val="28"/>
          <w:lang w:eastAsia="en-US"/>
        </w:rPr>
        <w:t>5 баллов к итоговому значению рейтинга конкурсной заявки для участников конкурсного отбора, реализация проектов которых наиболее социально значима для Камчатского края</w:t>
      </w:r>
      <w:r w:rsidR="00742575" w:rsidRPr="00DB7F1E">
        <w:rPr>
          <w:rStyle w:val="10"/>
          <w:rFonts w:eastAsiaTheme="minorHAnsi"/>
          <w:color w:val="000000"/>
          <w:sz w:val="28"/>
          <w:szCs w:val="28"/>
          <w:lang w:eastAsia="en-US"/>
        </w:rPr>
        <w:t>;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4) формирует в результате проведения ранжирования итоговый рейтинг конкурсных заявок.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Ранжирование поступивших конкурсных заявок осуществляется конкурсной комиссией исходя из наилучших условий достижения результат</w:t>
      </w:r>
      <w:r w:rsidR="00742575"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а</w:t>
      </w: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предоставления </w:t>
      </w:r>
      <w:r w:rsidR="00742575"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субсидии</w:t>
      </w: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(по мере уменьшения полученных баллов по итогам оценки заявок).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При равном значении позиций проектов в итоговом рейтинге конкурсных заявок приоритет имеют: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1) исполнители общественно полезных услуг;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2) победители конкурсного отбора, которые подали конкурсные заявки на участие в конкурсном отборе ранее других.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5) разрабатывает предложения по совершенствованию процедуры конкурсного отбора по предоставлению некоммерческим неправительственным организациям в Камчатском крае субсидий на реализацию социально значимых проектов;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6) согласовывает представленный Министерством по внутренней политике и развитию Корякского округа Камчатского края (далее - Министерство) проект перечня победителей конкурсного отбора (получателей субсидии) с учетом результатов независимой экспертизы конкурсных заявок, представленных на участие в конкурсном отборе; 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7) согласовывает предложения Министерства, касающихся объема средств, предусматриваемых для победителей конкурсного отбора (получателей субсидии); 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8) осуществляет контроль за обеспечением равных условий для некоммерческих неправительственных организаций – участников конкурсного отбора;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9) рассматривает и утверждает результаты реализации проектов некоммерческими неправительственными организациями, являющимися победителями конкурсного отбора (получателями субсидий).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DB7F1E">
        <w:rPr>
          <w:rFonts w:ascii="Times New Roman" w:hAnsi="Times New Roman" w:cs="Times New Roman"/>
          <w:color w:val="000000"/>
          <w:sz w:val="28"/>
          <w:szCs w:val="28"/>
        </w:rPr>
        <w:t>3. Порядок формирования и деятельности конкурсной комиссии</w:t>
      </w:r>
    </w:p>
    <w:bookmarkEnd w:id="2"/>
    <w:p w:rsidR="009B4ED1" w:rsidRPr="00DB7F1E" w:rsidRDefault="009B4ED1" w:rsidP="00DB7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4. В состав конкурсной комиссии могут входить представители исполнительных органов Камчатского края, представители органов местного самоуправления, члены общественной палаты Камчатского края, научного сообщества, представители некоммерческих неправительственных организаций, имеющие опыт разработки и реализации социально значимых проектов, поддержанных субсидиями из бюджетов бюджетной системы Российской Федерации, общественных советов в Камчатском крае, Уполномоченный по правам человека в Камчатском крае, также представители иных организаций, имеющих опыт взаимодействия с некоммерческими организациями.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t>5. Лица, замещающие государственные должности Камчатского края, должности государственной и муниципальной службы, муниципальные должности, составляют не более 1/3 от общего числа членов конкурсной комиссии.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DB7F1E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в количестве не менее 9 (девяти) человек.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7. Члены конкурсной комиссии участвуют в заседаниях конкурсной комиссии без права замены.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color w:val="000000"/>
          <w:sz w:val="28"/>
          <w:szCs w:val="28"/>
        </w:rPr>
        <w:lastRenderedPageBreak/>
        <w:t>8. Конкурсная комиссия состоит из председателя, заместителя председателя, секретаря и членов конкурсной комиссии.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9. Председатель конкурсной комиссии: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>1) осуществляет руководство деятельностью конкурсной комиссии</w:t>
      </w:r>
      <w:r w:rsidR="00F025AD" w:rsidRPr="00DB7F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F1E">
        <w:rPr>
          <w:rFonts w:ascii="Times New Roman" w:hAnsi="Times New Roman" w:cs="Times New Roman"/>
          <w:sz w:val="28"/>
          <w:szCs w:val="28"/>
        </w:rPr>
        <w:t>проводит заседания конкурсной комиссии, распределяет обязанности между членами конкурсной комиссии, дает им поручения;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DB7F1E">
        <w:rPr>
          <w:rFonts w:ascii="Times New Roman" w:hAnsi="Times New Roman" w:cs="Times New Roman"/>
          <w:sz w:val="28"/>
          <w:szCs w:val="28"/>
        </w:rPr>
        <w:t>определяет место и форму заседания конкурсной комиссии (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очную, в том числе посредством использования режима видео-конференц-связи, или заочную форму)</w:t>
      </w:r>
      <w:r w:rsidRPr="00DB7F1E">
        <w:rPr>
          <w:rFonts w:ascii="Times New Roman" w:hAnsi="Times New Roman" w:cs="Times New Roman"/>
          <w:sz w:val="28"/>
          <w:szCs w:val="28"/>
        </w:rPr>
        <w:t>,</w:t>
      </w: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 время заседания конкурсной комиссии, в срок не позднее 10 (десяти) рабочих дней с даты утверждения Министерством проекта перечня победителей конкурсного отбора (получателей субсидии);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DB7F1E">
        <w:rPr>
          <w:rFonts w:ascii="Times New Roman" w:hAnsi="Times New Roman" w:cs="Times New Roman"/>
          <w:sz w:val="28"/>
          <w:szCs w:val="28"/>
        </w:rPr>
        <w:t xml:space="preserve">утверждает повестку дня заседания конкурсной комиссии;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DB7F1E">
        <w:rPr>
          <w:rFonts w:ascii="Times New Roman" w:hAnsi="Times New Roman" w:cs="Times New Roman"/>
          <w:sz w:val="28"/>
          <w:szCs w:val="28"/>
        </w:rPr>
        <w:t>подписывает усиленной квалификационной электронной подписью в системе «Электронный бюджет» протокол подведения итогов конкурсного отбора, а также от имени конкурсной комиссии все документы, связанные с выполнением возложенных на конкурсную комиссию задач;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DB7F1E">
        <w:rPr>
          <w:rFonts w:ascii="Times New Roman" w:hAnsi="Times New Roman" w:cs="Times New Roman"/>
          <w:sz w:val="28"/>
          <w:szCs w:val="28"/>
        </w:rPr>
        <w:t xml:space="preserve">организует работу по актуализации состава конкурсной комиссии; 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6) осуществляет общий контроль за реализацией принятых конкурсной комиссией решений и рекомендаций; </w:t>
      </w:r>
    </w:p>
    <w:p w:rsidR="009B4ED1" w:rsidRPr="00DB7F1E" w:rsidRDefault="009B4ED1" w:rsidP="00DB7F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7) представляет конкурсную комиссию по вопросам, относящимся к ее компетенции;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8) несет персональную ответственность за выполнение возложенных на конкурсную комиссию задач.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10.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11. Секретарь конкурсной комиссии: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1) формирует проект повестки дня заседаний конкурсной комиссии;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2) организует сбор и подготовку материалов к заседаниям конкурсной комиссии;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3) информирует членов конкурсной комиссии о месте, формате, времени проведения заседания конкурсной комиссии и повестке дня очередного заседания конкурсной комиссии, обеспечивает их необходимыми справочно информационными материалами;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4) оформляет протоколы заседаний конкурсной комиссии;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5) формирует документы конкурсной комиссии, хранит их и сдает в архив в установленном порядке.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12. В случае временного отсутствия секретаря конкурсной комиссии исполнение его обязанностей по поручению председательствующего на заседании конкурсной комиссии возлагается на одного из членов конкурсной комиссии.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13. Члены конкурсной комиссии имеют право: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1) вносить предложения по вопросам, рассматриваемым конкурсной комиссией;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2) получать пояснения по рассматриваемым конкурсным заявкам и заключениям по проектам, представленным на участие в конкурсном отборе.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14. </w:t>
      </w:r>
      <w:r w:rsidRPr="00DB7F1E">
        <w:rPr>
          <w:rFonts w:ascii="Times New Roman" w:hAnsi="Times New Roman" w:cs="Times New Roman"/>
          <w:sz w:val="28"/>
          <w:szCs w:val="28"/>
        </w:rPr>
        <w:t xml:space="preserve">Член конкурсной комиссии имеет право изложить свое мнение по рассматриваемым вопросам в письменной форме и представить его за один рабочий день до дня заседания конкурсной комиссии.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15.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 xml:space="preserve"> Заседания конкурсной комиссии проводятся в очной, в том числе посредством использования режима видео-конференц-связи, и заочной формах.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16. 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Заседание конкурсной комиссии, проводимое в очной форме, считается правомочным, если на нем присутствуют более половины ее членов.</w:t>
      </w:r>
    </w:p>
    <w:p w:rsidR="009B4ED1" w:rsidRPr="00DB7F1E" w:rsidRDefault="009B4ED1" w:rsidP="00DB7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sz w:val="28"/>
          <w:szCs w:val="28"/>
        </w:rPr>
        <w:t>17. Председателем комиссии может быть принято решение о проведении заседания конкурсной комиссии в заочной форме путем заочного голосования членов комиссии.</w:t>
      </w:r>
    </w:p>
    <w:p w:rsidR="009B4ED1" w:rsidRPr="00DB7F1E" w:rsidRDefault="009B4ED1" w:rsidP="00DB7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sz w:val="28"/>
          <w:szCs w:val="28"/>
        </w:rPr>
        <w:t>18. Количество членов конкурсной комиссии, участвующих в заочном голосовании, должно составлять более половины ее членов.</w:t>
      </w:r>
    </w:p>
    <w:p w:rsidR="009B4ED1" w:rsidRPr="00DB7F1E" w:rsidRDefault="009B4ED1" w:rsidP="00DB7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sz w:val="28"/>
          <w:szCs w:val="28"/>
        </w:rPr>
        <w:t>19. При принятии председателем конкурсной комиссии решения о проведении заседания конкурсной комиссии в заочной форме путем заочного голосования членов конкурсной комиссии секретарь конкурсной комиссии не позднее чем за 3 (три) рабочих дня до дня проведения заседания конкурсной комиссии доводит до членов конкурсной комиссии повестку заседания конкурсной комиссии и информацию о сроках представления председателю конкурсной комиссии в письменной форме мнения по каждому из вопросов, вынесенных на заочное голосование.</w:t>
      </w:r>
    </w:p>
    <w:p w:rsidR="009B4ED1" w:rsidRPr="00DB7F1E" w:rsidRDefault="009B4ED1" w:rsidP="00DB7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 xml:space="preserve">20. Решения конкурсной комиссии принимаются путем голосования. 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Style w:val="10"/>
          <w:rFonts w:ascii="Times New Roman" w:hAnsi="Times New Roman" w:cs="Times New Roman"/>
          <w:sz w:val="28"/>
          <w:szCs w:val="28"/>
        </w:rPr>
        <w:t>21. Члены конкурсной комиссии осуществляют голосование лично. Делегирование своих полномочий иным лицам не допускается</w:t>
      </w:r>
      <w:r w:rsidRPr="00DB7F1E">
        <w:rPr>
          <w:rFonts w:ascii="Times New Roman" w:hAnsi="Times New Roman" w:cs="Times New Roman"/>
          <w:sz w:val="28"/>
          <w:szCs w:val="28"/>
        </w:rPr>
        <w:t>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При проведении заседания конкурсной комиссии в очной форме решения комиссии принимаются большинством голосов присутствующих на заседании членов комиссии</w:t>
      </w:r>
      <w:r w:rsidRPr="00DB7F1E">
        <w:rPr>
          <w:rFonts w:ascii="Times New Roman" w:hAnsi="Times New Roman" w:cs="Times New Roman"/>
          <w:sz w:val="28"/>
          <w:szCs w:val="28"/>
        </w:rPr>
        <w:t xml:space="preserve">. 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В случае равенства голосов членов конкурсной комиссии решающим является голос председательствующего на заседании комиссии.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При заочном голосовании решения конкурсной комиссии принимаются большинством голосов участвующих в заочном голосовании членов конкурсной комиссии.</w:t>
      </w: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 При равном количестве голосов голос председателя конкурсной комиссии является решающим.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24. 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Представленное в письменной форме мнение члена конкурсной комиссии при заочном голосовании должно однозначно определять его позицию по вопросу, вынесенному на заочное голосование.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color w:val="000000"/>
          <w:sz w:val="28"/>
          <w:szCs w:val="28"/>
        </w:rPr>
        <w:t xml:space="preserve">25. </w:t>
      </w:r>
      <w:r w:rsidRPr="00DB7F1E">
        <w:rPr>
          <w:rStyle w:val="10"/>
          <w:rFonts w:ascii="Times New Roman" w:hAnsi="Times New Roman" w:cs="Times New Roman"/>
          <w:sz w:val="28"/>
          <w:szCs w:val="28"/>
        </w:rPr>
        <w:t>Подсчет голосов по результатам заочного голосования осуществляется секретарем конкурсной комиссии с отражением результатов заочного голосования в протоколе заседания конкурсной комиссии.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26. Решения конкурсной комиссии оформляются протоколом заседания конкурсной комиссии, который подписывается председателем конкурсной комиссии в течение 5 (пяти) рабочих дней со дня проведения заседания конкурсной комиссии.</w:t>
      </w:r>
    </w:p>
    <w:p w:rsidR="009B4ED1" w:rsidRPr="00DB7F1E" w:rsidRDefault="009B4ED1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27. Протокол подведения итогов конкурсного отбора должен содержать следующие сведения:</w:t>
      </w:r>
    </w:p>
    <w:p w:rsidR="009B4ED1" w:rsidRPr="00DB7F1E" w:rsidRDefault="009B4ED1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1) время, дата и место проведения заседания конкурсной комиссии;</w:t>
      </w:r>
    </w:p>
    <w:p w:rsidR="009B4ED1" w:rsidRPr="00DB7F1E" w:rsidRDefault="00F025AD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B4ED1" w:rsidRPr="00DB7F1E">
        <w:rPr>
          <w:rFonts w:ascii="Times New Roman" w:hAnsi="Times New Roman" w:cs="Times New Roman"/>
          <w:sz w:val="28"/>
          <w:szCs w:val="28"/>
        </w:rPr>
        <w:t>) сведения об участниках заседания конкурсной комиссии;</w:t>
      </w:r>
    </w:p>
    <w:p w:rsidR="009B4ED1" w:rsidRPr="00DB7F1E" w:rsidRDefault="00F025AD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3</w:t>
      </w:r>
      <w:r w:rsidR="009B4ED1" w:rsidRPr="00DB7F1E">
        <w:rPr>
          <w:rFonts w:ascii="Times New Roman" w:hAnsi="Times New Roman" w:cs="Times New Roman"/>
          <w:sz w:val="28"/>
          <w:szCs w:val="28"/>
        </w:rPr>
        <w:t>) о результатах голосования (в том числе о лицах, голосовавших против принятия решения и потребовавших внести запись об этом в протокол);</w:t>
      </w:r>
    </w:p>
    <w:p w:rsidR="009B4ED1" w:rsidRPr="00DB7F1E" w:rsidRDefault="00F025AD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4</w:t>
      </w:r>
      <w:r w:rsidR="009B4ED1" w:rsidRPr="00DB7F1E">
        <w:rPr>
          <w:rFonts w:ascii="Times New Roman" w:hAnsi="Times New Roman" w:cs="Times New Roman"/>
          <w:sz w:val="28"/>
          <w:szCs w:val="28"/>
        </w:rPr>
        <w:t>) сведения об особом мнении участников заседания конкурсной комиссии, которое они потребовали внести в протокол;</w:t>
      </w:r>
    </w:p>
    <w:p w:rsidR="009B4ED1" w:rsidRPr="00DB7F1E" w:rsidRDefault="00C71E79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5</w:t>
      </w:r>
      <w:r w:rsidR="009B4ED1" w:rsidRPr="00DB7F1E">
        <w:rPr>
          <w:rFonts w:ascii="Times New Roman" w:hAnsi="Times New Roman" w:cs="Times New Roman"/>
          <w:sz w:val="28"/>
          <w:szCs w:val="28"/>
        </w:rPr>
        <w:t>) сведения о наличии у участников заседания конкурсной комиссии конфликта интересов в отношении рассматриваемых вопросов;</w:t>
      </w:r>
    </w:p>
    <w:p w:rsidR="009B4ED1" w:rsidRPr="00DB7F1E" w:rsidRDefault="00C71E79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6</w:t>
      </w:r>
      <w:r w:rsidR="009B4ED1" w:rsidRPr="00DB7F1E">
        <w:rPr>
          <w:rFonts w:ascii="Times New Roman" w:hAnsi="Times New Roman" w:cs="Times New Roman"/>
          <w:sz w:val="28"/>
          <w:szCs w:val="28"/>
        </w:rPr>
        <w:t>) сведения о причинах и основаниях предоставления субсидии в размере менее 75 (семидесяти пяти) процентов от запрошенного размера субсидии (в случае принятия такого решения);</w:t>
      </w:r>
    </w:p>
    <w:p w:rsidR="009B4ED1" w:rsidRPr="00DB7F1E" w:rsidRDefault="00C71E79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7</w:t>
      </w:r>
      <w:r w:rsidR="009B4ED1" w:rsidRPr="00DB7F1E">
        <w:rPr>
          <w:rFonts w:ascii="Times New Roman" w:hAnsi="Times New Roman" w:cs="Times New Roman"/>
          <w:sz w:val="28"/>
          <w:szCs w:val="28"/>
        </w:rPr>
        <w:t>) информацию об участниках конкурсного отбора, конкурсные заявки которых были рассмотрены;</w:t>
      </w:r>
    </w:p>
    <w:p w:rsidR="009B4ED1" w:rsidRPr="00DB7F1E" w:rsidRDefault="00C71E79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8</w:t>
      </w:r>
      <w:r w:rsidR="009B4ED1" w:rsidRPr="00DB7F1E">
        <w:rPr>
          <w:rFonts w:ascii="Times New Roman" w:hAnsi="Times New Roman" w:cs="Times New Roman"/>
          <w:sz w:val="28"/>
          <w:szCs w:val="28"/>
        </w:rPr>
        <w:t>) информацию об участниках конкурсного отбора, конкурсные заявки которых были отклонены, с указанием причин отклонения, в том числе положений объявления, которым не соответствуют конкурсные заявки;</w:t>
      </w:r>
    </w:p>
    <w:p w:rsidR="009B4ED1" w:rsidRPr="00DB7F1E" w:rsidRDefault="00C71E79" w:rsidP="00DB7F1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9</w:t>
      </w:r>
      <w:r w:rsidR="009B4ED1" w:rsidRPr="00DB7F1E">
        <w:rPr>
          <w:rFonts w:ascii="Times New Roman" w:hAnsi="Times New Roman" w:cs="Times New Roman"/>
          <w:sz w:val="28"/>
          <w:szCs w:val="28"/>
        </w:rPr>
        <w:t>) информацию обо всех победителях конкурсного отбора (получателей субсидии), в том числе сведения, позволяющие однозначно идентифицировать организации (основной государственный регистрационный номер, идентификационный номер налогоплательщика и (или) иные), названия и (или) краткое описание проектов, на осуществление которых предоставляется субсидия, ее размер и указания на оценки (рейтинговую, балльную или иную) конкурсных заявок.</w:t>
      </w:r>
    </w:p>
    <w:p w:rsidR="009B4ED1" w:rsidRPr="00DB7F1E" w:rsidRDefault="009B4ED1" w:rsidP="00DB7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1E">
        <w:rPr>
          <w:rFonts w:ascii="Times New Roman" w:hAnsi="Times New Roman" w:cs="Times New Roman"/>
          <w:sz w:val="28"/>
          <w:szCs w:val="28"/>
        </w:rPr>
        <w:t>28. Организационно-техническое обеспечение деятельности конкурсной комиссии осуществляется Министерством.</w:t>
      </w:r>
    </w:p>
    <w:p w:rsidR="00EB590C" w:rsidRPr="00DB7F1E" w:rsidRDefault="00EB590C" w:rsidP="00DB7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590C" w:rsidRPr="00DB7F1E" w:rsidSect="00B33D7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31" w:rsidRDefault="00F17431" w:rsidP="0031799B">
      <w:pPr>
        <w:spacing w:after="0" w:line="240" w:lineRule="auto"/>
      </w:pPr>
      <w:r>
        <w:separator/>
      </w:r>
    </w:p>
  </w:endnote>
  <w:endnote w:type="continuationSeparator" w:id="0">
    <w:p w:rsidR="00F17431" w:rsidRDefault="00F17431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31" w:rsidRDefault="00F17431" w:rsidP="0031799B">
      <w:pPr>
        <w:spacing w:after="0" w:line="240" w:lineRule="auto"/>
      </w:pPr>
      <w:r>
        <w:separator/>
      </w:r>
    </w:p>
  </w:footnote>
  <w:footnote w:type="continuationSeparator" w:id="0">
    <w:p w:rsidR="00F17431" w:rsidRDefault="00F17431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C37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0CD"/>
    <w:rsid w:val="00002277"/>
    <w:rsid w:val="000224F1"/>
    <w:rsid w:val="00033533"/>
    <w:rsid w:val="00034AE0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553D1"/>
    <w:rsid w:val="00180140"/>
    <w:rsid w:val="00181702"/>
    <w:rsid w:val="00181A55"/>
    <w:rsid w:val="0018739B"/>
    <w:rsid w:val="00194A18"/>
    <w:rsid w:val="001B03D0"/>
    <w:rsid w:val="001B1960"/>
    <w:rsid w:val="001C15D6"/>
    <w:rsid w:val="001C4098"/>
    <w:rsid w:val="001D00F5"/>
    <w:rsid w:val="001D4724"/>
    <w:rsid w:val="0020426D"/>
    <w:rsid w:val="00213104"/>
    <w:rsid w:val="00216C37"/>
    <w:rsid w:val="00233FCB"/>
    <w:rsid w:val="0024385A"/>
    <w:rsid w:val="00243A93"/>
    <w:rsid w:val="00257670"/>
    <w:rsid w:val="00266E44"/>
    <w:rsid w:val="00295AC8"/>
    <w:rsid w:val="002B0847"/>
    <w:rsid w:val="002B2A13"/>
    <w:rsid w:val="002C0D36"/>
    <w:rsid w:val="002C26A3"/>
    <w:rsid w:val="002C2B5A"/>
    <w:rsid w:val="002C5B0F"/>
    <w:rsid w:val="002C6B9C"/>
    <w:rsid w:val="002D5D0F"/>
    <w:rsid w:val="002E4E87"/>
    <w:rsid w:val="002F3844"/>
    <w:rsid w:val="0030022E"/>
    <w:rsid w:val="00313CF4"/>
    <w:rsid w:val="0031799B"/>
    <w:rsid w:val="00327B6F"/>
    <w:rsid w:val="00330568"/>
    <w:rsid w:val="00361DD5"/>
    <w:rsid w:val="00367BB8"/>
    <w:rsid w:val="0037231B"/>
    <w:rsid w:val="00374C3C"/>
    <w:rsid w:val="0038403D"/>
    <w:rsid w:val="00384E7F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1599F"/>
    <w:rsid w:val="00525D1B"/>
    <w:rsid w:val="005271B3"/>
    <w:rsid w:val="005578C9"/>
    <w:rsid w:val="00563B33"/>
    <w:rsid w:val="00576D34"/>
    <w:rsid w:val="005846D7"/>
    <w:rsid w:val="005A46F6"/>
    <w:rsid w:val="005B05F7"/>
    <w:rsid w:val="005C1AF2"/>
    <w:rsid w:val="005C68C9"/>
    <w:rsid w:val="005D2494"/>
    <w:rsid w:val="005E2C76"/>
    <w:rsid w:val="005F11A7"/>
    <w:rsid w:val="005F1F7D"/>
    <w:rsid w:val="00610C53"/>
    <w:rsid w:val="0061780A"/>
    <w:rsid w:val="006271E6"/>
    <w:rsid w:val="00627634"/>
    <w:rsid w:val="00631037"/>
    <w:rsid w:val="006457AD"/>
    <w:rsid w:val="00646058"/>
    <w:rsid w:val="00650CAB"/>
    <w:rsid w:val="00662E5F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2575"/>
    <w:rsid w:val="00744B7F"/>
    <w:rsid w:val="007638A0"/>
    <w:rsid w:val="00776C8D"/>
    <w:rsid w:val="007B3851"/>
    <w:rsid w:val="007D1ECB"/>
    <w:rsid w:val="007D3340"/>
    <w:rsid w:val="007D746A"/>
    <w:rsid w:val="007E7ADA"/>
    <w:rsid w:val="007F3D5B"/>
    <w:rsid w:val="007F7A62"/>
    <w:rsid w:val="008004DC"/>
    <w:rsid w:val="00805425"/>
    <w:rsid w:val="00812B9A"/>
    <w:rsid w:val="00822969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8F3456"/>
    <w:rsid w:val="00900D44"/>
    <w:rsid w:val="00907229"/>
    <w:rsid w:val="0091585A"/>
    <w:rsid w:val="00925E4D"/>
    <w:rsid w:val="009277F0"/>
    <w:rsid w:val="0093395B"/>
    <w:rsid w:val="0094073A"/>
    <w:rsid w:val="0095264E"/>
    <w:rsid w:val="00952B34"/>
    <w:rsid w:val="0095344D"/>
    <w:rsid w:val="00963270"/>
    <w:rsid w:val="0096751B"/>
    <w:rsid w:val="0099384D"/>
    <w:rsid w:val="00997969"/>
    <w:rsid w:val="009A2D81"/>
    <w:rsid w:val="009A471F"/>
    <w:rsid w:val="009B4ED1"/>
    <w:rsid w:val="009C25E5"/>
    <w:rsid w:val="009D1FEE"/>
    <w:rsid w:val="009E6910"/>
    <w:rsid w:val="009E69C7"/>
    <w:rsid w:val="009F320C"/>
    <w:rsid w:val="00A43195"/>
    <w:rsid w:val="00A540EB"/>
    <w:rsid w:val="00A7128F"/>
    <w:rsid w:val="00A73FD4"/>
    <w:rsid w:val="00A8215E"/>
    <w:rsid w:val="00A8227F"/>
    <w:rsid w:val="00A834AC"/>
    <w:rsid w:val="00A84370"/>
    <w:rsid w:val="00AB3ECC"/>
    <w:rsid w:val="00AB7A1D"/>
    <w:rsid w:val="00AE2D06"/>
    <w:rsid w:val="00AF7AC4"/>
    <w:rsid w:val="00B04B04"/>
    <w:rsid w:val="00B11806"/>
    <w:rsid w:val="00B12F65"/>
    <w:rsid w:val="00B17A8B"/>
    <w:rsid w:val="00B26F1A"/>
    <w:rsid w:val="00B33D76"/>
    <w:rsid w:val="00B35D12"/>
    <w:rsid w:val="00B61A23"/>
    <w:rsid w:val="00B625E9"/>
    <w:rsid w:val="00B65B9E"/>
    <w:rsid w:val="00B759EC"/>
    <w:rsid w:val="00B75E4C"/>
    <w:rsid w:val="00B81EC3"/>
    <w:rsid w:val="00B831E8"/>
    <w:rsid w:val="00B833C0"/>
    <w:rsid w:val="00B8456D"/>
    <w:rsid w:val="00B85948"/>
    <w:rsid w:val="00BA44FB"/>
    <w:rsid w:val="00BA6144"/>
    <w:rsid w:val="00BA6DC7"/>
    <w:rsid w:val="00BB478D"/>
    <w:rsid w:val="00BD13FF"/>
    <w:rsid w:val="00BE1E47"/>
    <w:rsid w:val="00BF3269"/>
    <w:rsid w:val="00C17533"/>
    <w:rsid w:val="00C257AD"/>
    <w:rsid w:val="00C366DA"/>
    <w:rsid w:val="00C37B1E"/>
    <w:rsid w:val="00C4079B"/>
    <w:rsid w:val="00C442AB"/>
    <w:rsid w:val="00C502D0"/>
    <w:rsid w:val="00C5596B"/>
    <w:rsid w:val="00C62CA2"/>
    <w:rsid w:val="00C71E79"/>
    <w:rsid w:val="00C73DCC"/>
    <w:rsid w:val="00C827C2"/>
    <w:rsid w:val="00C90D3D"/>
    <w:rsid w:val="00C97FA7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B7F1E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B590C"/>
    <w:rsid w:val="00EC2DBB"/>
    <w:rsid w:val="00ED1C75"/>
    <w:rsid w:val="00EF524F"/>
    <w:rsid w:val="00F025AD"/>
    <w:rsid w:val="00F115C8"/>
    <w:rsid w:val="00F148B5"/>
    <w:rsid w:val="00F17431"/>
    <w:rsid w:val="00F25996"/>
    <w:rsid w:val="00F31EAA"/>
    <w:rsid w:val="00F40A52"/>
    <w:rsid w:val="00F44F05"/>
    <w:rsid w:val="00F46EC1"/>
    <w:rsid w:val="00F522F8"/>
    <w:rsid w:val="00F52709"/>
    <w:rsid w:val="00F54DB1"/>
    <w:rsid w:val="00F54E2E"/>
    <w:rsid w:val="00F5731F"/>
    <w:rsid w:val="00F63133"/>
    <w:rsid w:val="00F76EF9"/>
    <w:rsid w:val="00F81A81"/>
    <w:rsid w:val="00FB0369"/>
    <w:rsid w:val="00FB47AC"/>
    <w:rsid w:val="00FC29F0"/>
    <w:rsid w:val="00FC5EC8"/>
    <w:rsid w:val="00FD4111"/>
    <w:rsid w:val="00FE0846"/>
    <w:rsid w:val="00FE17DC"/>
    <w:rsid w:val="00FE2BF1"/>
    <w:rsid w:val="00FE62E1"/>
    <w:rsid w:val="00FF2ED1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8E91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бычный1"/>
    <w:rsid w:val="00B26F1A"/>
  </w:style>
  <w:style w:type="paragraph" w:styleId="ad">
    <w:name w:val="Normal (Web)"/>
    <w:basedOn w:val="a"/>
    <w:uiPriority w:val="99"/>
    <w:unhideWhenUsed/>
    <w:rsid w:val="0066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394E-327C-471B-BD69-B35E226A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Любимова Надежда Эдуардовна</cp:lastModifiedBy>
  <cp:revision>7</cp:revision>
  <cp:lastPrinted>2021-10-08T05:51:00Z</cp:lastPrinted>
  <dcterms:created xsi:type="dcterms:W3CDTF">2026-05-07T04:08:00Z</dcterms:created>
  <dcterms:modified xsi:type="dcterms:W3CDTF">2026-05-08T01:05:00Z</dcterms:modified>
</cp:coreProperties>
</file>