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after="0" w:line="276" w:lineRule="auto"/>
        <w:rPr>
          <w:rFonts w:ascii="Times New Roman" w:hAnsi="Times New Roman" w:cs="Times New Roman"/>
          <w:sz w:val="28"/>
          <w:szCs w:val="28"/>
        </w:rPr>
      </w:pPr>
      <w:r w:rsidRPr="004549E8">
        <w:rPr>
          <w:rFonts w:ascii="Times New Roman" w:eastAsia="Times New Roman" w:hAnsi="Times New Roman" w:cs="Times New Roman"/>
          <w:noProof/>
          <w:sz w:val="32"/>
          <w:szCs w:val="32"/>
          <w:lang w:eastAsia="ru-RU"/>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9E8" w:rsidRPr="004549E8" w:rsidRDefault="004549E8" w:rsidP="004549E8">
      <w:pPr>
        <w:spacing w:after="0" w:line="360" w:lineRule="auto"/>
        <w:jc w:val="center"/>
        <w:rPr>
          <w:rFonts w:ascii="Times New Roman" w:eastAsia="Times New Roman" w:hAnsi="Times New Roman" w:cs="Times New Roman"/>
          <w:sz w:val="32"/>
          <w:szCs w:val="32"/>
          <w:lang w:eastAsia="ru-RU"/>
        </w:rPr>
      </w:pPr>
    </w:p>
    <w:p w:rsidR="004549E8" w:rsidRDefault="004549E8" w:rsidP="004549E8">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F46EC1" w:rsidRDefault="00F46EC1" w:rsidP="004E1446">
      <w:pPr>
        <w:autoSpaceDE w:val="0"/>
        <w:autoSpaceDN w:val="0"/>
        <w:adjustRightInd w:val="0"/>
        <w:spacing w:after="0" w:line="240" w:lineRule="auto"/>
        <w:rPr>
          <w:rFonts w:ascii="Times New Roman" w:eastAsia="Times New Roman" w:hAnsi="Times New Roman" w:cs="Times New Roman"/>
          <w:b/>
          <w:bCs/>
          <w:sz w:val="32"/>
          <w:szCs w:val="32"/>
          <w:lang w:eastAsia="ru-RU"/>
        </w:rPr>
      </w:pPr>
    </w:p>
    <w:p w:rsidR="00B26F1A" w:rsidRDefault="00B26F1A" w:rsidP="00B26F1A">
      <w:pPr>
        <w:spacing w:after="0" w:line="240" w:lineRule="auto"/>
        <w:jc w:val="center"/>
      </w:pPr>
      <w:r>
        <w:rPr>
          <w:rFonts w:ascii="Times New Roman" w:hAnsi="Times New Roman"/>
          <w:b/>
          <w:color w:val="000000"/>
          <w:sz w:val="28"/>
        </w:rPr>
        <w:t>ПО ВНУТРЕННЕЙ ПОЛИТИКЕ И РАЗВИТИЮ КОРЯКСКОГО ОКРУГА КАМЧАТСКОГО КРАЯ</w:t>
      </w:r>
    </w:p>
    <w:p w:rsidR="007F7A62" w:rsidRPr="00BC3DEA" w:rsidRDefault="00B26F1A" w:rsidP="00B26F1A">
      <w:pPr>
        <w:spacing w:after="0" w:line="240" w:lineRule="auto"/>
        <w:jc w:val="center"/>
        <w:rPr>
          <w:rFonts w:ascii="Times New Roman" w:hAnsi="Times New Roman" w:cs="Times New Roman"/>
          <w:b/>
          <w:sz w:val="28"/>
          <w:szCs w:val="28"/>
        </w:rPr>
      </w:pPr>
      <w:r>
        <w:rPr>
          <w:rStyle w:val="10"/>
          <w:rFonts w:ascii="Times New Roman" w:hAnsi="Times New Roman"/>
          <w:color w:val="000000"/>
          <w:sz w:val="28"/>
        </w:rPr>
        <w:t>(МинВП и КО Камчатского края)</w:t>
      </w:r>
    </w:p>
    <w:p w:rsidR="00F76EF9" w:rsidRPr="00113F00" w:rsidRDefault="00F76EF9" w:rsidP="00F76EF9">
      <w:pPr>
        <w:spacing w:after="0" w:line="240" w:lineRule="auto"/>
        <w:jc w:val="center"/>
        <w:rPr>
          <w:rFonts w:ascii="Times New Roman" w:eastAsia="Times New Roman" w:hAnsi="Times New Roman" w:cs="Times New Roman"/>
          <w:sz w:val="24"/>
          <w:szCs w:val="24"/>
          <w:lang w:eastAsia="ru-RU"/>
        </w:rPr>
      </w:pPr>
    </w:p>
    <w:p w:rsidR="00F76EF9" w:rsidRPr="00596604" w:rsidRDefault="00F76EF9" w:rsidP="00F76EF9">
      <w:pPr>
        <w:spacing w:after="0" w:line="240" w:lineRule="auto"/>
        <w:jc w:val="center"/>
        <w:rPr>
          <w:rFonts w:ascii="Times New Roman" w:eastAsia="Times New Roman" w:hAnsi="Times New Roman" w:cs="Times New Roman"/>
          <w:b/>
          <w:sz w:val="28"/>
          <w:szCs w:val="28"/>
          <w:lang w:eastAsia="ru-RU"/>
        </w:rPr>
      </w:pPr>
      <w:r w:rsidRPr="00596604">
        <w:rPr>
          <w:rFonts w:ascii="Times New Roman" w:eastAsia="Times New Roman" w:hAnsi="Times New Roman" w:cs="Times New Roman"/>
          <w:b/>
          <w:sz w:val="28"/>
          <w:szCs w:val="28"/>
          <w:lang w:eastAsia="ru-RU"/>
        </w:rPr>
        <w:t>ПРИКАЗ</w:t>
      </w:r>
    </w:p>
    <w:p w:rsidR="00F76EF9" w:rsidRPr="00741752" w:rsidRDefault="00F76EF9" w:rsidP="008E4107">
      <w:pPr>
        <w:spacing w:after="0" w:line="240" w:lineRule="auto"/>
        <w:jc w:val="center"/>
        <w:rPr>
          <w:rFonts w:ascii="Times New Roman" w:eastAsia="Times New Roman" w:hAnsi="Times New Roman" w:cs="Times New Roman"/>
          <w:sz w:val="28"/>
          <w:szCs w:val="28"/>
          <w:lang w:eastAsia="ru-RU"/>
        </w:rPr>
      </w:pPr>
    </w:p>
    <w:p w:rsidR="001C4098" w:rsidRPr="00613A4F" w:rsidRDefault="001C4098" w:rsidP="001C4098">
      <w:pPr>
        <w:spacing w:after="0" w:line="240" w:lineRule="auto"/>
        <w:ind w:firstLine="709"/>
        <w:jc w:val="center"/>
        <w:rPr>
          <w:rFonts w:ascii="Times New Roman" w:eastAsia="Times New Roman" w:hAnsi="Times New Roman" w:cs="Times New Roman"/>
          <w:sz w:val="20"/>
          <w:szCs w:val="28"/>
          <w:lang w:eastAsia="ru-RU"/>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AF7AC4">
        <w:trPr>
          <w:trHeight w:val="232"/>
        </w:trPr>
        <w:tc>
          <w:tcPr>
            <w:tcW w:w="4253" w:type="dxa"/>
            <w:tcBorders>
              <w:top w:val="nil"/>
              <w:left w:val="nil"/>
              <w:right w:val="nil"/>
            </w:tcBorders>
            <w:tcMar>
              <w:left w:w="0" w:type="dxa"/>
              <w:right w:w="0" w:type="dxa"/>
            </w:tcMar>
          </w:tcPr>
          <w:p w:rsidR="0046569C" w:rsidRDefault="0046569C" w:rsidP="00743315">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46569C" w:rsidTr="00743315">
        <w:trPr>
          <w:trHeight w:val="247"/>
        </w:trPr>
        <w:tc>
          <w:tcPr>
            <w:tcW w:w="4253" w:type="dxa"/>
            <w:tcBorders>
              <w:left w:val="nil"/>
              <w:bottom w:val="nil"/>
              <w:right w:val="nil"/>
            </w:tcBorders>
            <w:tcMar>
              <w:left w:w="0" w:type="dxa"/>
              <w:right w:w="0" w:type="dxa"/>
            </w:tcMar>
          </w:tcPr>
          <w:p w:rsidR="0046569C" w:rsidRDefault="0046569C" w:rsidP="00743315">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46569C" w:rsidTr="00743315">
        <w:trPr>
          <w:trHeight w:val="80"/>
        </w:trPr>
        <w:tc>
          <w:tcPr>
            <w:tcW w:w="4253" w:type="dxa"/>
            <w:tcMar>
              <w:left w:w="0" w:type="dxa"/>
              <w:right w:w="0" w:type="dxa"/>
            </w:tcMar>
          </w:tcPr>
          <w:p w:rsidR="0046569C" w:rsidRDefault="0046569C" w:rsidP="00743315">
            <w:pPr>
              <w:spacing w:after="0" w:line="240" w:lineRule="auto"/>
              <w:jc w:val="both"/>
              <w:rPr>
                <w:rFonts w:ascii="Times New Roman" w:hAnsi="Times New Roman"/>
                <w:sz w:val="20"/>
              </w:rPr>
            </w:pPr>
          </w:p>
        </w:tc>
      </w:tr>
    </w:tbl>
    <w:p w:rsidR="00033533" w:rsidRPr="0074603C" w:rsidRDefault="00033533" w:rsidP="008F2B2C">
      <w:pPr>
        <w:spacing w:after="0" w:line="240" w:lineRule="auto"/>
        <w:ind w:firstLine="709"/>
        <w:jc w:val="both"/>
        <w:rPr>
          <w:rFonts w:ascii="Times New Roman" w:hAnsi="Times New Roman" w:cs="Times New Roman"/>
          <w:bCs/>
          <w:sz w:val="28"/>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041215">
        <w:tc>
          <w:tcPr>
            <w:tcW w:w="9639" w:type="dxa"/>
          </w:tcPr>
          <w:p w:rsidR="006E593A" w:rsidRPr="00682DCC" w:rsidRDefault="00B26F1A" w:rsidP="00682DCC">
            <w:pPr>
              <w:ind w:left="30"/>
              <w:jc w:val="center"/>
              <w:rPr>
                <w:rFonts w:ascii="Times New Roman" w:eastAsia="Times New Roman" w:hAnsi="Times New Roman" w:cs="Times New Roman"/>
                <w:b/>
                <w:sz w:val="28"/>
                <w:szCs w:val="28"/>
                <w:lang w:eastAsia="ru-RU"/>
              </w:rPr>
            </w:pPr>
            <w:r>
              <w:rPr>
                <w:rFonts w:ascii="Times New Roman" w:hAnsi="Times New Roman"/>
                <w:b/>
                <w:color w:val="000000"/>
                <w:sz w:val="28"/>
              </w:rPr>
              <w:t>О</w:t>
            </w:r>
            <w:r>
              <w:rPr>
                <w:rFonts w:ascii="Times New Roman" w:hAnsi="Times New Roman"/>
                <w:b/>
                <w:sz w:val="28"/>
              </w:rPr>
              <w:t>б утверждении Положения о проведении независимой экспертизы заявок об участии в конкурсном отборе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w:t>
            </w:r>
          </w:p>
        </w:tc>
      </w:tr>
    </w:tbl>
    <w:p w:rsidR="004549E8" w:rsidRPr="004549E8" w:rsidRDefault="004549E8" w:rsidP="006457AD">
      <w:pPr>
        <w:spacing w:after="0" w:line="276" w:lineRule="auto"/>
        <w:ind w:firstLine="709"/>
        <w:jc w:val="both"/>
        <w:rPr>
          <w:rFonts w:ascii="Times New Roman" w:eastAsia="Times New Roman" w:hAnsi="Times New Roman" w:cs="Times New Roman"/>
          <w:sz w:val="28"/>
          <w:szCs w:val="28"/>
          <w:lang w:eastAsia="ru-RU"/>
        </w:rPr>
      </w:pPr>
    </w:p>
    <w:p w:rsidR="004E00B2" w:rsidRPr="004549E8" w:rsidRDefault="004E00B2" w:rsidP="006457AD">
      <w:pPr>
        <w:spacing w:after="0" w:line="276" w:lineRule="auto"/>
        <w:ind w:firstLine="709"/>
        <w:jc w:val="both"/>
        <w:rPr>
          <w:rFonts w:ascii="Times New Roman" w:eastAsia="Times New Roman" w:hAnsi="Times New Roman" w:cs="Times New Roman"/>
          <w:sz w:val="28"/>
          <w:szCs w:val="28"/>
          <w:lang w:eastAsia="ru-RU"/>
        </w:rPr>
      </w:pPr>
    </w:p>
    <w:p w:rsidR="004549E8" w:rsidRDefault="008F3456" w:rsidP="006457AD">
      <w:pPr>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olor w:val="000000"/>
          <w:sz w:val="28"/>
        </w:rPr>
        <w:t xml:space="preserve">В целях </w:t>
      </w:r>
      <w:r w:rsidR="00B26F1A">
        <w:rPr>
          <w:rFonts w:ascii="Times New Roman" w:hAnsi="Times New Roman"/>
          <w:color w:val="000000"/>
          <w:sz w:val="28"/>
        </w:rPr>
        <w:t>предоставления из краевого бюджета гранта в форме субсидии некоммерческим неправительственным организациям в Камчатском крае на реализацию социально значимых проектов и проведе</w:t>
      </w:r>
      <w:r>
        <w:rPr>
          <w:rFonts w:ascii="Times New Roman" w:hAnsi="Times New Roman"/>
          <w:color w:val="000000"/>
          <w:sz w:val="28"/>
        </w:rPr>
        <w:t>ния отбора получателей субсидии</w:t>
      </w:r>
    </w:p>
    <w:p w:rsidR="008D7127" w:rsidRPr="004549E8" w:rsidRDefault="008D7127" w:rsidP="006457AD">
      <w:pPr>
        <w:spacing w:after="0" w:line="276" w:lineRule="auto"/>
        <w:ind w:firstLine="709"/>
        <w:jc w:val="both"/>
        <w:rPr>
          <w:rFonts w:ascii="Times New Roman" w:eastAsia="Times New Roman" w:hAnsi="Times New Roman" w:cs="Times New Roman"/>
          <w:sz w:val="28"/>
          <w:szCs w:val="28"/>
          <w:lang w:eastAsia="ru-RU"/>
        </w:rPr>
      </w:pPr>
    </w:p>
    <w:p w:rsidR="004549E8" w:rsidRPr="004549E8" w:rsidRDefault="00F76EF9" w:rsidP="006457AD">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r w:rsidR="00576D34">
        <w:rPr>
          <w:rFonts w:ascii="Times New Roman" w:eastAsia="Times New Roman" w:hAnsi="Times New Roman" w:cs="Times New Roman"/>
          <w:sz w:val="28"/>
          <w:szCs w:val="28"/>
          <w:lang w:eastAsia="ru-RU"/>
        </w:rPr>
        <w:t>:</w:t>
      </w:r>
    </w:p>
    <w:p w:rsidR="00033533" w:rsidRDefault="00033533" w:rsidP="006457AD">
      <w:pPr>
        <w:spacing w:after="0" w:line="276" w:lineRule="auto"/>
        <w:ind w:firstLine="709"/>
        <w:jc w:val="both"/>
        <w:rPr>
          <w:rFonts w:ascii="Times New Roman" w:hAnsi="Times New Roman" w:cs="Times New Roman"/>
          <w:bCs/>
          <w:sz w:val="28"/>
          <w:szCs w:val="28"/>
        </w:rPr>
      </w:pPr>
    </w:p>
    <w:p w:rsidR="008F3456" w:rsidRDefault="008F3456" w:rsidP="006457AD">
      <w:pPr>
        <w:tabs>
          <w:tab w:val="left" w:pos="1134"/>
        </w:tabs>
        <w:spacing w:after="0" w:line="276" w:lineRule="auto"/>
        <w:ind w:firstLine="709"/>
        <w:contextualSpacing/>
        <w:jc w:val="both"/>
        <w:rPr>
          <w:rFonts w:ascii="Times New Roman" w:hAnsi="Times New Roman"/>
          <w:sz w:val="28"/>
        </w:rPr>
      </w:pPr>
      <w:r>
        <w:rPr>
          <w:rFonts w:ascii="Times New Roman" w:hAnsi="Times New Roman"/>
          <w:sz w:val="28"/>
        </w:rPr>
        <w:t>1. Утвердить Положение о проведении независимой экспертизы заявок об участии в конкурсном отборе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 согласно приложению 1 к настоящему приказу.</w:t>
      </w:r>
    </w:p>
    <w:p w:rsidR="00576D34" w:rsidRDefault="008F3456" w:rsidP="006457AD">
      <w:pPr>
        <w:spacing w:after="0" w:line="276" w:lineRule="auto"/>
        <w:ind w:firstLine="709"/>
        <w:jc w:val="both"/>
        <w:rPr>
          <w:rFonts w:ascii="Times New Roman" w:hAnsi="Times New Roman"/>
          <w:sz w:val="28"/>
        </w:rPr>
      </w:pPr>
      <w:r>
        <w:rPr>
          <w:rFonts w:ascii="Times New Roman" w:hAnsi="Times New Roman"/>
          <w:sz w:val="28"/>
        </w:rPr>
        <w:t>2. Признать утратившим силу</w:t>
      </w:r>
      <w:r w:rsidR="00B61A23">
        <w:rPr>
          <w:rFonts w:ascii="Times New Roman" w:hAnsi="Times New Roman"/>
          <w:sz w:val="28"/>
        </w:rPr>
        <w:t xml:space="preserve"> приказ Министерства по внутренней политике и развитию Корякского округа Камчатского края от 24.04.2025 № 8-Н</w:t>
      </w:r>
      <w:r w:rsidR="00C4079B">
        <w:rPr>
          <w:rFonts w:ascii="Times New Roman" w:hAnsi="Times New Roman"/>
          <w:sz w:val="28"/>
        </w:rPr>
        <w:t xml:space="preserve"> «</w:t>
      </w:r>
      <w:r w:rsidR="00C4079B" w:rsidRPr="00C4079B">
        <w:rPr>
          <w:rFonts w:ascii="Times New Roman" w:hAnsi="Times New Roman"/>
          <w:sz w:val="28"/>
        </w:rPr>
        <w:t>Об утверждении Положения о проведении независимой экспертизы заявок об участии в конкурсном отборе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w:t>
      </w:r>
      <w:r w:rsidR="00C4079B">
        <w:rPr>
          <w:rFonts w:ascii="Times New Roman" w:hAnsi="Times New Roman"/>
          <w:sz w:val="28"/>
        </w:rPr>
        <w:t>».</w:t>
      </w:r>
    </w:p>
    <w:p w:rsidR="00B65B9E" w:rsidRDefault="00B65B9E" w:rsidP="006457AD">
      <w:pPr>
        <w:spacing w:after="0" w:line="276" w:lineRule="auto"/>
        <w:ind w:firstLine="709"/>
        <w:jc w:val="both"/>
        <w:rPr>
          <w:rFonts w:ascii="Times New Roman" w:hAnsi="Times New Roman"/>
          <w:sz w:val="28"/>
        </w:rPr>
      </w:pPr>
      <w:r>
        <w:rPr>
          <w:rFonts w:ascii="Times New Roman" w:hAnsi="Times New Roman"/>
          <w:sz w:val="28"/>
        </w:rPr>
        <w:lastRenderedPageBreak/>
        <w:t>3. Контроль за исполнением настоящего приказа возлагаю на заместителя Министра по внутренней политике и развитию Корякского округа Камчатского края Ковалык А.Ю.</w:t>
      </w:r>
    </w:p>
    <w:p w:rsidR="00B65B9E" w:rsidRDefault="00B65B9E" w:rsidP="006457AD">
      <w:pPr>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olor w:val="000000"/>
          <w:sz w:val="28"/>
        </w:rPr>
        <w:t xml:space="preserve">4. </w:t>
      </w:r>
      <w:r>
        <w:rPr>
          <w:rFonts w:ascii="Times New Roman" w:hAnsi="Times New Roman"/>
          <w:sz w:val="28"/>
        </w:rPr>
        <w:t>Настоящий приказ вступает в силу после дня его официального опубликования.</w:t>
      </w:r>
    </w:p>
    <w:p w:rsidR="00F76EF9" w:rsidRDefault="00F76EF9" w:rsidP="006457AD">
      <w:pPr>
        <w:spacing w:after="0" w:line="276" w:lineRule="auto"/>
        <w:ind w:firstLine="709"/>
        <w:jc w:val="both"/>
        <w:rPr>
          <w:rFonts w:ascii="Times New Roman" w:hAnsi="Times New Roman" w:cs="Times New Roman"/>
          <w:bCs/>
          <w:sz w:val="28"/>
          <w:szCs w:val="28"/>
        </w:rPr>
      </w:pPr>
    </w:p>
    <w:p w:rsidR="00E5075F" w:rsidRDefault="00E5075F" w:rsidP="008F2B2C">
      <w:pPr>
        <w:spacing w:after="0" w:line="240" w:lineRule="auto"/>
        <w:ind w:firstLine="709"/>
        <w:jc w:val="both"/>
        <w:rPr>
          <w:rFonts w:ascii="Times New Roman" w:hAnsi="Times New Roman" w:cs="Times New Roman"/>
          <w:bCs/>
          <w:sz w:val="28"/>
          <w:szCs w:val="28"/>
        </w:rPr>
      </w:pPr>
    </w:p>
    <w:tbl>
      <w:tblPr>
        <w:tblW w:w="9639" w:type="dxa"/>
        <w:tblLayout w:type="fixed"/>
        <w:tblCellMar>
          <w:left w:w="0" w:type="dxa"/>
          <w:right w:w="0" w:type="dxa"/>
        </w:tblCellMar>
        <w:tblLook w:val="04A0" w:firstRow="1" w:lastRow="0" w:firstColumn="1" w:lastColumn="0" w:noHBand="0" w:noVBand="1"/>
      </w:tblPr>
      <w:tblGrid>
        <w:gridCol w:w="2977"/>
        <w:gridCol w:w="4394"/>
        <w:gridCol w:w="2268"/>
      </w:tblGrid>
      <w:tr w:rsidR="0046569C" w:rsidTr="0046569C">
        <w:trPr>
          <w:trHeight w:val="2220"/>
        </w:trPr>
        <w:tc>
          <w:tcPr>
            <w:tcW w:w="2977" w:type="dxa"/>
            <w:shd w:val="clear" w:color="auto" w:fill="auto"/>
            <w:tcMar>
              <w:left w:w="0" w:type="dxa"/>
              <w:right w:w="0" w:type="dxa"/>
            </w:tcMar>
          </w:tcPr>
          <w:p w:rsidR="0046569C" w:rsidRPr="0046569C" w:rsidRDefault="0046569C" w:rsidP="0046569C">
            <w:pPr>
              <w:spacing w:after="0" w:line="240" w:lineRule="auto"/>
              <w:ind w:right="27"/>
              <w:rPr>
                <w:rFonts w:ascii="Times New Roman" w:hAnsi="Times New Roman"/>
                <w:sz w:val="24"/>
              </w:rPr>
            </w:pPr>
            <w:r>
              <w:rPr>
                <w:rFonts w:ascii="Times New Roman" w:hAnsi="Times New Roman"/>
                <w:sz w:val="28"/>
              </w:rPr>
              <w:t>Министр</w:t>
            </w:r>
          </w:p>
          <w:p w:rsidR="0046569C" w:rsidRDefault="0046569C" w:rsidP="00743315">
            <w:pPr>
              <w:spacing w:after="0" w:line="240" w:lineRule="auto"/>
              <w:ind w:left="30" w:right="27"/>
              <w:rPr>
                <w:rFonts w:ascii="Times New Roman" w:hAnsi="Times New Roman"/>
                <w:sz w:val="24"/>
              </w:rPr>
            </w:pPr>
          </w:p>
        </w:tc>
        <w:tc>
          <w:tcPr>
            <w:tcW w:w="4394" w:type="dxa"/>
            <w:shd w:val="clear" w:color="auto" w:fill="auto"/>
            <w:tcMar>
              <w:left w:w="0" w:type="dxa"/>
              <w:right w:w="0" w:type="dxa"/>
            </w:tcMar>
          </w:tcPr>
          <w:p w:rsidR="0046569C" w:rsidRPr="0046569C" w:rsidRDefault="0046569C" w:rsidP="0046569C">
            <w:pPr>
              <w:spacing w:after="0" w:line="240" w:lineRule="auto"/>
              <w:rPr>
                <w:rFonts w:ascii="Times New Roman" w:hAnsi="Times New Roman"/>
                <w:color w:val="000000" w:themeColor="text1"/>
                <w:sz w:val="24"/>
              </w:rPr>
            </w:pPr>
            <w:bookmarkStart w:id="1" w:name="SIGNERSTAMP1"/>
            <w:r w:rsidRPr="0046569C">
              <w:rPr>
                <w:rFonts w:ascii="Times New Roman" w:hAnsi="Times New Roman"/>
                <w:color w:val="FFFFFF" w:themeColor="background1"/>
                <w:sz w:val="24"/>
              </w:rPr>
              <w:t>[горизонтальный штамп подписи 1]</w:t>
            </w:r>
            <w:bookmarkEnd w:id="1"/>
          </w:p>
        </w:tc>
        <w:tc>
          <w:tcPr>
            <w:tcW w:w="2268" w:type="dxa"/>
            <w:shd w:val="clear" w:color="auto" w:fill="auto"/>
            <w:tcMar>
              <w:left w:w="0" w:type="dxa"/>
              <w:right w:w="0" w:type="dxa"/>
            </w:tcMar>
          </w:tcPr>
          <w:p w:rsidR="0046569C" w:rsidRDefault="00B65B9E" w:rsidP="00627634">
            <w:pPr>
              <w:spacing w:after="0" w:line="240" w:lineRule="auto"/>
              <w:jc w:val="right"/>
              <w:rPr>
                <w:rFonts w:ascii="Times New Roman" w:hAnsi="Times New Roman"/>
                <w:sz w:val="24"/>
              </w:rPr>
            </w:pPr>
            <w:r>
              <w:rPr>
                <w:rFonts w:ascii="Times New Roman" w:hAnsi="Times New Roman"/>
                <w:sz w:val="28"/>
              </w:rPr>
              <w:t>Н.М. Шевель</w:t>
            </w:r>
          </w:p>
        </w:tc>
      </w:tr>
    </w:tbl>
    <w:p w:rsidR="003D5C8F" w:rsidRDefault="003D5C8F">
      <w:r>
        <w:br w:type="page"/>
      </w:r>
    </w:p>
    <w:p w:rsidR="00F44F05" w:rsidRDefault="00F44F05" w:rsidP="00F44F05">
      <w:pPr>
        <w:widowControl w:val="0"/>
        <w:tabs>
          <w:tab w:val="left" w:pos="8222"/>
        </w:tabs>
        <w:spacing w:after="0" w:line="240" w:lineRule="auto"/>
        <w:ind w:right="-2" w:firstLine="5103"/>
        <w:rPr>
          <w:rFonts w:ascii="Times New Roman" w:hAnsi="Times New Roman"/>
          <w:sz w:val="28"/>
        </w:rPr>
      </w:pPr>
      <w:r>
        <w:rPr>
          <w:rFonts w:ascii="Times New Roman" w:hAnsi="Times New Roman"/>
          <w:sz w:val="28"/>
        </w:rPr>
        <w:lastRenderedPageBreak/>
        <w:t xml:space="preserve">Приложение 1 </w:t>
      </w:r>
    </w:p>
    <w:p w:rsidR="00F44F05" w:rsidRDefault="00F44F05" w:rsidP="00F44F05">
      <w:pPr>
        <w:widowControl w:val="0"/>
        <w:tabs>
          <w:tab w:val="left" w:pos="8222"/>
        </w:tabs>
        <w:spacing w:after="0" w:line="240" w:lineRule="auto"/>
        <w:ind w:right="-2" w:firstLine="5103"/>
        <w:rPr>
          <w:rFonts w:ascii="Times New Roman" w:hAnsi="Times New Roman"/>
          <w:sz w:val="28"/>
        </w:rPr>
      </w:pPr>
      <w:r>
        <w:rPr>
          <w:rFonts w:ascii="Times New Roman" w:hAnsi="Times New Roman"/>
          <w:sz w:val="28"/>
        </w:rPr>
        <w:t xml:space="preserve">к приказу Министерства </w:t>
      </w:r>
    </w:p>
    <w:p w:rsidR="00525D1B" w:rsidRDefault="00F44F05" w:rsidP="00F44F05">
      <w:pPr>
        <w:widowControl w:val="0"/>
        <w:spacing w:after="0" w:line="240" w:lineRule="auto"/>
        <w:ind w:left="5103" w:right="-2"/>
        <w:rPr>
          <w:rFonts w:ascii="Times New Roman" w:hAnsi="Times New Roman"/>
          <w:sz w:val="28"/>
        </w:rPr>
      </w:pPr>
      <w:r>
        <w:rPr>
          <w:rFonts w:ascii="Times New Roman" w:hAnsi="Times New Roman"/>
          <w:sz w:val="28"/>
        </w:rPr>
        <w:t>по внутренней политике и развитию Корякского округа Камчатского края</w:t>
      </w:r>
    </w:p>
    <w:tbl>
      <w:tblPr>
        <w:tblStyle w:val="a3"/>
        <w:tblW w:w="0" w:type="auto"/>
        <w:tblInd w:w="5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869"/>
        <w:gridCol w:w="486"/>
        <w:gridCol w:w="1701"/>
      </w:tblGrid>
      <w:tr w:rsidR="00525D1B" w:rsidTr="00A179E8">
        <w:tc>
          <w:tcPr>
            <w:tcW w:w="239" w:type="dxa"/>
            <w:hideMark/>
          </w:tcPr>
          <w:p w:rsidR="00525D1B" w:rsidRDefault="00525D1B" w:rsidP="00A179E8">
            <w:pPr>
              <w:spacing w:after="60"/>
              <w:ind w:left="-65"/>
              <w:jc w:val="right"/>
              <w:rPr>
                <w:rFonts w:ascii="Times New Roman" w:hAnsi="Times New Roman"/>
                <w:sz w:val="28"/>
                <w:szCs w:val="28"/>
              </w:rPr>
            </w:pPr>
            <w:r>
              <w:rPr>
                <w:rFonts w:ascii="Times New Roman" w:hAnsi="Times New Roman"/>
                <w:sz w:val="28"/>
                <w:szCs w:val="28"/>
              </w:rPr>
              <w:t>от</w:t>
            </w:r>
          </w:p>
        </w:tc>
        <w:tc>
          <w:tcPr>
            <w:tcW w:w="1869" w:type="dxa"/>
            <w:hideMark/>
          </w:tcPr>
          <w:p w:rsidR="00525D1B" w:rsidRDefault="00525D1B" w:rsidP="00A179E8">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hideMark/>
          </w:tcPr>
          <w:p w:rsidR="00525D1B" w:rsidRDefault="00525D1B" w:rsidP="00A179E8">
            <w:pPr>
              <w:spacing w:after="60"/>
              <w:jc w:val="right"/>
              <w:rPr>
                <w:rFonts w:ascii="Times New Roman" w:hAnsi="Times New Roman"/>
                <w:sz w:val="28"/>
                <w:szCs w:val="28"/>
              </w:rPr>
            </w:pPr>
            <w:r>
              <w:rPr>
                <w:rFonts w:ascii="Times New Roman" w:hAnsi="Times New Roman"/>
                <w:sz w:val="28"/>
                <w:szCs w:val="28"/>
              </w:rPr>
              <w:t>№</w:t>
            </w:r>
          </w:p>
        </w:tc>
        <w:tc>
          <w:tcPr>
            <w:tcW w:w="1701" w:type="dxa"/>
            <w:hideMark/>
          </w:tcPr>
          <w:p w:rsidR="00525D1B" w:rsidRDefault="00525D1B" w:rsidP="00A179E8">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rsidR="00EB590C" w:rsidRPr="00A73FD4" w:rsidRDefault="00EB590C" w:rsidP="005C1AF2">
      <w:pPr>
        <w:spacing w:after="0" w:line="240" w:lineRule="auto"/>
        <w:rPr>
          <w:rFonts w:ascii="Times New Roman" w:hAnsi="Times New Roman" w:cs="Times New Roman"/>
          <w:sz w:val="28"/>
          <w:szCs w:val="28"/>
        </w:rPr>
      </w:pPr>
    </w:p>
    <w:p w:rsidR="00194A18" w:rsidRPr="00A73FD4" w:rsidRDefault="00194A18" w:rsidP="005C1AF2">
      <w:pPr>
        <w:spacing w:after="0" w:line="240" w:lineRule="auto"/>
        <w:rPr>
          <w:rFonts w:ascii="Times New Roman" w:hAnsi="Times New Roman" w:cs="Times New Roman"/>
          <w:sz w:val="28"/>
          <w:szCs w:val="28"/>
        </w:rPr>
      </w:pPr>
    </w:p>
    <w:p w:rsidR="00EB590C" w:rsidRPr="00EB590C" w:rsidRDefault="00EB590C" w:rsidP="001553D1">
      <w:pPr>
        <w:spacing w:after="0" w:line="240" w:lineRule="auto"/>
        <w:contextualSpacing/>
        <w:jc w:val="center"/>
        <w:rPr>
          <w:rFonts w:ascii="Times New Roman" w:hAnsi="Times New Roman" w:cs="Times New Roman"/>
          <w:b/>
        </w:rPr>
      </w:pPr>
      <w:r w:rsidRPr="00EB590C">
        <w:rPr>
          <w:rFonts w:ascii="Times New Roman" w:hAnsi="Times New Roman" w:cs="Times New Roman"/>
          <w:b/>
          <w:sz w:val="28"/>
        </w:rPr>
        <w:t>Положение о проведении независимой экспертизы заявок об участии в конкурсном отборе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w:t>
      </w:r>
    </w:p>
    <w:p w:rsidR="00EB590C" w:rsidRPr="00EB590C" w:rsidRDefault="00EB590C" w:rsidP="001553D1">
      <w:pPr>
        <w:spacing w:after="0" w:line="240" w:lineRule="auto"/>
        <w:contextualSpacing/>
        <w:jc w:val="center"/>
        <w:rPr>
          <w:rFonts w:ascii="Times New Roman" w:hAnsi="Times New Roman" w:cs="Times New Roman"/>
          <w:sz w:val="28"/>
        </w:rPr>
      </w:pPr>
    </w:p>
    <w:p w:rsidR="00EB590C" w:rsidRPr="00EB590C" w:rsidRDefault="00EB590C" w:rsidP="001553D1">
      <w:pPr>
        <w:spacing w:after="0" w:line="240" w:lineRule="auto"/>
        <w:contextualSpacing/>
        <w:jc w:val="center"/>
        <w:rPr>
          <w:rFonts w:ascii="Times New Roman" w:hAnsi="Times New Roman" w:cs="Times New Roman"/>
          <w:sz w:val="28"/>
        </w:rPr>
      </w:pPr>
      <w:r w:rsidRPr="00EB590C">
        <w:rPr>
          <w:rFonts w:ascii="Times New Roman" w:hAnsi="Times New Roman" w:cs="Times New Roman"/>
          <w:color w:val="000000"/>
          <w:sz w:val="28"/>
        </w:rPr>
        <w:t>1</w:t>
      </w:r>
      <w:r w:rsidR="001553D1">
        <w:rPr>
          <w:rFonts w:ascii="Times New Roman" w:hAnsi="Times New Roman" w:cs="Times New Roman"/>
          <w:color w:val="000000"/>
          <w:sz w:val="28"/>
        </w:rPr>
        <w:t>.</w:t>
      </w:r>
      <w:r w:rsidRPr="00EB590C">
        <w:rPr>
          <w:rFonts w:ascii="Times New Roman" w:hAnsi="Times New Roman" w:cs="Times New Roman"/>
          <w:color w:val="000000"/>
          <w:sz w:val="28"/>
        </w:rPr>
        <w:t xml:space="preserve"> Общие положения</w:t>
      </w:r>
    </w:p>
    <w:p w:rsidR="00EB590C" w:rsidRPr="00EB590C" w:rsidRDefault="00EB590C" w:rsidP="00194A18">
      <w:pPr>
        <w:spacing w:after="0" w:line="240" w:lineRule="auto"/>
        <w:contextualSpacing/>
        <w:jc w:val="both"/>
        <w:rPr>
          <w:rFonts w:ascii="Times New Roman" w:hAnsi="Times New Roman" w:cs="Times New Roman"/>
          <w:sz w:val="28"/>
        </w:rPr>
      </w:pPr>
    </w:p>
    <w:p w:rsidR="00EB590C" w:rsidRPr="00EB590C" w:rsidRDefault="00EB590C" w:rsidP="00194A18">
      <w:pPr>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1. Настоящее Положение определяет порядок проведения независимой экспертизы заявок об участии в конкурсном отборе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 (далее соответственно – независимая экспертиза, конкурсные заявки, конкурсный отбор).</w:t>
      </w:r>
    </w:p>
    <w:p w:rsidR="00EB590C" w:rsidRPr="00EB590C" w:rsidRDefault="00EB590C" w:rsidP="00194A18">
      <w:pPr>
        <w:spacing w:after="0" w:line="240" w:lineRule="auto"/>
        <w:ind w:firstLine="709"/>
        <w:jc w:val="both"/>
        <w:rPr>
          <w:rFonts w:ascii="Times New Roman" w:hAnsi="Times New Roman" w:cs="Times New Roman"/>
          <w:sz w:val="28"/>
          <w:shd w:val="clear" w:color="auto" w:fill="FFE779"/>
        </w:rPr>
      </w:pPr>
    </w:p>
    <w:p w:rsidR="00EB590C" w:rsidRPr="00EB590C" w:rsidRDefault="00EB590C" w:rsidP="001553D1">
      <w:pPr>
        <w:spacing w:after="0" w:line="240" w:lineRule="auto"/>
        <w:ind w:firstLine="540"/>
        <w:jc w:val="center"/>
        <w:rPr>
          <w:rFonts w:ascii="Times New Roman" w:hAnsi="Times New Roman" w:cs="Times New Roman"/>
          <w:sz w:val="28"/>
        </w:rPr>
      </w:pPr>
      <w:r w:rsidRPr="00EB590C">
        <w:rPr>
          <w:rFonts w:ascii="Times New Roman" w:hAnsi="Times New Roman" w:cs="Times New Roman"/>
          <w:sz w:val="28"/>
        </w:rPr>
        <w:t>2. Конкурсные заявки, подлежащие независимой экспертизе</w:t>
      </w:r>
    </w:p>
    <w:p w:rsidR="00EB590C" w:rsidRPr="00EB590C" w:rsidRDefault="00EB590C" w:rsidP="00194A18">
      <w:pPr>
        <w:spacing w:after="0" w:line="240" w:lineRule="auto"/>
        <w:ind w:firstLine="540"/>
        <w:jc w:val="both"/>
        <w:rPr>
          <w:rFonts w:ascii="Times New Roman" w:hAnsi="Times New Roman" w:cs="Times New Roman"/>
          <w:sz w:val="28"/>
        </w:rPr>
      </w:pPr>
    </w:p>
    <w:p w:rsidR="00EB590C" w:rsidRPr="00EB590C" w:rsidRDefault="00EB590C" w:rsidP="00194A18">
      <w:pPr>
        <w:spacing w:after="0" w:line="240" w:lineRule="auto"/>
        <w:ind w:firstLine="709"/>
        <w:jc w:val="both"/>
        <w:rPr>
          <w:rFonts w:ascii="Times New Roman" w:hAnsi="Times New Roman" w:cs="Times New Roman"/>
          <w:sz w:val="28"/>
        </w:rPr>
      </w:pPr>
      <w:r w:rsidRPr="00EB590C">
        <w:rPr>
          <w:rFonts w:ascii="Times New Roman" w:hAnsi="Times New Roman" w:cs="Times New Roman"/>
          <w:sz w:val="28"/>
        </w:rPr>
        <w:t xml:space="preserve">2. </w:t>
      </w:r>
      <w:r w:rsidRPr="00EB590C">
        <w:rPr>
          <w:rStyle w:val="10"/>
          <w:rFonts w:ascii="Times New Roman" w:hAnsi="Times New Roman" w:cs="Times New Roman"/>
          <w:sz w:val="28"/>
        </w:rPr>
        <w:t xml:space="preserve">До независимой экспертизы допускаются конкурсные заявки, включенные в утвержденный перечень конкурсных заявок. </w:t>
      </w:r>
    </w:p>
    <w:p w:rsidR="00EB590C" w:rsidRPr="00EB590C" w:rsidRDefault="00EB590C" w:rsidP="00194A18">
      <w:pPr>
        <w:spacing w:after="0" w:line="240" w:lineRule="auto"/>
        <w:ind w:firstLine="709"/>
        <w:jc w:val="both"/>
        <w:rPr>
          <w:rFonts w:ascii="Times New Roman" w:hAnsi="Times New Roman" w:cs="Times New Roman"/>
          <w:sz w:val="28"/>
        </w:rPr>
      </w:pPr>
    </w:p>
    <w:p w:rsidR="00EB590C" w:rsidRPr="00EB590C" w:rsidRDefault="00EB590C" w:rsidP="001553D1">
      <w:pPr>
        <w:spacing w:after="0" w:line="240" w:lineRule="auto"/>
        <w:ind w:firstLine="709"/>
        <w:jc w:val="center"/>
        <w:rPr>
          <w:rFonts w:ascii="Times New Roman" w:hAnsi="Times New Roman" w:cs="Times New Roman"/>
          <w:sz w:val="28"/>
        </w:rPr>
      </w:pPr>
      <w:r w:rsidRPr="00EB590C">
        <w:rPr>
          <w:rFonts w:ascii="Times New Roman" w:hAnsi="Times New Roman" w:cs="Times New Roman"/>
          <w:sz w:val="28"/>
        </w:rPr>
        <w:t>3. Требования, предъявляемые к экспертам конкурсного отбора</w:t>
      </w:r>
    </w:p>
    <w:p w:rsidR="00EB590C" w:rsidRPr="00EB590C" w:rsidRDefault="00EB590C" w:rsidP="00194A18">
      <w:pPr>
        <w:spacing w:after="0" w:line="240" w:lineRule="auto"/>
        <w:ind w:firstLine="709"/>
        <w:jc w:val="both"/>
        <w:rPr>
          <w:rFonts w:ascii="Times New Roman" w:hAnsi="Times New Roman" w:cs="Times New Roman"/>
          <w:sz w:val="28"/>
        </w:rPr>
      </w:pPr>
    </w:p>
    <w:p w:rsidR="00EB590C" w:rsidRPr="00EB590C" w:rsidRDefault="00EB590C" w:rsidP="00194A18">
      <w:pPr>
        <w:spacing w:after="0" w:line="240" w:lineRule="auto"/>
        <w:ind w:firstLine="709"/>
        <w:jc w:val="both"/>
        <w:rPr>
          <w:rFonts w:ascii="Times New Roman" w:hAnsi="Times New Roman" w:cs="Times New Roman"/>
          <w:sz w:val="28"/>
        </w:rPr>
      </w:pPr>
      <w:r w:rsidRPr="00EB590C">
        <w:rPr>
          <w:rFonts w:ascii="Times New Roman" w:hAnsi="Times New Roman" w:cs="Times New Roman"/>
          <w:sz w:val="28"/>
        </w:rPr>
        <w:t>3. Экспертами конкурсного отбора могут быть представители исполнительных органов Камчатского края, представители органов местного самоуправления, члены общественной палаты Камчатского края, научного сообщества, представители некоммерческих неправительственных организаций, имеющие опыт разработки и реализации социально значимых проектов, поддержанных субсидиями из бюджетов бюджетной системы Российской Федерации, общественных советов в Камчатском крае, Уполномоченный по правам человека в Камчатском крае, также представители иных организаций, имеющих опыт взаимодействия с некоммерческими организациями.</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4. Лица, замещающие государственные должности Камчатского края, должности государственной и муниципальной службы, муниципальные должности, составляют не более 1/3 от общего числа экспертов конкурсного отбора.</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5. Кандидаты в эксперты конкурсного отбора представляют в Министерство по внутренней политике и развитию Корякского округа Камчатского края (далее - Министерство) следующие документы:</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 xml:space="preserve">1) личное заявление о включении в состав экспертов конкурсного отбора </w:t>
      </w:r>
      <w:r w:rsidRPr="00EB590C">
        <w:rPr>
          <w:rFonts w:ascii="Times New Roman" w:hAnsi="Times New Roman" w:cs="Times New Roman"/>
          <w:sz w:val="28"/>
        </w:rPr>
        <w:lastRenderedPageBreak/>
        <w:t>по форме согласно приложению 2 к настоящему приказу;</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2) копия удостоверения/сертификата/иного документа об обучении, стажировке, повышении квалификации, подтверждающего наличие подготовки к экспертной деятельности, опыта проведения экспертиз социально значимых проектов.</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6. Допуск экспертов конкурсного отбора к заявкам для проведения независимой экспертизы конкурсных заявок осуществляется после утверждения протокола рассмотрения заявок.</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 xml:space="preserve">7. </w:t>
      </w:r>
      <w:r w:rsidRPr="00EB590C">
        <w:rPr>
          <w:rStyle w:val="10"/>
          <w:rFonts w:ascii="Times New Roman" w:hAnsi="Times New Roman" w:cs="Times New Roman"/>
          <w:sz w:val="28"/>
        </w:rPr>
        <w:t>Эксперт конкурсного отбора регистрируется в системе «Электронный бюджет» и не вправе сообщать другому лицу свои уникальные идентификатор (логин) и пароль для доступа к информационной системе.</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8. Состав экспертов конкурсного отбора утвержда</w:t>
      </w:r>
      <w:r w:rsidR="002C6B9C">
        <w:rPr>
          <w:rFonts w:ascii="Times New Roman" w:hAnsi="Times New Roman" w:cs="Times New Roman"/>
          <w:sz w:val="28"/>
        </w:rPr>
        <w:t>е</w:t>
      </w:r>
      <w:r w:rsidRPr="00EB590C">
        <w:rPr>
          <w:rFonts w:ascii="Times New Roman" w:hAnsi="Times New Roman" w:cs="Times New Roman"/>
          <w:sz w:val="28"/>
        </w:rPr>
        <w:t>тся приказом Министерства.</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9. Состав экспертов конкурсного отбора не разглашается.</w:t>
      </w:r>
    </w:p>
    <w:p w:rsidR="00EB590C" w:rsidRPr="00EB590C" w:rsidRDefault="00EB590C" w:rsidP="00194A18">
      <w:pPr>
        <w:spacing w:after="0" w:line="240" w:lineRule="auto"/>
        <w:ind w:firstLine="709"/>
        <w:jc w:val="both"/>
        <w:rPr>
          <w:rFonts w:ascii="Times New Roman" w:hAnsi="Times New Roman" w:cs="Times New Roman"/>
          <w:sz w:val="28"/>
        </w:rPr>
      </w:pPr>
    </w:p>
    <w:p w:rsidR="00EB590C" w:rsidRPr="00EB590C" w:rsidRDefault="00EB590C" w:rsidP="001553D1">
      <w:pPr>
        <w:spacing w:after="0" w:line="240" w:lineRule="auto"/>
        <w:ind w:firstLine="709"/>
        <w:jc w:val="center"/>
        <w:rPr>
          <w:rFonts w:ascii="Times New Roman" w:hAnsi="Times New Roman" w:cs="Times New Roman"/>
          <w:sz w:val="28"/>
        </w:rPr>
      </w:pPr>
      <w:r w:rsidRPr="00EB590C">
        <w:rPr>
          <w:rFonts w:ascii="Times New Roman" w:hAnsi="Times New Roman" w:cs="Times New Roman"/>
          <w:sz w:val="28"/>
        </w:rPr>
        <w:t>4. Порядок оценки конкурсных заявок экспертами конкурсного отбора</w:t>
      </w:r>
    </w:p>
    <w:p w:rsidR="00EB590C" w:rsidRPr="00EB590C" w:rsidRDefault="00EB590C" w:rsidP="00194A18">
      <w:pPr>
        <w:spacing w:after="0" w:line="240" w:lineRule="auto"/>
        <w:ind w:firstLine="709"/>
        <w:jc w:val="both"/>
        <w:rPr>
          <w:rFonts w:ascii="Times New Roman" w:hAnsi="Times New Roman" w:cs="Times New Roman"/>
          <w:sz w:val="28"/>
        </w:rPr>
      </w:pPr>
    </w:p>
    <w:p w:rsidR="00EB590C" w:rsidRPr="00EB590C" w:rsidRDefault="00EB590C" w:rsidP="00194A18">
      <w:pPr>
        <w:spacing w:after="0" w:line="240" w:lineRule="auto"/>
        <w:ind w:firstLine="709"/>
        <w:jc w:val="both"/>
        <w:rPr>
          <w:rFonts w:ascii="Times New Roman" w:hAnsi="Times New Roman" w:cs="Times New Roman"/>
          <w:sz w:val="28"/>
        </w:rPr>
      </w:pPr>
      <w:r w:rsidRPr="00EB590C">
        <w:rPr>
          <w:rFonts w:ascii="Times New Roman" w:hAnsi="Times New Roman" w:cs="Times New Roman"/>
          <w:sz w:val="28"/>
        </w:rPr>
        <w:t xml:space="preserve">10. </w:t>
      </w:r>
      <w:r w:rsidRPr="00EB590C">
        <w:rPr>
          <w:rStyle w:val="10"/>
          <w:rFonts w:ascii="Times New Roman" w:hAnsi="Times New Roman" w:cs="Times New Roman"/>
          <w:sz w:val="28"/>
        </w:rPr>
        <w:t xml:space="preserve">Для проведения независимой экспертизы с экспертами конкурсного отбора заключается договор на оказание экспертных услуг в течение 5 (пяти) </w:t>
      </w:r>
      <w:r w:rsidR="0051599F">
        <w:rPr>
          <w:rStyle w:val="10"/>
          <w:rFonts w:ascii="Times New Roman" w:hAnsi="Times New Roman" w:cs="Times New Roman"/>
          <w:sz w:val="28"/>
        </w:rPr>
        <w:t>рабочи</w:t>
      </w:r>
      <w:r w:rsidRPr="00EB590C">
        <w:rPr>
          <w:rStyle w:val="10"/>
          <w:rFonts w:ascii="Times New Roman" w:hAnsi="Times New Roman" w:cs="Times New Roman"/>
          <w:sz w:val="28"/>
        </w:rPr>
        <w:t xml:space="preserve">х дней со дня утверждения перечня конкурсных заявок. </w:t>
      </w:r>
    </w:p>
    <w:p w:rsidR="00EB590C" w:rsidRPr="00EB590C" w:rsidRDefault="00EB590C" w:rsidP="00194A18">
      <w:pPr>
        <w:spacing w:after="0" w:line="240" w:lineRule="auto"/>
        <w:ind w:firstLine="709"/>
        <w:jc w:val="both"/>
        <w:rPr>
          <w:rFonts w:ascii="Times New Roman" w:hAnsi="Times New Roman" w:cs="Times New Roman"/>
          <w:sz w:val="28"/>
        </w:rPr>
      </w:pPr>
      <w:r w:rsidRPr="00EB590C">
        <w:rPr>
          <w:rStyle w:val="10"/>
          <w:rFonts w:ascii="Times New Roman" w:hAnsi="Times New Roman" w:cs="Times New Roman"/>
          <w:sz w:val="28"/>
        </w:rPr>
        <w:t>11. Независимая экспертиза осуществляется экспертами конкурсного отбора в электронной форме в системе «Электронный бюджет».</w:t>
      </w:r>
    </w:p>
    <w:p w:rsidR="00EB590C" w:rsidRPr="00EB590C" w:rsidRDefault="00EB590C" w:rsidP="00194A18">
      <w:pPr>
        <w:spacing w:after="0" w:line="240" w:lineRule="auto"/>
        <w:ind w:firstLine="709"/>
        <w:jc w:val="both"/>
        <w:rPr>
          <w:rFonts w:ascii="Times New Roman" w:hAnsi="Times New Roman" w:cs="Times New Roman"/>
          <w:sz w:val="28"/>
        </w:rPr>
      </w:pPr>
      <w:r w:rsidRPr="00EB590C">
        <w:rPr>
          <w:rStyle w:val="10"/>
          <w:rFonts w:ascii="Times New Roman" w:hAnsi="Times New Roman" w:cs="Times New Roman"/>
          <w:sz w:val="28"/>
        </w:rPr>
        <w:t xml:space="preserve">12. Эксперт конкурсного отбора оценивает конкурсную заявку лично. </w:t>
      </w:r>
    </w:p>
    <w:p w:rsidR="00EB590C" w:rsidRPr="00EB590C" w:rsidRDefault="00EB590C" w:rsidP="00194A18">
      <w:pPr>
        <w:spacing w:after="0" w:line="240" w:lineRule="auto"/>
        <w:ind w:firstLine="709"/>
        <w:jc w:val="both"/>
        <w:rPr>
          <w:rFonts w:ascii="Times New Roman" w:hAnsi="Times New Roman" w:cs="Times New Roman"/>
          <w:sz w:val="28"/>
        </w:rPr>
      </w:pPr>
      <w:r w:rsidRPr="00EB590C">
        <w:rPr>
          <w:rFonts w:ascii="Times New Roman" w:hAnsi="Times New Roman" w:cs="Times New Roman"/>
          <w:sz w:val="28"/>
        </w:rPr>
        <w:t>13.</w:t>
      </w:r>
      <w:r w:rsidRPr="00EB590C">
        <w:rPr>
          <w:rStyle w:val="10"/>
          <w:rFonts w:ascii="Times New Roman" w:hAnsi="Times New Roman" w:cs="Times New Roman"/>
          <w:sz w:val="28"/>
        </w:rPr>
        <w:t xml:space="preserve"> Конкурсные заявки распределяются равномерно между всеми экспертами конкурсного отбора.</w:t>
      </w:r>
    </w:p>
    <w:p w:rsidR="00EB590C" w:rsidRPr="00EB590C" w:rsidRDefault="00EB590C" w:rsidP="00194A18">
      <w:pPr>
        <w:spacing w:after="0" w:line="240" w:lineRule="auto"/>
        <w:ind w:firstLine="709"/>
        <w:jc w:val="both"/>
        <w:rPr>
          <w:rFonts w:ascii="Times New Roman" w:hAnsi="Times New Roman" w:cs="Times New Roman"/>
          <w:sz w:val="28"/>
        </w:rPr>
      </w:pPr>
      <w:r w:rsidRPr="00EB590C">
        <w:rPr>
          <w:rStyle w:val="10"/>
          <w:rFonts w:ascii="Times New Roman" w:hAnsi="Times New Roman" w:cs="Times New Roman"/>
          <w:sz w:val="28"/>
        </w:rPr>
        <w:t>14. Эксперт конкурсного отбора при оценке конкурсных заявок не вправе вступать в контакты с участниками конкурсного отбора, в том числе обсуждать с ними поданные ими конкурсные заявки, напрямую запрашивать документы, информацию и (или) пояснения.</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Style w:val="10"/>
          <w:rFonts w:ascii="Times New Roman" w:hAnsi="Times New Roman" w:cs="Times New Roman"/>
          <w:sz w:val="28"/>
        </w:rPr>
        <w:t>15. Эксперт конкурсного отбора не вправе рассматривать конкурсную заявку организации, если он является работником или членом коллегиальных органов такой организации или если таковыми являются его близкие родственники, а также в иных случаях, если имеются обстоятельства, дающие основание полагать, что эксперт лично, прямо или косвенно заинтересован в результатах рассмотрения конкурсной заявки.</w:t>
      </w:r>
    </w:p>
    <w:p w:rsidR="00EB590C" w:rsidRDefault="00EB590C" w:rsidP="00194A18">
      <w:pPr>
        <w:spacing w:after="0" w:line="240" w:lineRule="auto"/>
        <w:ind w:firstLine="709"/>
        <w:jc w:val="both"/>
        <w:rPr>
          <w:rStyle w:val="10"/>
          <w:rFonts w:ascii="Times New Roman" w:hAnsi="Times New Roman" w:cs="Times New Roman"/>
          <w:sz w:val="28"/>
        </w:rPr>
      </w:pPr>
      <w:r w:rsidRPr="00EB590C">
        <w:rPr>
          <w:rFonts w:ascii="Times New Roman" w:hAnsi="Times New Roman" w:cs="Times New Roman"/>
          <w:sz w:val="28"/>
        </w:rPr>
        <w:t xml:space="preserve">16. </w:t>
      </w:r>
      <w:r w:rsidRPr="00EB590C">
        <w:rPr>
          <w:rStyle w:val="10"/>
          <w:rFonts w:ascii="Times New Roman" w:hAnsi="Times New Roman" w:cs="Times New Roman"/>
          <w:sz w:val="28"/>
        </w:rPr>
        <w:t xml:space="preserve">В течение 10 (десяти) рабочих дней со дня заключения договора на оказание экспертных услуг эксперт конкурсного отбора осуществляет независимую экспертизу </w:t>
      </w:r>
      <w:r w:rsidR="0051599F">
        <w:rPr>
          <w:rStyle w:val="10"/>
          <w:rFonts w:ascii="Times New Roman" w:hAnsi="Times New Roman" w:cs="Times New Roman"/>
          <w:sz w:val="28"/>
        </w:rPr>
        <w:t xml:space="preserve">конкурсных </w:t>
      </w:r>
      <w:r w:rsidRPr="00EB590C">
        <w:rPr>
          <w:rStyle w:val="10"/>
          <w:rFonts w:ascii="Times New Roman" w:hAnsi="Times New Roman" w:cs="Times New Roman"/>
          <w:sz w:val="28"/>
        </w:rPr>
        <w:t>заявок, указанных в перечне конкурсных заявок</w:t>
      </w:r>
      <w:r w:rsidRPr="00F115C8">
        <w:rPr>
          <w:rStyle w:val="10"/>
          <w:rFonts w:ascii="Times New Roman" w:hAnsi="Times New Roman" w:cs="Times New Roman"/>
          <w:sz w:val="28"/>
        </w:rPr>
        <w:t xml:space="preserve">, по критериям, определенным в приложении к </w:t>
      </w:r>
      <w:r w:rsidR="001B03D0">
        <w:rPr>
          <w:rStyle w:val="10"/>
          <w:rFonts w:ascii="Times New Roman" w:hAnsi="Times New Roman" w:cs="Times New Roman"/>
          <w:sz w:val="28"/>
        </w:rPr>
        <w:t>п</w:t>
      </w:r>
      <w:r w:rsidRPr="00F115C8">
        <w:rPr>
          <w:rStyle w:val="10"/>
          <w:rFonts w:ascii="Times New Roman" w:hAnsi="Times New Roman" w:cs="Times New Roman"/>
          <w:sz w:val="28"/>
        </w:rPr>
        <w:t>орядку проведения отбора по</w:t>
      </w:r>
      <w:r w:rsidR="00F115C8" w:rsidRPr="00F115C8">
        <w:rPr>
          <w:rStyle w:val="10"/>
          <w:rFonts w:ascii="Times New Roman" w:hAnsi="Times New Roman" w:cs="Times New Roman"/>
          <w:sz w:val="28"/>
        </w:rPr>
        <w:t>лучателей субсидии</w:t>
      </w:r>
      <w:r w:rsidRPr="00F115C8">
        <w:rPr>
          <w:rStyle w:val="10"/>
          <w:rFonts w:ascii="Times New Roman" w:hAnsi="Times New Roman" w:cs="Times New Roman"/>
          <w:sz w:val="28"/>
        </w:rPr>
        <w:t>.</w:t>
      </w:r>
    </w:p>
    <w:p w:rsidR="00EB590C" w:rsidRPr="00EB590C" w:rsidRDefault="00EB590C" w:rsidP="00194A18">
      <w:pPr>
        <w:spacing w:after="0" w:line="240" w:lineRule="auto"/>
        <w:ind w:firstLine="709"/>
        <w:jc w:val="both"/>
        <w:rPr>
          <w:rFonts w:ascii="Times New Roman" w:hAnsi="Times New Roman" w:cs="Times New Roman"/>
          <w:sz w:val="28"/>
        </w:rPr>
      </w:pPr>
      <w:r w:rsidRPr="00EB590C">
        <w:rPr>
          <w:rFonts w:ascii="Times New Roman" w:hAnsi="Times New Roman" w:cs="Times New Roman"/>
          <w:sz w:val="28"/>
        </w:rPr>
        <w:t xml:space="preserve">17. Для оценки конкурсных заявок применяются 10 (десять) критериев оценки и система балльной оценки (значения показателей критерия оценки, необходимые для получения определенного количества баллов, а также уровень значимости таких показателей). </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 xml:space="preserve">18. Начисление баллов по показателям критериев оценки осуществляется </w:t>
      </w:r>
      <w:r w:rsidRPr="00EB590C">
        <w:rPr>
          <w:rFonts w:ascii="Times New Roman" w:hAnsi="Times New Roman" w:cs="Times New Roman"/>
          <w:sz w:val="28"/>
        </w:rPr>
        <w:lastRenderedPageBreak/>
        <w:t xml:space="preserve">с использованием 100-балльной шкалы оценки. Шкала оценки по показателям критериев оценки установлена в приложении к </w:t>
      </w:r>
      <w:r w:rsidR="00FE62E1">
        <w:rPr>
          <w:rFonts w:ascii="Times New Roman" w:hAnsi="Times New Roman" w:cs="Times New Roman"/>
          <w:sz w:val="28"/>
        </w:rPr>
        <w:t>п</w:t>
      </w:r>
      <w:r w:rsidRPr="00EB590C">
        <w:rPr>
          <w:rFonts w:ascii="Times New Roman" w:hAnsi="Times New Roman" w:cs="Times New Roman"/>
          <w:sz w:val="28"/>
        </w:rPr>
        <w:t>орядку</w:t>
      </w:r>
      <w:r w:rsidR="00FE62E1">
        <w:rPr>
          <w:rFonts w:ascii="Times New Roman" w:hAnsi="Times New Roman" w:cs="Times New Roman"/>
          <w:sz w:val="28"/>
        </w:rPr>
        <w:t xml:space="preserve"> </w:t>
      </w:r>
      <w:r w:rsidR="00FE62E1" w:rsidRPr="00F115C8">
        <w:rPr>
          <w:rStyle w:val="10"/>
          <w:rFonts w:ascii="Times New Roman" w:hAnsi="Times New Roman" w:cs="Times New Roman"/>
          <w:sz w:val="28"/>
        </w:rPr>
        <w:t>проведения отбора получателей субсидии</w:t>
      </w:r>
      <w:r w:rsidRPr="00EB590C">
        <w:rPr>
          <w:rFonts w:ascii="Times New Roman" w:hAnsi="Times New Roman" w:cs="Times New Roman"/>
          <w:sz w:val="28"/>
        </w:rPr>
        <w:t>. Оценка заявок осуществляется по всем установленным показателям критериев оценки.</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19. Общая оценка конкурсной заявки одним экспертом конкурсного отбора рассчитывается в информационной системе «Электронный бюджет» автоматически как сумма баллов, присвоенных заявке по каждому критерию, умноженных на соответствующий коэффициент значимости критерия.</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 xml:space="preserve">20. Каждая конкурсная заявка оценивается не менее чем 2 (двумя) экспертами конкурсного отбора. Итоговая оценка </w:t>
      </w:r>
      <w:r w:rsidR="009C25E5">
        <w:rPr>
          <w:rFonts w:ascii="Times New Roman" w:hAnsi="Times New Roman" w:cs="Times New Roman"/>
          <w:sz w:val="28"/>
        </w:rPr>
        <w:t xml:space="preserve">конкурсной </w:t>
      </w:r>
      <w:r w:rsidRPr="00EB590C">
        <w:rPr>
          <w:rFonts w:ascii="Times New Roman" w:hAnsi="Times New Roman" w:cs="Times New Roman"/>
          <w:sz w:val="28"/>
        </w:rPr>
        <w:t>заявки 2 (двумя) экспертами конкурсного отбора определяется как среднеарифметическое количество баллов, полученных по результатам оценки заявки от каждого эксперта. При этом среднее арифметическое количество баллов определяется путем суммирования баллов, присвоенных каждым экспертом конкурсного отбора, и последующего деления на количество таких экспертов.</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21. В случае если одна и та же конкурсная заявка оценена одни</w:t>
      </w:r>
      <w:bookmarkStart w:id="2" w:name="_GoBack"/>
      <w:bookmarkEnd w:id="2"/>
      <w:r w:rsidRPr="00EB590C">
        <w:rPr>
          <w:rFonts w:ascii="Times New Roman" w:hAnsi="Times New Roman" w:cs="Times New Roman"/>
          <w:sz w:val="28"/>
        </w:rPr>
        <w:t xml:space="preserve">м экспертом конкурсного отбора на количество баллов, существенно отличающееся от количества баллов второго эксперта (расхождение оценок экспертов составляет более 40 (сорока) баллов), то эта конкурсная заявка оценивается третьим экспертом конкурсного отбора. </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 xml:space="preserve">При этом среднее арифметическое количество баллов определяется путем суммирования баллов, присвоенных 2 (двумя) экспертами из 3 (трех), оценившими конкурсную заявку наиболее близким/равным количеством баллов и последующего деления на количество таких экспертов. </w:t>
      </w:r>
    </w:p>
    <w:p w:rsidR="00EB590C" w:rsidRPr="00EB590C" w:rsidRDefault="00EB590C" w:rsidP="00194A18">
      <w:pPr>
        <w:widowControl w:val="0"/>
        <w:spacing w:after="0" w:line="240" w:lineRule="auto"/>
        <w:ind w:firstLine="709"/>
        <w:contextualSpacing/>
        <w:jc w:val="both"/>
        <w:rPr>
          <w:rFonts w:ascii="Times New Roman" w:hAnsi="Times New Roman" w:cs="Times New Roman"/>
          <w:sz w:val="28"/>
        </w:rPr>
      </w:pPr>
      <w:r w:rsidRPr="00EB590C">
        <w:rPr>
          <w:rFonts w:ascii="Times New Roman" w:hAnsi="Times New Roman" w:cs="Times New Roman"/>
          <w:sz w:val="28"/>
        </w:rPr>
        <w:t>22. Заключение эксперта конкурсного отбора формируется в электронной форме из оценок, комментариев и вывода эксперта конкурсного отбора по</w:t>
      </w:r>
      <w:r w:rsidR="009C25E5">
        <w:rPr>
          <w:rFonts w:ascii="Times New Roman" w:hAnsi="Times New Roman" w:cs="Times New Roman"/>
          <w:sz w:val="28"/>
        </w:rPr>
        <w:t xml:space="preserve"> конкурсной</w:t>
      </w:r>
      <w:r w:rsidRPr="00EB590C">
        <w:rPr>
          <w:rFonts w:ascii="Times New Roman" w:hAnsi="Times New Roman" w:cs="Times New Roman"/>
          <w:sz w:val="28"/>
        </w:rPr>
        <w:t xml:space="preserve"> заявке на участие в конкурсе, внесенных в информационную систему «Электронный бюджет», в срок, установленный пунктом 16 настоящего Положения.</w:t>
      </w:r>
    </w:p>
    <w:p w:rsidR="00EB590C" w:rsidRPr="00EB590C" w:rsidRDefault="00EB590C" w:rsidP="00194A18">
      <w:pPr>
        <w:spacing w:after="0" w:line="240" w:lineRule="auto"/>
        <w:ind w:firstLine="709"/>
        <w:jc w:val="both"/>
        <w:rPr>
          <w:rFonts w:ascii="Times New Roman" w:hAnsi="Times New Roman" w:cs="Times New Roman"/>
          <w:sz w:val="28"/>
        </w:rPr>
      </w:pPr>
      <w:r w:rsidRPr="00EB590C">
        <w:rPr>
          <w:rFonts w:ascii="Times New Roman" w:hAnsi="Times New Roman" w:cs="Times New Roman"/>
          <w:sz w:val="28"/>
        </w:rPr>
        <w:t xml:space="preserve">23. </w:t>
      </w:r>
      <w:r w:rsidRPr="00BA44FB">
        <w:rPr>
          <w:rFonts w:ascii="Times New Roman" w:hAnsi="Times New Roman" w:cs="Times New Roman"/>
          <w:sz w:val="28"/>
        </w:rPr>
        <w:t>Оплата услуг экспертов конкурсного отбора осуществляется в пределах бюджетных ассигнований, предусмотренных Министерству в размере 1 000 (Одна тысяча) рублей 00 копеек за оценку 1 (одной) конкурсной заявки.</w:t>
      </w:r>
      <w:r w:rsidR="00F25996">
        <w:rPr>
          <w:rFonts w:ascii="Times New Roman" w:hAnsi="Times New Roman" w:cs="Times New Roman"/>
          <w:sz w:val="28"/>
        </w:rPr>
        <w:t xml:space="preserve"> </w:t>
      </w:r>
      <w:r w:rsidR="00F25996" w:rsidRPr="00F25996">
        <w:rPr>
          <w:rFonts w:ascii="Times New Roman" w:hAnsi="Times New Roman" w:cs="Times New Roman"/>
          <w:sz w:val="28"/>
        </w:rPr>
        <w:t>Сумма, подлежащая уплате физическому лицу, уменьшается на размер налоговых платежей (налог на доходы физических лиц).</w:t>
      </w:r>
    </w:p>
    <w:p w:rsidR="00EB590C" w:rsidRPr="00EB590C" w:rsidRDefault="00EB590C" w:rsidP="00194A18">
      <w:pPr>
        <w:spacing w:after="0" w:line="240" w:lineRule="auto"/>
        <w:ind w:firstLine="708"/>
        <w:jc w:val="both"/>
        <w:rPr>
          <w:rFonts w:ascii="Times New Roman" w:hAnsi="Times New Roman" w:cs="Times New Roman"/>
        </w:rPr>
      </w:pPr>
      <w:r w:rsidRPr="00EB590C">
        <w:rPr>
          <w:rFonts w:ascii="Times New Roman" w:hAnsi="Times New Roman" w:cs="Times New Roman"/>
          <w:sz w:val="28"/>
        </w:rPr>
        <w:t xml:space="preserve">24. Эксперт конкурсного отбора может по собственной инициативе </w:t>
      </w:r>
      <w:r w:rsidRPr="00EB590C">
        <w:rPr>
          <w:rStyle w:val="10"/>
          <w:rFonts w:ascii="Times New Roman" w:hAnsi="Times New Roman" w:cs="Times New Roman"/>
          <w:sz w:val="28"/>
        </w:rPr>
        <w:t>оказывать экспертные услуги на общественных началах.</w:t>
      </w:r>
    </w:p>
    <w:p w:rsidR="00EB590C" w:rsidRDefault="00EB590C">
      <w:r>
        <w:br w:type="page"/>
      </w:r>
    </w:p>
    <w:p w:rsidR="00EB590C" w:rsidRDefault="00EB590C" w:rsidP="00EB590C">
      <w:pPr>
        <w:widowControl w:val="0"/>
        <w:tabs>
          <w:tab w:val="left" w:pos="8222"/>
        </w:tabs>
        <w:spacing w:after="0" w:line="240" w:lineRule="auto"/>
        <w:ind w:right="-2" w:firstLine="5103"/>
        <w:rPr>
          <w:rFonts w:ascii="Times New Roman" w:hAnsi="Times New Roman"/>
          <w:sz w:val="28"/>
        </w:rPr>
      </w:pPr>
      <w:r>
        <w:rPr>
          <w:rFonts w:ascii="Times New Roman" w:hAnsi="Times New Roman"/>
          <w:sz w:val="28"/>
        </w:rPr>
        <w:lastRenderedPageBreak/>
        <w:t xml:space="preserve">Приложение 2 </w:t>
      </w:r>
    </w:p>
    <w:p w:rsidR="00EB590C" w:rsidRDefault="00EB590C" w:rsidP="00EB590C">
      <w:pPr>
        <w:widowControl w:val="0"/>
        <w:tabs>
          <w:tab w:val="left" w:pos="8222"/>
        </w:tabs>
        <w:spacing w:after="0" w:line="240" w:lineRule="auto"/>
        <w:ind w:right="-2" w:firstLine="5103"/>
        <w:rPr>
          <w:rFonts w:ascii="Times New Roman" w:hAnsi="Times New Roman"/>
          <w:sz w:val="28"/>
        </w:rPr>
      </w:pPr>
      <w:r>
        <w:rPr>
          <w:rFonts w:ascii="Times New Roman" w:hAnsi="Times New Roman"/>
          <w:sz w:val="28"/>
        </w:rPr>
        <w:t xml:space="preserve">к приказу Министерства </w:t>
      </w:r>
    </w:p>
    <w:p w:rsidR="00EB590C" w:rsidRDefault="00EB590C" w:rsidP="00EB590C">
      <w:pPr>
        <w:widowControl w:val="0"/>
        <w:spacing w:after="0" w:line="240" w:lineRule="auto"/>
        <w:ind w:left="5103" w:right="-2"/>
        <w:rPr>
          <w:rFonts w:ascii="Times New Roman" w:hAnsi="Times New Roman"/>
          <w:sz w:val="28"/>
        </w:rPr>
      </w:pPr>
      <w:r>
        <w:rPr>
          <w:rFonts w:ascii="Times New Roman" w:hAnsi="Times New Roman"/>
          <w:sz w:val="28"/>
        </w:rPr>
        <w:t>по внутренней политике и развитию Корякского округа Камчатского края</w:t>
      </w:r>
    </w:p>
    <w:tbl>
      <w:tblPr>
        <w:tblStyle w:val="a3"/>
        <w:tblW w:w="0" w:type="auto"/>
        <w:tblInd w:w="5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869"/>
        <w:gridCol w:w="486"/>
        <w:gridCol w:w="1701"/>
      </w:tblGrid>
      <w:tr w:rsidR="00EB590C" w:rsidTr="005C68C9">
        <w:tc>
          <w:tcPr>
            <w:tcW w:w="414" w:type="dxa"/>
            <w:hideMark/>
          </w:tcPr>
          <w:p w:rsidR="00EB590C" w:rsidRDefault="00EB590C" w:rsidP="000B16B7">
            <w:pPr>
              <w:spacing w:after="60"/>
              <w:ind w:left="-65"/>
              <w:jc w:val="right"/>
              <w:rPr>
                <w:rFonts w:ascii="Times New Roman" w:hAnsi="Times New Roman"/>
                <w:sz w:val="28"/>
                <w:szCs w:val="28"/>
              </w:rPr>
            </w:pPr>
            <w:r>
              <w:rPr>
                <w:rFonts w:ascii="Times New Roman" w:hAnsi="Times New Roman"/>
                <w:sz w:val="28"/>
                <w:szCs w:val="28"/>
              </w:rPr>
              <w:t>от</w:t>
            </w:r>
          </w:p>
        </w:tc>
        <w:tc>
          <w:tcPr>
            <w:tcW w:w="1869" w:type="dxa"/>
            <w:hideMark/>
          </w:tcPr>
          <w:p w:rsidR="00EB590C" w:rsidRDefault="00EB590C" w:rsidP="000B16B7">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hideMark/>
          </w:tcPr>
          <w:p w:rsidR="00EB590C" w:rsidRDefault="00EB590C" w:rsidP="000B16B7">
            <w:pPr>
              <w:spacing w:after="60"/>
              <w:jc w:val="right"/>
              <w:rPr>
                <w:rFonts w:ascii="Times New Roman" w:hAnsi="Times New Roman"/>
                <w:sz w:val="28"/>
                <w:szCs w:val="28"/>
              </w:rPr>
            </w:pPr>
            <w:r>
              <w:rPr>
                <w:rFonts w:ascii="Times New Roman" w:hAnsi="Times New Roman"/>
                <w:sz w:val="28"/>
                <w:szCs w:val="28"/>
              </w:rPr>
              <w:t>№</w:t>
            </w:r>
          </w:p>
        </w:tc>
        <w:tc>
          <w:tcPr>
            <w:tcW w:w="1701" w:type="dxa"/>
            <w:hideMark/>
          </w:tcPr>
          <w:p w:rsidR="00EB590C" w:rsidRDefault="00EB590C" w:rsidP="000B16B7">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rsidR="005C68C9" w:rsidRDefault="005C68C9" w:rsidP="005C68C9">
      <w:pPr>
        <w:spacing w:line="240" w:lineRule="auto"/>
        <w:ind w:firstLine="709"/>
        <w:contextualSpacing/>
        <w:jc w:val="right"/>
        <w:rPr>
          <w:rFonts w:ascii="Times New Roman" w:hAnsi="Times New Roman"/>
          <w:sz w:val="28"/>
        </w:rPr>
      </w:pPr>
      <w:r>
        <w:rPr>
          <w:rFonts w:ascii="Times New Roman" w:hAnsi="Times New Roman"/>
          <w:sz w:val="28"/>
        </w:rPr>
        <w:t>ФОРМА</w:t>
      </w:r>
    </w:p>
    <w:p w:rsidR="005C68C9" w:rsidRDefault="005C68C9" w:rsidP="005C68C9">
      <w:pPr>
        <w:spacing w:line="240" w:lineRule="auto"/>
        <w:ind w:firstLine="709"/>
        <w:contextualSpacing/>
        <w:jc w:val="right"/>
        <w:rPr>
          <w:rFonts w:ascii="Times New Roman" w:hAnsi="Times New Roman"/>
          <w:sz w:val="28"/>
        </w:rPr>
      </w:pPr>
    </w:p>
    <w:p w:rsidR="005C68C9" w:rsidRDefault="005C68C9" w:rsidP="005C68C9">
      <w:pPr>
        <w:spacing w:after="0" w:line="240" w:lineRule="auto"/>
        <w:ind w:firstLine="709"/>
        <w:contextualSpacing/>
        <w:jc w:val="center"/>
        <w:rPr>
          <w:rFonts w:ascii="Times New Roman" w:hAnsi="Times New Roman"/>
          <w:b/>
          <w:sz w:val="28"/>
        </w:rPr>
      </w:pPr>
      <w:r>
        <w:rPr>
          <w:rFonts w:ascii="Times New Roman" w:hAnsi="Times New Roman"/>
          <w:b/>
          <w:sz w:val="28"/>
        </w:rPr>
        <w:t>Заявление</w:t>
      </w:r>
    </w:p>
    <w:p w:rsidR="005C68C9" w:rsidRDefault="005C68C9" w:rsidP="005C68C9">
      <w:pPr>
        <w:spacing w:after="0" w:line="240" w:lineRule="auto"/>
        <w:ind w:firstLine="709"/>
        <w:contextualSpacing/>
        <w:jc w:val="center"/>
        <w:rPr>
          <w:rFonts w:ascii="Times New Roman" w:hAnsi="Times New Roman"/>
          <w:b/>
          <w:sz w:val="28"/>
        </w:rPr>
      </w:pPr>
      <w:r>
        <w:rPr>
          <w:rFonts w:ascii="Times New Roman" w:hAnsi="Times New Roman"/>
          <w:b/>
          <w:sz w:val="28"/>
        </w:rPr>
        <w:t xml:space="preserve">о включении в состав экспертов по оценке заявок об участии в конкурсном отборе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 </w:t>
      </w:r>
    </w:p>
    <w:p w:rsidR="005C68C9" w:rsidRDefault="005C68C9" w:rsidP="005C68C9">
      <w:pPr>
        <w:spacing w:after="0" w:line="240" w:lineRule="auto"/>
        <w:contextualSpacing/>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C68C9" w:rsidTr="000B16B7">
        <w:trPr>
          <w:trHeight w:val="360"/>
        </w:trPr>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line="240" w:lineRule="auto"/>
            </w:pPr>
          </w:p>
        </w:tc>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line="240" w:lineRule="auto"/>
              <w:rPr>
                <w:rFonts w:ascii="Times New Roman" w:hAnsi="Times New Roman"/>
                <w:sz w:val="28"/>
              </w:rPr>
            </w:pPr>
            <w:r>
              <w:rPr>
                <w:rFonts w:ascii="Times New Roman" w:hAnsi="Times New Roman"/>
                <w:sz w:val="28"/>
              </w:rPr>
              <w:t>В Министерство по внутренней политике и развитию Корякского округа Камчатского края</w:t>
            </w:r>
          </w:p>
        </w:tc>
      </w:tr>
      <w:tr w:rsidR="005C68C9" w:rsidTr="000B16B7">
        <w:trPr>
          <w:trHeight w:val="360"/>
        </w:trPr>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line="240" w:lineRule="auto"/>
            </w:pPr>
          </w:p>
        </w:tc>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line="240" w:lineRule="auto"/>
              <w:rPr>
                <w:rFonts w:ascii="Times New Roman" w:hAnsi="Times New Roman"/>
                <w:sz w:val="28"/>
              </w:rPr>
            </w:pPr>
            <w:r>
              <w:rPr>
                <w:rFonts w:ascii="Times New Roman" w:hAnsi="Times New Roman"/>
                <w:sz w:val="28"/>
              </w:rPr>
              <w:t>от ___________________</w:t>
            </w:r>
          </w:p>
          <w:p w:rsidR="005C68C9" w:rsidRDefault="005C68C9" w:rsidP="000B16B7">
            <w:pPr>
              <w:spacing w:after="0" w:line="240" w:lineRule="auto"/>
              <w:rPr>
                <w:rFonts w:ascii="Times New Roman" w:hAnsi="Times New Roman"/>
                <w:i/>
                <w:sz w:val="28"/>
              </w:rPr>
            </w:pPr>
            <w:r>
              <w:rPr>
                <w:rFonts w:ascii="Times New Roman" w:hAnsi="Times New Roman"/>
                <w:i/>
                <w:sz w:val="28"/>
              </w:rPr>
              <w:t xml:space="preserve">(ФИО (при его наличии) полностью, место работы и должность полностью, контактный телефон) </w:t>
            </w:r>
          </w:p>
        </w:tc>
      </w:tr>
    </w:tbl>
    <w:p w:rsidR="005C68C9" w:rsidRDefault="005C68C9" w:rsidP="005C68C9">
      <w:pPr>
        <w:spacing w:after="0" w:line="240" w:lineRule="auto"/>
        <w:ind w:firstLine="540"/>
        <w:jc w:val="center"/>
        <w:rPr>
          <w:rFonts w:ascii="Times New Roman" w:hAnsi="Times New Roman"/>
          <w:sz w:val="28"/>
        </w:rPr>
      </w:pPr>
    </w:p>
    <w:p w:rsidR="005C68C9" w:rsidRDefault="005C68C9" w:rsidP="005C68C9">
      <w:pPr>
        <w:spacing w:after="0" w:line="240" w:lineRule="auto"/>
        <w:ind w:firstLine="540"/>
        <w:jc w:val="center"/>
        <w:rPr>
          <w:rFonts w:ascii="Times New Roman" w:hAnsi="Times New Roman"/>
          <w:sz w:val="28"/>
        </w:rPr>
      </w:pPr>
      <w:r>
        <w:rPr>
          <w:rFonts w:ascii="Times New Roman" w:hAnsi="Times New Roman"/>
          <w:sz w:val="28"/>
        </w:rPr>
        <w:t>ЗАЯВЛЕНИЕ</w:t>
      </w:r>
    </w:p>
    <w:p w:rsidR="005C68C9" w:rsidRDefault="005C68C9" w:rsidP="005C68C9">
      <w:pPr>
        <w:spacing w:after="0" w:line="240" w:lineRule="auto"/>
        <w:ind w:firstLine="540"/>
        <w:jc w:val="center"/>
        <w:rPr>
          <w:rFonts w:ascii="Times New Roman" w:hAnsi="Times New Roman"/>
          <w:sz w:val="28"/>
        </w:rPr>
      </w:pPr>
    </w:p>
    <w:p w:rsidR="005C68C9" w:rsidRDefault="005C68C9" w:rsidP="005C68C9">
      <w:pPr>
        <w:spacing w:after="0" w:line="240" w:lineRule="auto"/>
        <w:ind w:firstLine="709"/>
        <w:jc w:val="both"/>
        <w:rPr>
          <w:rFonts w:ascii="Times New Roman" w:hAnsi="Times New Roman"/>
          <w:sz w:val="28"/>
        </w:rPr>
      </w:pPr>
      <w:r>
        <w:rPr>
          <w:rFonts w:ascii="Times New Roman" w:hAnsi="Times New Roman"/>
          <w:sz w:val="28"/>
        </w:rPr>
        <w:t>Прошу Вас включить меня в состав экспертов по оценке заявок об участии в конкурсном отборе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w:t>
      </w:r>
    </w:p>
    <w:p w:rsidR="005C68C9" w:rsidRDefault="005C68C9" w:rsidP="005C68C9">
      <w:pPr>
        <w:spacing w:after="0" w:line="240" w:lineRule="auto"/>
        <w:ind w:firstLine="709"/>
        <w:jc w:val="both"/>
        <w:rPr>
          <w:rFonts w:ascii="Times New Roman" w:hAnsi="Times New Roman"/>
          <w:sz w:val="28"/>
        </w:rPr>
      </w:pPr>
    </w:p>
    <w:p w:rsidR="005C68C9" w:rsidRDefault="005C68C9" w:rsidP="005C68C9">
      <w:pPr>
        <w:spacing w:after="0" w:line="240" w:lineRule="auto"/>
        <w:ind w:firstLine="709"/>
        <w:jc w:val="both"/>
        <w:rPr>
          <w:rFonts w:ascii="Times New Roman" w:hAnsi="Times New Roman"/>
          <w:sz w:val="28"/>
        </w:rPr>
      </w:pPr>
      <w:r>
        <w:rPr>
          <w:rFonts w:ascii="Times New Roman" w:hAnsi="Times New Roman"/>
          <w:sz w:val="28"/>
        </w:rPr>
        <w:t>К заявлению прилагаются:</w:t>
      </w:r>
    </w:p>
    <w:p w:rsidR="005C68C9" w:rsidRDefault="005C68C9" w:rsidP="005C68C9">
      <w:pPr>
        <w:spacing w:after="0" w:line="240" w:lineRule="auto"/>
        <w:ind w:firstLine="709"/>
        <w:jc w:val="both"/>
        <w:rPr>
          <w:rFonts w:ascii="Times New Roman" w:hAnsi="Times New Roman"/>
          <w:sz w:val="28"/>
        </w:rPr>
      </w:pPr>
      <w:r>
        <w:rPr>
          <w:rFonts w:ascii="Times New Roman" w:hAnsi="Times New Roman"/>
          <w:sz w:val="28"/>
        </w:rPr>
        <w:t>1)</w:t>
      </w:r>
    </w:p>
    <w:p w:rsidR="005C68C9" w:rsidRDefault="005C68C9" w:rsidP="005C68C9">
      <w:pPr>
        <w:spacing w:after="0" w:line="240" w:lineRule="auto"/>
        <w:ind w:firstLine="709"/>
        <w:jc w:val="both"/>
        <w:rPr>
          <w:rFonts w:ascii="Times New Roman" w:hAnsi="Times New Roman"/>
          <w:sz w:val="28"/>
        </w:rPr>
      </w:pPr>
    </w:p>
    <w:p w:rsidR="005C68C9" w:rsidRDefault="005C68C9" w:rsidP="005C68C9">
      <w:pPr>
        <w:spacing w:after="0" w:line="240" w:lineRule="auto"/>
        <w:ind w:firstLine="709"/>
        <w:jc w:val="both"/>
        <w:rPr>
          <w:rFonts w:ascii="Times New Roman" w:hAnsi="Times New Roman"/>
          <w:sz w:val="28"/>
        </w:rPr>
      </w:pPr>
    </w:p>
    <w:p w:rsidR="005C68C9" w:rsidRDefault="005C68C9" w:rsidP="005C68C9">
      <w:pPr>
        <w:spacing w:after="0" w:line="240" w:lineRule="auto"/>
        <w:ind w:firstLine="709"/>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C68C9" w:rsidTr="000B16B7">
        <w:trPr>
          <w:trHeight w:val="360"/>
        </w:trPr>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rPr>
                <w:rFonts w:ascii="Times New Roman" w:hAnsi="Times New Roman"/>
              </w:rPr>
            </w:pPr>
            <w:r>
              <w:rPr>
                <w:rFonts w:ascii="Times New Roman" w:hAnsi="Times New Roman"/>
              </w:rPr>
              <w:t>________________</w:t>
            </w:r>
          </w:p>
        </w:tc>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jc w:val="right"/>
              <w:rPr>
                <w:rFonts w:ascii="Times New Roman" w:hAnsi="Times New Roman"/>
              </w:rPr>
            </w:pPr>
            <w:r>
              <w:rPr>
                <w:rFonts w:ascii="Times New Roman" w:hAnsi="Times New Roman"/>
              </w:rPr>
              <w:t>_______________________</w:t>
            </w:r>
          </w:p>
        </w:tc>
      </w:tr>
      <w:tr w:rsidR="005C68C9" w:rsidTr="000B16B7">
        <w:trPr>
          <w:trHeight w:val="360"/>
        </w:trPr>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rPr>
                <w:rFonts w:ascii="Times New Roman" w:hAnsi="Times New Roman"/>
              </w:rPr>
            </w:pPr>
            <w:r>
              <w:rPr>
                <w:rFonts w:ascii="Times New Roman" w:hAnsi="Times New Roman"/>
                <w:i/>
                <w:sz w:val="28"/>
              </w:rPr>
              <w:t xml:space="preserve">        дата</w:t>
            </w:r>
          </w:p>
        </w:tc>
        <w:tc>
          <w:tcPr>
            <w:tcW w:w="4819" w:type="dxa"/>
            <w:tcBorders>
              <w:top w:val="nil"/>
              <w:left w:val="nil"/>
              <w:bottom w:val="nil"/>
              <w:right w:val="nil"/>
              <w:tl2br w:val="nil"/>
              <w:tr2bl w:val="nil"/>
            </w:tcBorders>
            <w:tcMar>
              <w:top w:w="0" w:type="dxa"/>
              <w:left w:w="108" w:type="dxa"/>
              <w:bottom w:w="0" w:type="dxa"/>
              <w:right w:w="108" w:type="dxa"/>
            </w:tcMar>
          </w:tcPr>
          <w:p w:rsidR="005C68C9" w:rsidRDefault="005C68C9" w:rsidP="000B16B7">
            <w:pPr>
              <w:spacing w:after="0"/>
              <w:jc w:val="center"/>
              <w:rPr>
                <w:rFonts w:ascii="Times New Roman" w:hAnsi="Times New Roman"/>
                <w:i/>
                <w:sz w:val="28"/>
              </w:rPr>
            </w:pPr>
            <w:r>
              <w:rPr>
                <w:rFonts w:ascii="Times New Roman" w:hAnsi="Times New Roman"/>
                <w:i/>
                <w:sz w:val="28"/>
              </w:rPr>
              <w:t xml:space="preserve">                                 подпись</w:t>
            </w:r>
          </w:p>
        </w:tc>
      </w:tr>
    </w:tbl>
    <w:p w:rsidR="005C68C9" w:rsidRDefault="005C68C9" w:rsidP="005C68C9">
      <w:pPr>
        <w:spacing w:after="0" w:line="240" w:lineRule="auto"/>
        <w:ind w:firstLine="709"/>
        <w:jc w:val="both"/>
        <w:rPr>
          <w:rFonts w:ascii="Times New Roman" w:hAnsi="Times New Roman"/>
          <w:i/>
          <w:sz w:val="28"/>
        </w:rPr>
      </w:pPr>
    </w:p>
    <w:p w:rsidR="005C68C9" w:rsidRDefault="005C68C9" w:rsidP="005C68C9">
      <w:pPr>
        <w:spacing w:after="0" w:line="240" w:lineRule="auto"/>
        <w:ind w:firstLine="709"/>
        <w:jc w:val="both"/>
        <w:rPr>
          <w:rFonts w:ascii="Times New Roman" w:hAnsi="Times New Roman"/>
          <w:sz w:val="28"/>
        </w:rPr>
      </w:pPr>
    </w:p>
    <w:p w:rsidR="005C68C9" w:rsidRDefault="005C68C9" w:rsidP="005C68C9">
      <w:pPr>
        <w:ind w:firstLine="709"/>
      </w:pPr>
    </w:p>
    <w:p w:rsidR="0031799B" w:rsidRPr="00033533" w:rsidRDefault="005C68C9" w:rsidP="007F7A62">
      <w:r>
        <w:t xml:space="preserve"> </w:t>
      </w:r>
    </w:p>
    <w:sectPr w:rsidR="0031799B" w:rsidRPr="00033533" w:rsidSect="00B33D7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431" w:rsidRDefault="00F17431" w:rsidP="0031799B">
      <w:pPr>
        <w:spacing w:after="0" w:line="240" w:lineRule="auto"/>
      </w:pPr>
      <w:r>
        <w:separator/>
      </w:r>
    </w:p>
  </w:endnote>
  <w:endnote w:type="continuationSeparator" w:id="0">
    <w:p w:rsidR="00F17431" w:rsidRDefault="00F17431" w:rsidP="0031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431" w:rsidRDefault="00F17431" w:rsidP="0031799B">
      <w:pPr>
        <w:spacing w:after="0" w:line="240" w:lineRule="auto"/>
      </w:pPr>
      <w:r>
        <w:separator/>
      </w:r>
    </w:p>
  </w:footnote>
  <w:footnote w:type="continuationSeparator" w:id="0">
    <w:p w:rsidR="00F17431" w:rsidRDefault="00F17431" w:rsidP="0031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85755"/>
      <w:docPartObj>
        <w:docPartGallery w:val="Page Numbers (Top of Page)"/>
        <w:docPartUnique/>
      </w:docPartObj>
    </w:sdtPr>
    <w:sdtEndPr>
      <w:rPr>
        <w:rFonts w:ascii="Times New Roman" w:hAnsi="Times New Roman" w:cs="Times New Roman"/>
        <w:sz w:val="28"/>
        <w:szCs w:val="28"/>
      </w:rPr>
    </w:sdtEndPr>
    <w:sdtContent>
      <w:p w:rsidR="00CD2876" w:rsidRPr="00CD2876" w:rsidRDefault="00CD2876">
        <w:pPr>
          <w:pStyle w:val="aa"/>
          <w:jc w:val="center"/>
          <w:rPr>
            <w:rFonts w:ascii="Times New Roman" w:hAnsi="Times New Roman" w:cs="Times New Roman"/>
            <w:sz w:val="28"/>
            <w:szCs w:val="28"/>
          </w:rPr>
        </w:pPr>
        <w:r w:rsidRPr="00CD2876">
          <w:rPr>
            <w:rFonts w:ascii="Times New Roman" w:hAnsi="Times New Roman" w:cs="Times New Roman"/>
            <w:sz w:val="28"/>
            <w:szCs w:val="28"/>
          </w:rPr>
          <w:fldChar w:fldCharType="begin"/>
        </w:r>
        <w:r w:rsidRPr="00CD2876">
          <w:rPr>
            <w:rFonts w:ascii="Times New Roman" w:hAnsi="Times New Roman" w:cs="Times New Roman"/>
            <w:sz w:val="28"/>
            <w:szCs w:val="28"/>
          </w:rPr>
          <w:instrText>PAGE   \* MERGEFORMAT</w:instrText>
        </w:r>
        <w:r w:rsidRPr="00CD2876">
          <w:rPr>
            <w:rFonts w:ascii="Times New Roman" w:hAnsi="Times New Roman" w:cs="Times New Roman"/>
            <w:sz w:val="28"/>
            <w:szCs w:val="28"/>
          </w:rPr>
          <w:fldChar w:fldCharType="separate"/>
        </w:r>
        <w:r w:rsidR="000224F1">
          <w:rPr>
            <w:rFonts w:ascii="Times New Roman" w:hAnsi="Times New Roman" w:cs="Times New Roman"/>
            <w:noProof/>
            <w:sz w:val="28"/>
            <w:szCs w:val="28"/>
          </w:rPr>
          <w:t>6</w:t>
        </w:r>
        <w:r w:rsidRPr="00CD2876">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2277"/>
    <w:rsid w:val="000224F1"/>
    <w:rsid w:val="00033533"/>
    <w:rsid w:val="00034AE0"/>
    <w:rsid w:val="00041215"/>
    <w:rsid w:val="00045111"/>
    <w:rsid w:val="00045304"/>
    <w:rsid w:val="00053869"/>
    <w:rsid w:val="00054428"/>
    <w:rsid w:val="00066C50"/>
    <w:rsid w:val="00076132"/>
    <w:rsid w:val="00077162"/>
    <w:rsid w:val="00082619"/>
    <w:rsid w:val="00094A51"/>
    <w:rsid w:val="00095795"/>
    <w:rsid w:val="00097504"/>
    <w:rsid w:val="000B1239"/>
    <w:rsid w:val="000C2DB2"/>
    <w:rsid w:val="000C7139"/>
    <w:rsid w:val="000E53EF"/>
    <w:rsid w:val="00112C1A"/>
    <w:rsid w:val="00113F00"/>
    <w:rsid w:val="00140E22"/>
    <w:rsid w:val="001553D1"/>
    <w:rsid w:val="00180140"/>
    <w:rsid w:val="00181702"/>
    <w:rsid w:val="00181A55"/>
    <w:rsid w:val="0018739B"/>
    <w:rsid w:val="00194A18"/>
    <w:rsid w:val="001B03D0"/>
    <w:rsid w:val="001B1960"/>
    <w:rsid w:val="001C15D6"/>
    <w:rsid w:val="001C4098"/>
    <w:rsid w:val="001D00F5"/>
    <w:rsid w:val="001D4724"/>
    <w:rsid w:val="0020426D"/>
    <w:rsid w:val="00213104"/>
    <w:rsid w:val="00233FCB"/>
    <w:rsid w:val="0024385A"/>
    <w:rsid w:val="00243A93"/>
    <w:rsid w:val="00257670"/>
    <w:rsid w:val="00266E44"/>
    <w:rsid w:val="00295AC8"/>
    <w:rsid w:val="002B0847"/>
    <w:rsid w:val="002B2A13"/>
    <w:rsid w:val="002C0D36"/>
    <w:rsid w:val="002C26A3"/>
    <w:rsid w:val="002C2B5A"/>
    <w:rsid w:val="002C5B0F"/>
    <w:rsid w:val="002C6B9C"/>
    <w:rsid w:val="002D5D0F"/>
    <w:rsid w:val="002E4E87"/>
    <w:rsid w:val="002F3844"/>
    <w:rsid w:val="0030022E"/>
    <w:rsid w:val="00313CF4"/>
    <w:rsid w:val="0031799B"/>
    <w:rsid w:val="00327B6F"/>
    <w:rsid w:val="00361DD5"/>
    <w:rsid w:val="00367BB8"/>
    <w:rsid w:val="0037231B"/>
    <w:rsid w:val="00374C3C"/>
    <w:rsid w:val="0038403D"/>
    <w:rsid w:val="00397C94"/>
    <w:rsid w:val="003B0709"/>
    <w:rsid w:val="003B52E1"/>
    <w:rsid w:val="003C30E0"/>
    <w:rsid w:val="003D42EC"/>
    <w:rsid w:val="003D5C8F"/>
    <w:rsid w:val="003E6A63"/>
    <w:rsid w:val="003E7E98"/>
    <w:rsid w:val="0043251D"/>
    <w:rsid w:val="0043505F"/>
    <w:rsid w:val="004351FE"/>
    <w:rsid w:val="004415AF"/>
    <w:rsid w:val="004440D5"/>
    <w:rsid w:val="004549E8"/>
    <w:rsid w:val="00463D54"/>
    <w:rsid w:val="0046569C"/>
    <w:rsid w:val="00466B97"/>
    <w:rsid w:val="00484749"/>
    <w:rsid w:val="004B221A"/>
    <w:rsid w:val="004E00B2"/>
    <w:rsid w:val="004E1446"/>
    <w:rsid w:val="004E554E"/>
    <w:rsid w:val="004E6A87"/>
    <w:rsid w:val="00503FC3"/>
    <w:rsid w:val="00507E0C"/>
    <w:rsid w:val="0051599F"/>
    <w:rsid w:val="00525D1B"/>
    <w:rsid w:val="005271B3"/>
    <w:rsid w:val="005578C9"/>
    <w:rsid w:val="00563B33"/>
    <w:rsid w:val="00576D34"/>
    <w:rsid w:val="005846D7"/>
    <w:rsid w:val="005A46F6"/>
    <w:rsid w:val="005B05F7"/>
    <w:rsid w:val="005C1AF2"/>
    <w:rsid w:val="005C68C9"/>
    <w:rsid w:val="005D2494"/>
    <w:rsid w:val="005F11A7"/>
    <w:rsid w:val="005F1F7D"/>
    <w:rsid w:val="00610C53"/>
    <w:rsid w:val="0061780A"/>
    <w:rsid w:val="006271E6"/>
    <w:rsid w:val="00627634"/>
    <w:rsid w:val="00631037"/>
    <w:rsid w:val="006457AD"/>
    <w:rsid w:val="00646058"/>
    <w:rsid w:val="00650CAB"/>
    <w:rsid w:val="00663D27"/>
    <w:rsid w:val="00681BFE"/>
    <w:rsid w:val="00682DCC"/>
    <w:rsid w:val="0069601C"/>
    <w:rsid w:val="006A541B"/>
    <w:rsid w:val="006B115E"/>
    <w:rsid w:val="006C4349"/>
    <w:rsid w:val="006E593A"/>
    <w:rsid w:val="006E6DA5"/>
    <w:rsid w:val="006F5D44"/>
    <w:rsid w:val="00725A0F"/>
    <w:rsid w:val="00736848"/>
    <w:rsid w:val="0074156B"/>
    <w:rsid w:val="00741752"/>
    <w:rsid w:val="00744B7F"/>
    <w:rsid w:val="007638A0"/>
    <w:rsid w:val="00776C8D"/>
    <w:rsid w:val="007B3851"/>
    <w:rsid w:val="007D1ECB"/>
    <w:rsid w:val="007D3340"/>
    <w:rsid w:val="007D746A"/>
    <w:rsid w:val="007E7ADA"/>
    <w:rsid w:val="007F3D5B"/>
    <w:rsid w:val="007F7A62"/>
    <w:rsid w:val="008004DC"/>
    <w:rsid w:val="00805425"/>
    <w:rsid w:val="00812B9A"/>
    <w:rsid w:val="00822969"/>
    <w:rsid w:val="00825303"/>
    <w:rsid w:val="0085578D"/>
    <w:rsid w:val="00860C71"/>
    <w:rsid w:val="008708D4"/>
    <w:rsid w:val="0089042F"/>
    <w:rsid w:val="00894735"/>
    <w:rsid w:val="008B1995"/>
    <w:rsid w:val="008B668F"/>
    <w:rsid w:val="008C0054"/>
    <w:rsid w:val="008D6646"/>
    <w:rsid w:val="008D7127"/>
    <w:rsid w:val="008E4107"/>
    <w:rsid w:val="008F2635"/>
    <w:rsid w:val="008F2B2C"/>
    <w:rsid w:val="008F3456"/>
    <w:rsid w:val="00900D44"/>
    <w:rsid w:val="00907229"/>
    <w:rsid w:val="0091585A"/>
    <w:rsid w:val="00925E4D"/>
    <w:rsid w:val="009277F0"/>
    <w:rsid w:val="0093395B"/>
    <w:rsid w:val="0094073A"/>
    <w:rsid w:val="0095264E"/>
    <w:rsid w:val="00952B34"/>
    <w:rsid w:val="0095344D"/>
    <w:rsid w:val="00963270"/>
    <w:rsid w:val="0096751B"/>
    <w:rsid w:val="0099384D"/>
    <w:rsid w:val="00997969"/>
    <w:rsid w:val="009A2D81"/>
    <w:rsid w:val="009A471F"/>
    <w:rsid w:val="009C25E5"/>
    <w:rsid w:val="009D1FEE"/>
    <w:rsid w:val="009E6910"/>
    <w:rsid w:val="009E69C7"/>
    <w:rsid w:val="009F320C"/>
    <w:rsid w:val="00A43195"/>
    <w:rsid w:val="00A7128F"/>
    <w:rsid w:val="00A73FD4"/>
    <w:rsid w:val="00A8215E"/>
    <w:rsid w:val="00A8227F"/>
    <w:rsid w:val="00A834AC"/>
    <w:rsid w:val="00A84370"/>
    <w:rsid w:val="00AB3ECC"/>
    <w:rsid w:val="00AB7A1D"/>
    <w:rsid w:val="00AE2D06"/>
    <w:rsid w:val="00AF7AC4"/>
    <w:rsid w:val="00B11806"/>
    <w:rsid w:val="00B12F65"/>
    <w:rsid w:val="00B17A8B"/>
    <w:rsid w:val="00B26F1A"/>
    <w:rsid w:val="00B33D76"/>
    <w:rsid w:val="00B35D12"/>
    <w:rsid w:val="00B61A23"/>
    <w:rsid w:val="00B625E9"/>
    <w:rsid w:val="00B65B9E"/>
    <w:rsid w:val="00B759EC"/>
    <w:rsid w:val="00B75E4C"/>
    <w:rsid w:val="00B81EC3"/>
    <w:rsid w:val="00B831E8"/>
    <w:rsid w:val="00B833C0"/>
    <w:rsid w:val="00B8456D"/>
    <w:rsid w:val="00BA44FB"/>
    <w:rsid w:val="00BA6144"/>
    <w:rsid w:val="00BA6DC7"/>
    <w:rsid w:val="00BB478D"/>
    <w:rsid w:val="00BD13FF"/>
    <w:rsid w:val="00BE1E47"/>
    <w:rsid w:val="00BF3269"/>
    <w:rsid w:val="00C17533"/>
    <w:rsid w:val="00C366DA"/>
    <w:rsid w:val="00C37B1E"/>
    <w:rsid w:val="00C4079B"/>
    <w:rsid w:val="00C442AB"/>
    <w:rsid w:val="00C502D0"/>
    <w:rsid w:val="00C5596B"/>
    <w:rsid w:val="00C62CA2"/>
    <w:rsid w:val="00C73DCC"/>
    <w:rsid w:val="00C90D3D"/>
    <w:rsid w:val="00C97FA7"/>
    <w:rsid w:val="00CC343C"/>
    <w:rsid w:val="00CD2876"/>
    <w:rsid w:val="00D1579F"/>
    <w:rsid w:val="00D16B35"/>
    <w:rsid w:val="00D206A1"/>
    <w:rsid w:val="00D31705"/>
    <w:rsid w:val="00D330ED"/>
    <w:rsid w:val="00D34C87"/>
    <w:rsid w:val="00D50172"/>
    <w:rsid w:val="00D738D4"/>
    <w:rsid w:val="00D8142F"/>
    <w:rsid w:val="00D87509"/>
    <w:rsid w:val="00D928E2"/>
    <w:rsid w:val="00DD3A94"/>
    <w:rsid w:val="00DF3901"/>
    <w:rsid w:val="00DF3A35"/>
    <w:rsid w:val="00E14372"/>
    <w:rsid w:val="00E159EE"/>
    <w:rsid w:val="00E21060"/>
    <w:rsid w:val="00E40D0A"/>
    <w:rsid w:val="00E43CC4"/>
    <w:rsid w:val="00E5075F"/>
    <w:rsid w:val="00E61A8D"/>
    <w:rsid w:val="00E72DA7"/>
    <w:rsid w:val="00E8524F"/>
    <w:rsid w:val="00EB590C"/>
    <w:rsid w:val="00EC2DBB"/>
    <w:rsid w:val="00ED1C75"/>
    <w:rsid w:val="00EF524F"/>
    <w:rsid w:val="00F115C8"/>
    <w:rsid w:val="00F148B5"/>
    <w:rsid w:val="00F17431"/>
    <w:rsid w:val="00F25996"/>
    <w:rsid w:val="00F31EAA"/>
    <w:rsid w:val="00F40A52"/>
    <w:rsid w:val="00F44F05"/>
    <w:rsid w:val="00F46EC1"/>
    <w:rsid w:val="00F522F8"/>
    <w:rsid w:val="00F52709"/>
    <w:rsid w:val="00F54DB1"/>
    <w:rsid w:val="00F54E2E"/>
    <w:rsid w:val="00F63133"/>
    <w:rsid w:val="00F76EF9"/>
    <w:rsid w:val="00F81A81"/>
    <w:rsid w:val="00FB0369"/>
    <w:rsid w:val="00FB47AC"/>
    <w:rsid w:val="00FC5EC8"/>
    <w:rsid w:val="00FD4111"/>
    <w:rsid w:val="00FE0846"/>
    <w:rsid w:val="00FE2BF1"/>
    <w:rsid w:val="00FE62E1"/>
    <w:rsid w:val="00FF2ED1"/>
    <w:rsid w:val="00FF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41AD"/>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pPr>
      <w:spacing w:after="0" w:line="240" w:lineRule="auto"/>
    </w:pPr>
    <w:rPr>
      <w:rFonts w:ascii="Calibri" w:eastAsia="Calibri" w:hAnsi="Calibri" w:cs="Times New Roman"/>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бычный1"/>
    <w:rsid w:val="00B2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5AA4E-7041-4961-8681-669C33DC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Любимова Надежда Эдуардовна</cp:lastModifiedBy>
  <cp:revision>5</cp:revision>
  <cp:lastPrinted>2021-10-08T05:51:00Z</cp:lastPrinted>
  <dcterms:created xsi:type="dcterms:W3CDTF">2026-05-07T04:08:00Z</dcterms:created>
  <dcterms:modified xsi:type="dcterms:W3CDTF">2026-05-07T23:17:00Z</dcterms:modified>
</cp:coreProperties>
</file>