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spacing w:line="276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51" y="0"/>
                    <wp:lineTo x="-51" y="20845"/>
                    <wp:lineTo x="20918" y="20845"/>
                    <wp:lineTo x="20918" y="0"/>
                    <wp:lineTo x="-51" y="0"/>
                  </wp:wrapPolygon>
                </wp:wrapTight>
                <wp:docPr id="1" name="Рисунок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235 0 -235 96505 96843 96505 96843 0 -235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center"/>
        <w:spacing w:line="360" w:lineRule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3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ЭКОНОМИЧЕСКОГО РАЗВИТИЯ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КАМЧАТСКОГО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jc w:val="center"/>
      </w:pPr>
      <w:r/>
      <w:r/>
    </w:p>
    <w:p>
      <w:pPr>
        <w:pStyle w:val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837"/>
              <w:ind w:left="142" w:hanging="142"/>
            </w:pPr>
            <w:r/>
            <w:bookmarkStart w:id="0" w:name="REGNUMDATESTAMP"/>
            <w:r>
              <w:rPr>
                <w:color w:val="ffffff"/>
              </w:rPr>
              <w:t xml:space="preserve"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 xml:space="preserve">]</w:t>
            </w:r>
            <w:bookmarkEnd w:id="0"/>
            <w:r/>
            <w:r/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837"/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837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869"/>
        <w:tblW w:w="96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837"/>
              <w:contextualSpacing/>
              <w:ind w:left="-113" w:right="113"/>
              <w:jc w:val="center"/>
              <w:spacing w:before="0" w:after="0"/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Об обработке персональных данных в</w:t>
            </w:r>
            <w:r/>
          </w:p>
          <w:p>
            <w:pPr>
              <w:pStyle w:val="837"/>
              <w:contextualSpacing/>
              <w:ind w:left="-57" w:right="113"/>
              <w:jc w:val="center"/>
              <w:spacing w:before="0" w:after="0"/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Министерстве экономического развития Камчатского края</w:t>
            </w:r>
            <w:r/>
          </w:p>
        </w:tc>
      </w:tr>
    </w:tbl>
    <w:p>
      <w:pPr>
        <w:pStyle w:val="83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</w:rPr>
        <w:t xml:space="preserve">В соответствии с Федеральным законом от 27.07.2006 № 152-ФЗ                        «О персональных данных» </w:t>
      </w:r>
      <w:r>
        <w:rPr>
          <w:sz w:val="28"/>
        </w:rPr>
        <w:t xml:space="preserve"> постановлением Правительства Российской                  Федерации от 21.03.2012 № 211 «Об утверждении  перечня мер, направле</w:t>
      </w:r>
      <w:r>
        <w:rPr>
          <w:sz w:val="28"/>
        </w:rPr>
        <w:t xml:space="preserve">нных на обеспечение выполнения обязанностей, предусмотренных Федеральным  аконом «О персональных данных» и принятыми в соответствии с ними                  нормативными правовыми актами, операторами, являющимися государственными и муниципальными органами»,</w:t>
      </w:r>
      <w:r/>
    </w:p>
    <w:p>
      <w:pPr>
        <w:pStyle w:val="837"/>
        <w:contextualSpacing/>
        <w:ind w:firstLine="709"/>
        <w:jc w:val="both"/>
        <w:spacing w:before="0" w:after="0"/>
        <w:rPr>
          <w:rFonts w:ascii="Times New Roman" w:hAnsi="Times New Roman"/>
          <w:sz w:val="28"/>
        </w:rPr>
      </w:pPr>
      <w:r>
        <w:rPr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</w:rPr>
        <w:t xml:space="preserve">ПРИКАЗЫВАЮ:</w:t>
      </w:r>
      <w:r/>
    </w:p>
    <w:p>
      <w:pPr>
        <w:pStyle w:val="837"/>
        <w:contextualSpacing/>
        <w:ind w:firstLine="709"/>
        <w:jc w:val="both"/>
        <w:spacing w:before="0" w:after="0"/>
        <w:rPr>
          <w:rFonts w:ascii="Times New Roman" w:hAnsi="Times New Roman"/>
          <w:sz w:val="28"/>
        </w:rPr>
      </w:pPr>
      <w:r>
        <w:rPr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1. Утвердить: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1.1. Правила обработки персональных данных в Министерстве                      экономического развития Камчатского края (далее </w:t>
      </w:r>
      <w:r>
        <w:rPr>
          <w:rFonts w:cs="Times New Roman"/>
          <w:sz w:val="28"/>
          <w:szCs w:val="28"/>
        </w:rPr>
        <w:t xml:space="preserve">– </w:t>
      </w:r>
      <w:r>
        <w:rPr>
          <w:sz w:val="28"/>
          <w:szCs w:val="28"/>
        </w:rPr>
        <w:t xml:space="preserve">Министерство)                  (приложение                  1  к настоящему приказу).</w:t>
      </w:r>
      <w:r/>
    </w:p>
    <w:p>
      <w:pPr>
        <w:pStyle w:val="847"/>
        <w:contextualSpacing/>
        <w:ind w:firstLine="737"/>
        <w:jc w:val="both"/>
        <w:spacing w:before="0" w:after="0" w:line="240" w:lineRule="auto"/>
      </w:pPr>
      <w:r>
        <w:rPr>
          <w:sz w:val="28"/>
          <w:szCs w:val="28"/>
        </w:rPr>
        <w:t xml:space="preserve">1.2. Правила рассмотрения запросов субъектов персональных данных  или их представителей в Министерстве (приложение 2 к настоящему приказу).</w:t>
      </w:r>
      <w:r/>
    </w:p>
    <w:p>
      <w:pPr>
        <w:pStyle w:val="847"/>
        <w:contextualSpacing/>
        <w:ind w:firstLine="737"/>
        <w:jc w:val="both"/>
        <w:spacing w:before="0" w:after="0" w:line="240" w:lineRule="auto"/>
      </w:pPr>
      <w:r>
        <w:rPr>
          <w:sz w:val="28"/>
          <w:szCs w:val="28"/>
        </w:rPr>
        <w:t xml:space="preserve">1.3. Правила осуществления внутреннего контроля соответствия                 обработки персональных данны</w:t>
      </w:r>
      <w:r>
        <w:rPr>
          <w:sz w:val="28"/>
          <w:szCs w:val="28"/>
        </w:rPr>
        <w:t xml:space="preserve">х требованиям к защите персональных данных, установленным Федеральн</w:t>
      </w:r>
      <w:r>
        <w:rPr>
          <w:sz w:val="28"/>
          <w:szCs w:val="28"/>
        </w:rPr>
        <w:t xml:space="preserve">ым законом от 27.07.2006 № 152-ФЗ                            «О персональных данных», принятыми в соответствии с ним нормативными правовыми актами и локальными актами Министерства                                         (приложение 3 к настоящему приказу).</w:t>
      </w:r>
      <w:r/>
    </w:p>
    <w:p>
      <w:pPr>
        <w:pStyle w:val="847"/>
        <w:contextualSpacing/>
        <w:ind w:firstLine="737"/>
        <w:jc w:val="both"/>
        <w:spacing w:before="0" w:after="0" w:line="240" w:lineRule="auto"/>
      </w:pPr>
      <w:r>
        <w:rPr>
          <w:sz w:val="28"/>
          <w:szCs w:val="28"/>
        </w:rPr>
        <w:t xml:space="preserve">1.4. Правила работы с обезличенными данными в случае обезличивания персональных данных (приложение 4 к настоящему приказу).</w:t>
      </w:r>
      <w:r/>
    </w:p>
    <w:p>
      <w:pPr>
        <w:pStyle w:val="847"/>
        <w:contextualSpacing/>
        <w:ind w:firstLine="737"/>
        <w:jc w:val="both"/>
        <w:spacing w:before="0" w:after="0" w:line="24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1.5. Перечень информационных систем персональных данных, в которых Министерство осуществляет обработку персональных данных                            (приложение 5 к настоящему приказу).</w:t>
      </w:r>
      <w:r>
        <w:rPr>
          <w:color w:val="000000"/>
        </w:rPr>
      </w:r>
      <w:r>
        <w:rPr>
          <w:color w:val="000000"/>
        </w:rPr>
      </w:r>
    </w:p>
    <w:p>
      <w:pPr>
        <w:pStyle w:val="847"/>
        <w:contextualSpacing/>
        <w:ind w:firstLine="737"/>
        <w:jc w:val="both"/>
        <w:spacing w:before="0" w:after="0" w:line="240" w:lineRule="auto"/>
      </w:pPr>
      <w:r>
        <w:rPr>
          <w:sz w:val="28"/>
          <w:szCs w:val="28"/>
        </w:rPr>
        <w:t xml:space="preserve">1.6. Перечень персональных данных, обрабатываемых в Министерстве               в связи с реализацией служебных или трудовых отношений, а также в связи                с оказанием государственных услуг и осуществлением государственных              функ</w:t>
      </w:r>
      <w:r>
        <w:rPr>
          <w:color w:val="000000"/>
          <w:sz w:val="28"/>
          <w:szCs w:val="28"/>
        </w:rPr>
        <w:t xml:space="preserve">ций (приложение 6 к настоящему приказу).</w:t>
      </w:r>
      <w:r/>
    </w:p>
    <w:p>
      <w:pPr>
        <w:pStyle w:val="847"/>
        <w:contextualSpacing/>
        <w:ind w:firstLine="737"/>
        <w:jc w:val="both"/>
        <w:spacing w:before="0" w:after="0" w:line="240" w:lineRule="auto"/>
      </w:pPr>
      <w:r>
        <w:rPr>
          <w:sz w:val="28"/>
          <w:szCs w:val="28"/>
        </w:rPr>
        <w:t xml:space="preserve">1.7. Перечень должностей государственных гражданских служащих                и (или) работников Министерства, замещающих должности, не являющиеся должностями государственной гражданской службы, на основании трудового договора, </w:t>
      </w:r>
      <w:r>
        <w:rPr>
          <w:rFonts w:cs="Times New Roman"/>
          <w:sz w:val="28"/>
          <w:szCs w:val="28"/>
        </w:rPr>
        <w:t xml:space="preserve">ответственных за проведение мероприятий по обезличиванию             обрабатываемых персональных данных, в случае их обезличивания                </w:t>
      </w:r>
      <w:r>
        <w:rPr>
          <w:sz w:val="28"/>
          <w:szCs w:val="28"/>
        </w:rPr>
        <w:t xml:space="preserve"> (приложение 7    к настоящему приказу).</w:t>
      </w:r>
      <w:r/>
    </w:p>
    <w:p>
      <w:pPr>
        <w:pStyle w:val="847"/>
        <w:contextualSpacing/>
        <w:ind w:firstLine="737"/>
        <w:jc w:val="both"/>
        <w:spacing w:before="0" w:after="0" w:line="240" w:lineRule="auto"/>
      </w:pPr>
      <w:r>
        <w:rPr>
          <w:sz w:val="28"/>
          <w:szCs w:val="28"/>
        </w:rPr>
        <w:t xml:space="preserve">1.8. </w:t>
      </w:r>
      <w:r>
        <w:rPr>
          <w:rFonts w:cs="Times New Roman"/>
          <w:sz w:val="28"/>
          <w:szCs w:val="28"/>
        </w:rPr>
        <w:t xml:space="preserve">Перечень должностей государственных гражданских служащих                  и (или) работников Министерства, замещающих должности, не</w:t>
      </w:r>
      <w:r>
        <w:rPr>
          <w:rFonts w:cs="Times New Roman"/>
          <w:sz w:val="28"/>
          <w:szCs w:val="28"/>
        </w:rPr>
        <w:t xml:space="preserve"> являющиес</w:t>
      </w:r>
      <w:r>
        <w:rPr>
          <w:rFonts w:cs="Times New Roman"/>
          <w:sz w:val="28"/>
          <w:szCs w:val="28"/>
        </w:rPr>
        <w:t xml:space="preserve">я должностями государственной гражданской службы, на основании трудового договора, замещение которых предусматривает осуществление обработки           персональных данных либо осуществление доступа к персональным данным (приложение 8 к настоящему приказу).</w:t>
      </w:r>
      <w:r/>
    </w:p>
    <w:p>
      <w:pPr>
        <w:pStyle w:val="847"/>
        <w:contextualSpacing/>
        <w:ind w:firstLine="737"/>
        <w:jc w:val="both"/>
        <w:spacing w:before="0" w:after="0" w:line="240" w:lineRule="auto"/>
      </w:pPr>
      <w:r>
        <w:rPr>
          <w:sz w:val="28"/>
          <w:szCs w:val="28"/>
        </w:rPr>
        <w:t xml:space="preserve">1.9. Т</w:t>
      </w:r>
      <w:r>
        <w:rPr>
          <w:rFonts w:cs="Times New Roman"/>
          <w:sz w:val="28"/>
          <w:szCs w:val="28"/>
        </w:rPr>
        <w:t xml:space="preserve">иповое обязательство государственного гражданского служащего и (или) работника Министерства, замещающего должность, не являющейся  должностью государственной гражданской службы, на основании трудового </w:t>
      </w:r>
      <w:r>
        <w:rPr>
          <w:rFonts w:cs="Times New Roman"/>
          <w:sz w:val="28"/>
          <w:szCs w:val="28"/>
        </w:rPr>
        <w:t xml:space="preserve">договора, непосредственно осуществляющего обработку персональных данных, в случае расторжения с ним служебного контракта или трудового договора, прекратить обработку персональных данных, ставших известными ему в связи с исполнением должностных обязанностей</w:t>
      </w:r>
      <w:r>
        <w:rPr>
          <w:sz w:val="28"/>
          <w:szCs w:val="28"/>
        </w:rPr>
        <w:t xml:space="preserve"> (приложение 9 к настоящему             приказу).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1.10. </w:t>
      </w:r>
      <w:r>
        <w:rPr>
          <w:rFonts w:cs="Times New Roman"/>
          <w:sz w:val="28"/>
          <w:szCs w:val="28"/>
        </w:rPr>
        <w:t xml:space="preserve">Типовую форму согласи</w:t>
      </w:r>
      <w:r>
        <w:rPr>
          <w:rFonts w:cs="Times New Roman"/>
          <w:sz w:val="28"/>
          <w:szCs w:val="28"/>
        </w:rPr>
        <w:t xml:space="preserve">я на обработку персональных данных </w:t>
      </w:r>
      <w:r>
        <w:rPr>
          <w:rFonts w:cs="Times New Roman"/>
          <w:sz w:val="28"/>
          <w:szCs w:val="28"/>
        </w:rPr>
        <w:t xml:space="preserve">               государственных гражданских служащих и (или) работников Министерства,  замещающих должности, не являющиеся должностями государственной           гражданской службы, на основании трудового договора, иных субъектов          персональных данных</w:t>
      </w:r>
      <w:r>
        <w:rPr>
          <w:sz w:val="28"/>
          <w:szCs w:val="28"/>
        </w:rPr>
        <w:t xml:space="preserve"> (приложение 10 к настоящему приказу).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1.11. Типовую форму разъяснения субъекту персональных данных             юридических последствий отказа предоставить свои персональные данные (приложение 11 к настоящему приказу).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1.12. </w:t>
      </w:r>
      <w:r>
        <w:rPr>
          <w:rFonts w:cs="Times New Roman"/>
          <w:sz w:val="28"/>
          <w:szCs w:val="28"/>
        </w:rPr>
        <w:t xml:space="preserve">Порядок</w:t>
      </w:r>
      <w:r>
        <w:rPr>
          <w:rFonts w:cs="Times New Roman"/>
          <w:sz w:val="28"/>
          <w:szCs w:val="28"/>
        </w:rPr>
        <w:t xml:space="preserve"> доступа государст</w:t>
      </w:r>
      <w:r>
        <w:rPr>
          <w:rFonts w:cs="Times New Roman"/>
          <w:sz w:val="28"/>
          <w:szCs w:val="28"/>
        </w:rPr>
        <w:t xml:space="preserve">венных гражданских служащих и (или) работников Министерства, замещающих должности, не являющиеся                   должностями государственной гражданской службы, на основании трудового договора, в помещения, в которых ведется обработка персональных данных</w:t>
      </w:r>
      <w:r>
        <w:rPr>
          <w:sz w:val="28"/>
          <w:szCs w:val="28"/>
        </w:rPr>
        <w:t xml:space="preserve"> (приложение 12 к настоящему приказу).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2. Контроль за исполнением настоящего приказа возложить на                  начальника отдела организационно-правового обеспечения Министерства                           Серебренникову Екатерину Олеговну.</w:t>
      </w:r>
      <w:r/>
    </w:p>
    <w:p>
      <w:pPr>
        <w:pStyle w:val="847"/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 Настоящий приказ вступает в силу со дня его официального                  опубликования.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7"/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714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96"/>
        <w:gridCol w:w="4430"/>
        <w:gridCol w:w="2288"/>
      </w:tblGrid>
      <w:tr>
        <w:tblPrEx/>
        <w:trPr>
          <w:trHeight w:val="1194"/>
        </w:trPr>
        <w:tc>
          <w:tcPr>
            <w:shd w:val="clear" w:color="auto" w:fill="auto"/>
            <w:tcW w:w="2996" w:type="dxa"/>
            <w:textDirection w:val="lrTb"/>
            <w:noWrap w:val="false"/>
          </w:tcPr>
          <w:p>
            <w:pPr>
              <w:ind w:right="27"/>
              <w:jc w:val="both"/>
            </w:pP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  <w:r/>
          </w:p>
          <w:p>
            <w:pPr>
              <w:pStyle w:val="837"/>
              <w:ind w:right="27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</w:rPr>
              <w:t xml:space="preserve">Министр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W w:w="4430" w:type="dxa"/>
            <w:textDirection w:val="lrTb"/>
            <w:noWrap w:val="false"/>
          </w:tcPr>
          <w:p>
            <w:pPr>
              <w:pStyle w:val="837"/>
              <w:jc w:val="both"/>
              <w:rPr>
                <w:color w:val="000000" w:themeColor="text1"/>
              </w:rPr>
            </w:pPr>
            <w:r/>
            <w:bookmarkStart w:id="1" w:name="SIGNERSTAMP1"/>
            <w:r>
              <w:rPr>
                <w:color w:val="ffffff" w:themeColor="background1"/>
              </w:rPr>
              <w:t xml:space="preserve">[горизонтальный штамп подписи 1]</w:t>
            </w:r>
            <w:bookmarkEnd w:id="1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228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7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Г.А. Басова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837"/>
        <w:ind w:right="-2"/>
        <w:widowControl w:val="off"/>
        <w:tabs>
          <w:tab w:val="clear" w:pos="708" w:leader="none"/>
          <w:tab w:val="left" w:pos="8222" w:leader="none"/>
        </w:tabs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837"/>
        <w:ind w:right="-2"/>
        <w:widowControl w:val="off"/>
        <w:tabs>
          <w:tab w:val="clear" w:pos="708" w:leader="none"/>
          <w:tab w:val="left" w:pos="8222" w:leader="none"/>
        </w:tabs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837"/>
        <w:ind w:right="-2"/>
        <w:widowControl w:val="off"/>
        <w:tabs>
          <w:tab w:val="clear" w:pos="708" w:leader="none"/>
          <w:tab w:val="left" w:pos="8222" w:leader="none"/>
        </w:tabs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837"/>
        <w:ind w:right="-2"/>
        <w:widowControl w:val="off"/>
        <w:tabs>
          <w:tab w:val="clear" w:pos="708" w:leader="none"/>
          <w:tab w:val="left" w:pos="8222" w:leader="none"/>
        </w:tabs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Приложение 1 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</w:pPr>
      <w:r>
        <w:rPr>
          <w:sz w:val="28"/>
        </w:rPr>
        <w:t xml:space="preserve">к приказу </w:t>
      </w:r>
      <w:r>
        <w:rPr>
          <w:sz w:val="28"/>
          <w:szCs w:val="28"/>
        </w:rPr>
        <w:t xml:space="preserve">Министерства                экономического развития</w:t>
      </w:r>
      <w:r>
        <w:rPr>
          <w:rFonts w:cs="Times New Roman"/>
          <w:sz w:val="28"/>
          <w:szCs w:val="28"/>
        </w:rPr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</w:pPr>
      <w:r>
        <w:rPr>
          <w:rFonts w:cs="Times New Roman"/>
          <w:sz w:val="28"/>
          <w:szCs w:val="28"/>
        </w:rPr>
        <w:t xml:space="preserve">Камчатского края</w:t>
      </w:r>
      <w:r/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</w:pPr>
            <w:r>
              <w:rPr>
                <w:sz w:val="28"/>
                <w:szCs w:val="28"/>
              </w:rPr>
              <w:t xml:space="preserve">от</w:t>
            </w:r>
            <w:r/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</w:pPr>
            <w:r>
              <w:rPr>
                <w:color w:val="ffffff" w:themeColor="background1"/>
                <w:sz w:val="16"/>
                <w:szCs w:val="28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</w:rPr>
              <w:t xml:space="preserve">]</w:t>
            </w:r>
            <w:r/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</w:pPr>
            <w:r>
              <w:rPr>
                <w:sz w:val="28"/>
                <w:szCs w:val="28"/>
              </w:rPr>
              <w:t xml:space="preserve">№</w:t>
            </w:r>
            <w:r/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</w:pPr>
            <w:r>
              <w:rPr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</w:rPr>
              <w:t xml:space="preserve">EGNUMSTAMP]</w:t>
            </w:r>
            <w:r/>
          </w:p>
        </w:tc>
      </w:tr>
    </w:tbl>
    <w:p>
      <w:pPr>
        <w:pStyle w:val="837"/>
        <w:contextualSpacing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7"/>
        <w:contextualSpacing/>
        <w:ind w:left="4762"/>
        <w:jc w:val="both"/>
        <w:spacing w:before="0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  <w:r>
        <w:rPr>
          <w:rFonts w:eastAsia="Times New Roman" w:cs="Times New Roman"/>
          <w:lang w:eastAsia="ru-RU"/>
        </w:rPr>
      </w:r>
      <w:r>
        <w:rPr>
          <w:rFonts w:eastAsia="Times New Roman" w:cs="Times New Roman"/>
          <w:lang w:eastAsia="ru-RU"/>
        </w:rPr>
      </w:r>
    </w:p>
    <w:p>
      <w:pPr>
        <w:pStyle w:val="857"/>
        <w:contextualSpacing/>
        <w:jc w:val="center"/>
        <w:spacing w:before="0" w:after="0"/>
      </w:pPr>
      <w:r/>
      <w:bookmarkStart w:id="2" w:name="Par47"/>
      <w:r/>
      <w:bookmarkEnd w:id="2"/>
      <w:r>
        <w:rPr>
          <w:rFonts w:ascii="Times New Roman" w:hAnsi="Times New Roman"/>
          <w:b w:val="0"/>
          <w:sz w:val="28"/>
          <w:szCs w:val="28"/>
        </w:rPr>
        <w:t xml:space="preserve">Правила</w:t>
      </w:r>
      <w:r/>
    </w:p>
    <w:p>
      <w:pPr>
        <w:pStyle w:val="857"/>
        <w:contextualSpacing/>
        <w:jc w:val="center"/>
        <w:spacing w:before="0" w:after="0"/>
      </w:pPr>
      <w:r>
        <w:rPr>
          <w:rFonts w:ascii="Times New Roman" w:hAnsi="Times New Roman"/>
          <w:b w:val="0"/>
          <w:sz w:val="28"/>
          <w:szCs w:val="28"/>
        </w:rPr>
        <w:t xml:space="preserve">обработки персональных данных</w:t>
      </w:r>
      <w:r/>
    </w:p>
    <w:p>
      <w:pPr>
        <w:pStyle w:val="857"/>
        <w:contextualSpacing/>
        <w:jc w:val="center"/>
        <w:spacing w:before="0" w:after="0"/>
      </w:pPr>
      <w:r>
        <w:rPr>
          <w:rFonts w:ascii="Times New Roman" w:hAnsi="Times New Roman"/>
          <w:b w:val="0"/>
          <w:sz w:val="28"/>
          <w:szCs w:val="28"/>
        </w:rPr>
        <w:t xml:space="preserve">в Министерстве экономического развития Камчатского края</w:t>
      </w:r>
      <w:r/>
    </w:p>
    <w:p>
      <w:pPr>
        <w:pStyle w:val="858"/>
        <w:contextualSpacing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0"/>
        </w:numPr>
        <w:contextualSpacing/>
        <w:ind w:left="0" w:firstLine="0"/>
        <w:jc w:val="center"/>
        <w:spacing w:before="0" w:after="0"/>
        <w:outlineLvl w:val="1"/>
      </w:pPr>
      <w:r>
        <w:rPr>
          <w:rFonts w:ascii="Times New Roman" w:hAnsi="Times New Roman"/>
          <w:b w:val="0"/>
          <w:sz w:val="28"/>
          <w:szCs w:val="28"/>
        </w:rPr>
        <w:t xml:space="preserve">1. Общие положения</w:t>
      </w:r>
      <w:r/>
    </w:p>
    <w:p>
      <w:pPr>
        <w:pStyle w:val="857"/>
        <w:numPr>
          <w:ilvl w:val="0"/>
          <w:numId w:val="0"/>
        </w:numPr>
        <w:contextualSpacing/>
        <w:ind w:left="0" w:firstLine="0"/>
        <w:jc w:val="center"/>
        <w:spacing w:before="0" w:after="0"/>
        <w:rPr>
          <w:rFonts w:ascii="Times New Roman" w:hAnsi="Times New Roman"/>
          <w:b w:val="0"/>
          <w:sz w:val="28"/>
          <w:szCs w:val="28"/>
        </w:rPr>
        <w:outlineLvl w:val="1"/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1. Настоящие правила обработки персональных данных в Министерстве экономического развития Камчатского края (далее – Правила, Министерство) определяют политику Министерства </w:t>
      </w:r>
      <w:r>
        <w:rPr>
          <w:sz w:val="28"/>
          <w:szCs w:val="28"/>
        </w:rPr>
        <w:t xml:space="preserve">в отношении обработки и защиты            </w:t>
      </w:r>
      <w:r>
        <w:rPr>
          <w:sz w:val="28"/>
          <w:szCs w:val="28"/>
        </w:rPr>
        <w:t xml:space="preserve">         персональных данных, устанавливают процедуры, направленные на выявление и предотвращение нарушений законодательства Российской Федерации в сфере персональных данных в Министерстве, определяют цели обработки                       персональных данны</w:t>
      </w:r>
      <w:r>
        <w:rPr>
          <w:sz w:val="28"/>
          <w:szCs w:val="28"/>
        </w:rPr>
        <w:t xml:space="preserve">х, содержание обрабатываемых в Министе</w:t>
      </w:r>
      <w:r>
        <w:rPr>
          <w:sz w:val="28"/>
          <w:szCs w:val="28"/>
        </w:rPr>
        <w:t xml:space="preserve">рстве                       персональных данных, категории субъектов, персональные данные которых               обрабатываются, сроки их обработки и хранения, порядок уничтожения при   достижении целей обработки или при наступлении иных законных оснований.</w:t>
      </w:r>
      <w:r/>
    </w:p>
    <w:p>
      <w:pPr>
        <w:pStyle w:val="847"/>
        <w:contextualSpacing/>
        <w:ind w:firstLine="709"/>
        <w:jc w:val="both"/>
        <w:spacing w:before="0" w:after="0" w:line="240" w:lineRule="auto"/>
        <w:widowControl w:val="off"/>
      </w:pPr>
      <w:r>
        <w:rPr>
          <w:rFonts w:cs="Times New Roman"/>
          <w:sz w:val="28"/>
          <w:szCs w:val="28"/>
          <w:lang w:eastAsia="ru-RU"/>
        </w:rPr>
        <w:t xml:space="preserve">2. Правовыми основаниями обработки персональных данны</w:t>
      </w:r>
      <w:r>
        <w:rPr>
          <w:rFonts w:cs="Times New Roman"/>
          <w:sz w:val="28"/>
          <w:szCs w:val="28"/>
          <w:lang w:eastAsia="ru-RU"/>
        </w:rPr>
        <w:t xml:space="preserve">х является    совокупность право</w:t>
      </w:r>
      <w:r>
        <w:rPr>
          <w:rFonts w:cs="Times New Roman"/>
          <w:sz w:val="28"/>
          <w:szCs w:val="28"/>
          <w:lang w:eastAsia="ru-RU"/>
        </w:rPr>
        <w:t xml:space="preserve">вых актов и иных документов, во исполнение которых              и в соответствии с которыми Министерство осуществляет обработку                 персональных данных, в том числе: Конституцией Российской Федерации, Гражданским кодексом Российской Федерации, </w:t>
      </w:r>
      <w:r>
        <w:rPr>
          <w:rFonts w:cs="Times New Roman"/>
          <w:color w:val="000000"/>
          <w:sz w:val="28"/>
          <w:szCs w:val="28"/>
        </w:rPr>
        <w:t xml:space="preserve">Кодексом Российской                  Федерации об административных правонарушениях,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 xml:space="preserve">Трудовым кодексом            Российской Федерации, Федеральным законом от 27.07.2</w:t>
      </w:r>
      <w:r>
        <w:rPr>
          <w:color w:val="000000"/>
          <w:sz w:val="28"/>
          <w:szCs w:val="28"/>
        </w:rPr>
        <w:t xml:space="preserve">006 № 149-ФЗ                «Об информации</w:t>
      </w:r>
      <w:r>
        <w:rPr>
          <w:color w:val="000000"/>
          <w:sz w:val="28"/>
          <w:szCs w:val="28"/>
        </w:rPr>
        <w:t xml:space="preserve">, информационных технологиях и о защите информации»,              Федеральным законом от 27.07.2004 № 79-ФЗ «О государственной гражданской службе Российской Федерации», Федеральным законом от 25.12.2008               № 273-ФЗ «О противодействии коррупции»,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 </w:t>
      </w:r>
      <w:r>
        <w:rPr>
          <w:sz w:val="28"/>
          <w:szCs w:val="28"/>
        </w:rPr>
        <w:t xml:space="preserve">                       от 27.07.2010 № 210-ФЗ «Об организации предоставления государственных               и муниципальных услуг», Федеральным законом от 02.05.2006 № 59-ФЗ                    «О порядке рассмотрения обращений граждан Российской Федерации»,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Указом Президента Российской Федерации от 30.05.2005 № 609 «Об утверж</w:t>
      </w:r>
      <w:r>
        <w:rPr>
          <w:color w:val="000000"/>
          <w:sz w:val="28"/>
          <w:szCs w:val="28"/>
        </w:rPr>
        <w:t xml:space="preserve">дении              Положения о </w:t>
      </w:r>
      <w:r>
        <w:rPr>
          <w:color w:val="000000"/>
          <w:sz w:val="28"/>
          <w:szCs w:val="28"/>
        </w:rPr>
        <w:t xml:space="preserve">персональных данных государственного гражданского служащего Российской Федерации и ведении его личного дела», постановлениями                   Правительства Российской Федерации от 01.11.2012 № 1119 «Об утверждении требований к защите персональных данных </w:t>
      </w:r>
      <w:r>
        <w:rPr>
          <w:color w:val="000000"/>
          <w:sz w:val="28"/>
          <w:szCs w:val="28"/>
        </w:rPr>
        <w:t xml:space="preserve">при их обработке                                   </w:t>
      </w:r>
      <w:r>
        <w:rPr>
          <w:color w:val="000000"/>
          <w:sz w:val="28"/>
          <w:szCs w:val="28"/>
        </w:rPr>
        <w:t xml:space="preserve">    в информационных системах персональных данных», от 15.09.2008 № 687              «Об утверждении Положения об особенностях обработки персональных                  данных, осуществляемой без использования средств автоматизации», от 21.03.2012 № 211 «Об утверждении переч</w:t>
      </w:r>
      <w:r>
        <w:rPr>
          <w:color w:val="000000"/>
          <w:sz w:val="28"/>
          <w:szCs w:val="28"/>
        </w:rPr>
        <w:t xml:space="preserve">ня мер, направленных на обеспечение                        выполн</w:t>
      </w:r>
      <w:r>
        <w:rPr>
          <w:color w:val="000000"/>
          <w:sz w:val="28"/>
          <w:szCs w:val="28"/>
        </w:rPr>
        <w:t xml:space="preserve">ения обязанностей, предусмотренных Федеральным законом                         «О персональных данных» и принятыми в соответствии с ним нормативными правовыми актами, операторами, являющимися государственными или                   муниципальными органами»,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приказом Роскомнадзора </w:t>
      </w:r>
      <w:r>
        <w:rPr>
          <w:sz w:val="28"/>
          <w:szCs w:val="28"/>
        </w:rPr>
        <w:t xml:space="preserve">от 16.0</w:t>
      </w:r>
      <w:r>
        <w:rPr>
          <w:sz w:val="28"/>
          <w:szCs w:val="28"/>
        </w:rPr>
        <w:t xml:space="preserve">6.2025  № 140 «Об утв</w:t>
      </w:r>
      <w:r>
        <w:rPr>
          <w:sz w:val="28"/>
          <w:szCs w:val="28"/>
        </w:rPr>
        <w:t xml:space="preserve">ерждении требований к обезличиванию персональных данных                   и методов обезличивания персональных данных , за исключением  случаев,    указанных в пункте 9.1 части 1 статьи 6 Федерального закона от 27.07.2006            № 152-ФЗ  «О персональных данных»,</w:t>
      </w:r>
      <w:r>
        <w:rPr>
          <w:color w:val="000000"/>
          <w:sz w:val="28"/>
          <w:szCs w:val="28"/>
        </w:rPr>
        <w:t xml:space="preserve"> от 27.10.2022 № 178 «Об утверждении  Требований к оценке вреда,  который может быть причинен субъектам                  </w:t>
      </w:r>
      <w:r>
        <w:rPr>
          <w:color w:val="000000"/>
          <w:sz w:val="28"/>
          <w:szCs w:val="28"/>
        </w:rPr>
        <w:t xml:space="preserve">персональных данных в слу</w:t>
      </w:r>
      <w:r>
        <w:rPr>
          <w:color w:val="000000"/>
          <w:sz w:val="28"/>
          <w:szCs w:val="28"/>
        </w:rPr>
        <w:t xml:space="preserve">чае нарушения Фед</w:t>
      </w:r>
      <w:r>
        <w:rPr>
          <w:color w:val="000000"/>
          <w:sz w:val="28"/>
          <w:szCs w:val="28"/>
        </w:rPr>
        <w:t xml:space="preserve">ерального закона                              «О персональных данных», от 28.10.2022 № 179 «Об утверждении Требований к подтверждению уничтожения персональных данных», приказом ФСТЭК              России от 18.02.2013 № 21 «Об утверждении состава и содержан</w:t>
      </w:r>
      <w:r>
        <w:rPr>
          <w:color w:val="000000"/>
          <w:sz w:val="28"/>
          <w:szCs w:val="28"/>
        </w:rPr>
        <w:t xml:space="preserve">ия                          организационных и технических мер по обеспечению безопасности</w:t>
      </w:r>
      <w:r>
        <w:rPr>
          <w:color w:val="000000"/>
          <w:sz w:val="28"/>
          <w:szCs w:val="28"/>
        </w:rPr>
        <w:t xml:space="preserve">                        персональных данных при их обработке в информационных системах                   персональных данных», методическими документами Роскомнадзора,                        регламентирующими вопросы обработки и защиты персональных данных.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3. В настоящих Правилах используются следующие основные понятия: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color w:val="000000"/>
          <w:sz w:val="28"/>
          <w:szCs w:val="28"/>
        </w:rPr>
        <w:t xml:space="preserve">персональные данные – любая информация, относящаяся к прямо или косвенно определенному или определяемому физическому лицу (субъекту                персональных данных);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оператор персональных данных (оператор) – государственный орган,             </w:t>
      </w:r>
      <w:r>
        <w:rPr>
          <w:color w:val="000000"/>
          <w:sz w:val="28"/>
          <w:szCs w:val="28"/>
        </w:rPr>
        <w:t xml:space="preserve">муниципальный орган, юридическое или физическое лицо,</w:t>
      </w:r>
      <w:r>
        <w:rPr>
          <w:sz w:val="28"/>
          <w:szCs w:val="28"/>
        </w:rPr>
        <w:t xml:space="preserve"> самостоятельно или со</w:t>
      </w:r>
      <w:r>
        <w:rPr>
          <w:sz w:val="28"/>
          <w:szCs w:val="28"/>
        </w:rPr>
        <w:t xml:space="preserve">вместно с другими лицами организую</w:t>
      </w:r>
      <w:r>
        <w:rPr>
          <w:sz w:val="28"/>
          <w:szCs w:val="28"/>
        </w:rPr>
        <w:t xml:space="preserve">щие и (или) осуществляющие                   обработку персональных данных, а также определяющие цели обработки                 персональных данных, состав персональных данных, подлежащих обработке, действия (операции), совершаемые с персональными данными;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обработка персональн</w:t>
      </w:r>
      <w:r>
        <w:rPr>
          <w:sz w:val="28"/>
          <w:szCs w:val="28"/>
        </w:rPr>
        <w:t xml:space="preserve">ых данных – любое действие (операция) или              совокупность действий (операций) с персональными данными, совершаемых            с использованием средств автоматизации или без их использования. Обработка персональны</w:t>
      </w:r>
      <w:r>
        <w:rPr>
          <w:sz w:val="28"/>
          <w:szCs w:val="28"/>
        </w:rPr>
        <w:t xml:space="preserve">х данных включает в себя, в том числ</w:t>
      </w:r>
      <w:r>
        <w:rPr>
          <w:sz w:val="28"/>
          <w:szCs w:val="28"/>
        </w:rPr>
        <w:t xml:space="preserve">е: сбор; запись;                        систематизацию; накопление; хранение; уточнение (обновление, изменение); извлечение; использование; передачу (распространение, предоставление,              доступ); обезличивание; блокирование; удаление; уничтожение;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автоматизированная обработка персональных данных – обработка                  персональных данных с помощью средств вычислительной техники;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распространение персональных данных – действия, направленные               на раскрытие персональных данных неопределенному кругу лиц;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предоставление персональных данных – действия, направленные                на раскрытие персональных данных определенному лицу или определенному кругу лиц;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уничт</w:t>
      </w:r>
      <w:r>
        <w:rPr>
          <w:sz w:val="28"/>
          <w:szCs w:val="28"/>
        </w:rPr>
        <w:t xml:space="preserve">ожение персональных данных – действи</w:t>
      </w:r>
      <w:r>
        <w:rPr>
          <w:sz w:val="28"/>
          <w:szCs w:val="28"/>
        </w:rPr>
        <w:t xml:space="preserve">я, в результате которых  становится невозможным восстановить содержание персональных данных               в  информационной системе персональных данных и (или) в результате                     которых уничтожаются материальные носители персональных данных;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                персональных данных;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информационная система персональных данных – совокупность                содержащихся в базах данных персональных данных и обеспечивающих                их  обработку информационных технологий и технических средств;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                        юридическому лицу;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конфиденциальность персональных данных – обязательное для               соблюдения лицом, получившим доступ к персональным данным, требование не допускать их распространения без согласия субъекта персональных данных или иного законного основания.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4. Обработка персональных данных в Министерстве осуществляется            с соблюдением принципов и условий, предусмотренных настоящими                 Правилами и законодательством Российской Федерации в области                         персональных                данных.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5. Обработка персональных данных в Министерстве выполняется                         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</w:t>
      </w:r>
      <w:r>
        <w:rPr>
          <w:sz w:val="28"/>
          <w:szCs w:val="28"/>
        </w:rPr>
        <w:t xml:space="preserve">ние, изменение), извлечение, использование, </w:t>
      </w:r>
      <w:r>
        <w:rPr>
          <w:sz w:val="28"/>
          <w:szCs w:val="28"/>
        </w:rPr>
        <w:t xml:space="preserve">передачу                               (распространение, предоставление, доступ), обезличивание, блокирование,               удаление, уничтожение персональных данных субъектов персональных данных, персональные данные которых обрабатываются в Министерстве.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6. При обработке персональных данных в Министерстве, осуществляемой без использо</w:t>
      </w:r>
      <w:r>
        <w:rPr>
          <w:sz w:val="28"/>
          <w:szCs w:val="28"/>
        </w:rPr>
        <w:t xml:space="preserve">вания средств автоматизации, должны соблюдаться требования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Российской Федерации от 15.09.2008 № 687.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58"/>
        <w:contextualSpacing/>
        <w:jc w:val="center"/>
        <w:spacing w:before="0" w:after="0"/>
      </w:pPr>
      <w:r>
        <w:rPr>
          <w:color w:val="000000"/>
          <w:sz w:val="28"/>
          <w:szCs w:val="28"/>
        </w:rPr>
        <w:t xml:space="preserve">2. Обязанности Министерства 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7. При сборе п</w:t>
      </w:r>
      <w:r>
        <w:rPr>
          <w:color w:val="000000"/>
          <w:sz w:val="28"/>
          <w:szCs w:val="28"/>
        </w:rPr>
        <w:t xml:space="preserve">ерсональных данных Министерство предоставляет     </w:t>
      </w:r>
      <w:r>
        <w:rPr>
          <w:color w:val="000000"/>
          <w:sz w:val="28"/>
          <w:szCs w:val="28"/>
        </w:rPr>
        <w:t xml:space="preserve">             субъекту персональных данных по его просьбе информацию, предусмотренную частью 7 статьи 14 Федерального закона от 27.07.2006 № 152-ФЗ                        «О персональных данных» (далее – Федеральный закон «О персональных           данных»).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8. Если в соответствии с Федеральным законом «О персональных             данных» предоставление персональных данных и</w:t>
      </w:r>
      <w:r>
        <w:rPr>
          <w:color w:val="000000"/>
          <w:sz w:val="28"/>
          <w:szCs w:val="28"/>
        </w:rPr>
        <w:t xml:space="preserve"> (или) получение                          Министерством соглас</w:t>
      </w:r>
      <w:r>
        <w:rPr>
          <w:color w:val="000000"/>
          <w:sz w:val="28"/>
          <w:szCs w:val="28"/>
        </w:rPr>
        <w:t xml:space="preserve">ия на обработку персональных данных являются                обязательными, Министерство разъясняет субъекту персональных данных     юридические последствия отказа предоставить его персональные данные                   и (или) дать согласие на их обработку.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9. Обязанности Министерства при обращении к нему субъекта                   персональных данных либо при получении запроса субъекта персональных  данных или его представителя, а также уполномоченного органа по защите прав субъектов персональных данных: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1) Министе</w:t>
      </w:r>
      <w:r>
        <w:rPr>
          <w:color w:val="000000"/>
          <w:sz w:val="28"/>
          <w:szCs w:val="28"/>
        </w:rPr>
        <w:t xml:space="preserve">рство сообщает в порядке, предусмотренном статьей                14 Федерального закона «О персональных данных», субъекту персональных данных или его представителю информацию о наличии персональных данных, относящихся к соответствующему субъекту персональн</w:t>
      </w:r>
      <w:r>
        <w:rPr>
          <w:color w:val="000000"/>
          <w:sz w:val="28"/>
          <w:szCs w:val="28"/>
        </w:rPr>
        <w:t xml:space="preserve">ых данных, а также предоставляет воз</w:t>
      </w:r>
      <w:r>
        <w:rPr>
          <w:color w:val="000000"/>
          <w:sz w:val="28"/>
          <w:szCs w:val="28"/>
        </w:rPr>
        <w:t xml:space="preserve">можность ознакомления с этими персональными данными при обращении субъекта персональных данных или его представителя либо             в течение десяти рабочих дней с даты получения запроса субъекта                         персональных данных или его предст</w:t>
      </w:r>
      <w:r>
        <w:rPr>
          <w:color w:val="000000"/>
          <w:sz w:val="28"/>
          <w:szCs w:val="28"/>
        </w:rPr>
        <w:t xml:space="preserve">авителя. Указанный срок может быть    продлен, но не бо</w:t>
      </w:r>
      <w:r>
        <w:rPr>
          <w:color w:val="000000"/>
          <w:sz w:val="28"/>
          <w:szCs w:val="28"/>
        </w:rPr>
        <w:t xml:space="preserve">лее чем на пять рабочих дней в случае направления                Министерством в адрес субъекта персональных данных мотивированного              уведомления с указанием причин продления срока предоставления                         запрашиваемой информации;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2) в случае отказа в предоставлении информации о наличии                           персональных данных о соответствующем субъекте персональных данных или персональных данных субъекту персональных данных или его представителю</w:t>
      </w:r>
      <w:r>
        <w:rPr>
          <w:color w:val="000000"/>
          <w:sz w:val="28"/>
          <w:szCs w:val="28"/>
        </w:rPr>
        <w:t xml:space="preserve"> при их обращени</w:t>
      </w:r>
      <w:r>
        <w:rPr>
          <w:color w:val="000000"/>
          <w:sz w:val="28"/>
          <w:szCs w:val="28"/>
        </w:rPr>
        <w:t xml:space="preserve">и либо при получении запроса субъекта персональных данных или его представителя Министерство представляет в письменной форме                 мотивированный ответ, содержащий ссылку на положение части 8 статьи 14 Федерального закона «О персональных данных» </w:t>
      </w:r>
      <w:r>
        <w:rPr>
          <w:color w:val="000000"/>
          <w:sz w:val="28"/>
          <w:szCs w:val="28"/>
        </w:rPr>
        <w:t xml:space="preserve">ил</w:t>
      </w:r>
      <w:r>
        <w:rPr>
          <w:color w:val="000000"/>
          <w:sz w:val="28"/>
          <w:szCs w:val="28"/>
        </w:rPr>
        <w:t xml:space="preserve">и иного федерального  закона, являющееся основанием для такого отказа, в срок, не превышающий 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</w:t>
      </w:r>
      <w:r>
        <w:rPr>
          <w:color w:val="000000"/>
          <w:sz w:val="28"/>
          <w:szCs w:val="28"/>
        </w:rPr>
        <w:t xml:space="preserve">авителя. Ука</w:t>
      </w:r>
      <w:r>
        <w:rPr>
          <w:color w:val="000000"/>
          <w:sz w:val="28"/>
          <w:szCs w:val="28"/>
        </w:rPr>
        <w:t xml:space="preserve">занный срок может быть продлен, но не более чем на пять рабочих дней в случае направления Министерством в адрес субъекта персональных данных мотивированного уведомления с указанием причин             продления срока предоставления запрашиваемой информации;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3) Министерство предоставляет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               не превышающий семи рабочих дней</w:t>
      </w:r>
      <w:r>
        <w:rPr>
          <w:color w:val="000000"/>
          <w:sz w:val="28"/>
          <w:szCs w:val="28"/>
        </w:rPr>
        <w:t xml:space="preserve"> со дня предоставления субъектом                 персональных данных или его пр</w:t>
      </w:r>
      <w:r>
        <w:rPr>
          <w:color w:val="000000"/>
          <w:sz w:val="28"/>
          <w:szCs w:val="28"/>
        </w:rPr>
        <w:t xml:space="preserve">едставителем сведений, подтверждающих,             что персональные данные являются неполными, неточными                                      или  неактуальными, Министерство вносит в них необходимые изменения.              В срок, не превышающий семи рабо</w:t>
      </w:r>
      <w:r>
        <w:rPr>
          <w:color w:val="000000"/>
          <w:sz w:val="28"/>
          <w:szCs w:val="28"/>
        </w:rPr>
        <w:t xml:space="preserve">чих дней со</w:t>
      </w:r>
      <w:r>
        <w:rPr>
          <w:color w:val="000000"/>
          <w:sz w:val="28"/>
          <w:szCs w:val="28"/>
        </w:rPr>
        <w:t xml:space="preserve"> дня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Министерство уничтожает            та</w:t>
      </w:r>
      <w:r>
        <w:rPr>
          <w:color w:val="000000"/>
          <w:sz w:val="28"/>
          <w:szCs w:val="28"/>
        </w:rPr>
        <w:t xml:space="preserve">кие персональные </w:t>
      </w:r>
      <w:r>
        <w:rPr>
          <w:color w:val="000000"/>
          <w:sz w:val="28"/>
          <w:szCs w:val="28"/>
        </w:rPr>
        <w:t xml:space="preserve">данные. Министерство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лиц, которым                  персональные данные этого субъекта были переданы;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4) Министерство сообщает в уполномоченный орган по защите прав субъектов персональных данных по запросу этого органа необходимую                   информацию в течение десяти рабочих дней с даты получения такого запроса. Указанный срок может быть прод</w:t>
      </w:r>
      <w:r>
        <w:rPr>
          <w:color w:val="000000"/>
          <w:sz w:val="28"/>
          <w:szCs w:val="28"/>
        </w:rPr>
        <w:t xml:space="preserve">лен, но не более чем на пять рабочих дней              в слу</w:t>
      </w:r>
      <w:r>
        <w:rPr>
          <w:color w:val="000000"/>
          <w:sz w:val="28"/>
          <w:szCs w:val="28"/>
        </w:rPr>
        <w:t xml:space="preserve">чае направления Министерством в адрес уполномоченного органа по                защите прав субъектов персональных данных мотивированного уведомления             с указанием причин продления срока предоставления запрашиваемой                     информации.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10. Обязанности Министерства по устранению нарушений                                     законодательства, допущенных при обработке персональных данных,                           по уточнению, блокированию и уничтожению персональных данных: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1) в сл</w:t>
      </w:r>
      <w:r>
        <w:rPr>
          <w:color w:val="000000"/>
          <w:sz w:val="28"/>
          <w:szCs w:val="28"/>
        </w:rPr>
        <w:t xml:space="preserve">учае выявления неправомерной</w:t>
      </w:r>
      <w:r>
        <w:rPr>
          <w:color w:val="000000"/>
          <w:sz w:val="28"/>
          <w:szCs w:val="28"/>
        </w:rPr>
        <w:t xml:space="preserve"> обработки персональных данных при обращении субъекта персональных данных или его представителя либо             по запросу субъекта персональных данных или его представителя либо                 уполномоченного органа по защите прав субъектов персональных</w:t>
      </w:r>
      <w:r>
        <w:rPr>
          <w:color w:val="000000"/>
          <w:sz w:val="28"/>
          <w:szCs w:val="28"/>
        </w:rPr>
        <w:t xml:space="preserve"> данных            Министерс</w:t>
      </w:r>
      <w:r>
        <w:rPr>
          <w:color w:val="000000"/>
          <w:sz w:val="28"/>
          <w:szCs w:val="28"/>
        </w:rPr>
        <w:t xml:space="preserve">тво осуществляет блокирование неправомерно обрабатываемых     персональных данных, относящихся к этому субъекту персональных данных, или обеспечить их блокирование (если обработка персональных данных              осуществляется другим лицом, действующим по</w:t>
      </w:r>
      <w:r>
        <w:rPr>
          <w:color w:val="000000"/>
          <w:sz w:val="28"/>
          <w:szCs w:val="28"/>
        </w:rPr>
        <w:t xml:space="preserve"> поручению Министерств</w:t>
      </w:r>
      <w:r>
        <w:rPr>
          <w:color w:val="000000"/>
          <w:sz w:val="28"/>
          <w:szCs w:val="28"/>
        </w:rPr>
        <w:t xml:space="preserve">а)             с момента такого обращения или получения указанного запроса на период           проверки.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</w:t>
      </w:r>
      <w:r>
        <w:rPr>
          <w:color w:val="000000"/>
          <w:sz w:val="28"/>
          <w:szCs w:val="28"/>
        </w:rPr>
        <w:t xml:space="preserve">номоченного органа по защите пр</w:t>
      </w:r>
      <w:r>
        <w:rPr>
          <w:color w:val="000000"/>
          <w:sz w:val="28"/>
          <w:szCs w:val="28"/>
        </w:rPr>
        <w:t xml:space="preserve">ав субъектов персональных данных Министерство осуществляет блокирование персональных данных,             относящихся к этому субъекту персональных данных, или обеспечивает                  их   блокирование (если обработка персональных данных осуществляетс</w:t>
      </w:r>
      <w:r>
        <w:rPr>
          <w:color w:val="000000"/>
          <w:sz w:val="28"/>
          <w:szCs w:val="28"/>
        </w:rPr>
        <w:t xml:space="preserve">я           другим лицом,</w:t>
      </w:r>
      <w:r>
        <w:rPr>
          <w:color w:val="000000"/>
          <w:sz w:val="28"/>
          <w:szCs w:val="28"/>
        </w:rPr>
        <w:t xml:space="preserve"> действующим по поручению Министерства) с момента такого обращения или получения указанного запроса на период проверки, если                блокирование персональных данных не нарушает права и законные интересы субъекта персональных данных или третьих лиц;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2) в случае подтверждения факта </w:t>
      </w:r>
      <w:r>
        <w:rPr>
          <w:color w:val="000000"/>
          <w:sz w:val="28"/>
          <w:szCs w:val="28"/>
        </w:rPr>
        <w:t xml:space="preserve">неточности персональных данных             Министерс</w:t>
      </w:r>
      <w:r>
        <w:rPr>
          <w:color w:val="000000"/>
          <w:sz w:val="28"/>
          <w:szCs w:val="28"/>
        </w:rPr>
        <w:t xml:space="preserve">тво на основании сведений, представленных субъектом                          персональных данных или его представителем либо уполномоченным органом по защите прав субъектов персональных данных, или иных необходимых                документов уточняет персон</w:t>
      </w:r>
      <w:r>
        <w:rPr>
          <w:color w:val="000000"/>
          <w:sz w:val="28"/>
          <w:szCs w:val="28"/>
        </w:rPr>
        <w:t xml:space="preserve">альные данные либо обеспечивает </w:t>
      </w:r>
      <w:r>
        <w:rPr>
          <w:color w:val="000000"/>
          <w:sz w:val="28"/>
          <w:szCs w:val="28"/>
        </w:rPr>
        <w:t xml:space="preserve">их уточнение (если обработка персональных данных осуществляется другим лицом,                    действующим по поручению Министерства) в течение семи рабочих дней              со дня представления таких сведений и снимает блокирование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3) в случае выявления неправомерной обработки персональных данных, осущес</w:t>
      </w:r>
      <w:r>
        <w:rPr>
          <w:color w:val="000000"/>
          <w:sz w:val="28"/>
          <w:szCs w:val="28"/>
        </w:rPr>
        <w:t xml:space="preserve">твляемой Министерст</w:t>
      </w:r>
      <w:r>
        <w:rPr>
          <w:color w:val="000000"/>
          <w:sz w:val="28"/>
          <w:szCs w:val="28"/>
        </w:rPr>
        <w:t xml:space="preserve">вом или лицом, действующим по поручению          Министерства, Министерство в срок, не превышающий трех рабочих дней           с даты этого выявления, прекращает неправомерную обработку персональных данных или обеспечивает прекращение неправомерной обработ</w:t>
      </w:r>
      <w:r>
        <w:rPr>
          <w:color w:val="000000"/>
          <w:sz w:val="28"/>
          <w:szCs w:val="28"/>
        </w:rPr>
        <w:t xml:space="preserve">ки                          персональных данных лицо</w:t>
      </w:r>
      <w:r>
        <w:rPr>
          <w:color w:val="000000"/>
          <w:sz w:val="28"/>
          <w:szCs w:val="28"/>
        </w:rPr>
        <w:t xml:space="preserve">м, действующим по поручению Министерства.               В случае, если обеспечить правомерность обработки персональных данных невозможно, Министерство в срок, не превышающий десяти рабочих дней              с даты выявления неправомерной обработки персонал</w:t>
      </w:r>
      <w:r>
        <w:rPr>
          <w:color w:val="000000"/>
          <w:sz w:val="28"/>
          <w:szCs w:val="28"/>
        </w:rPr>
        <w:t xml:space="preserve">ьных данных,                       осуществляет уни</w:t>
      </w:r>
      <w:r>
        <w:rPr>
          <w:color w:val="000000"/>
          <w:sz w:val="28"/>
          <w:szCs w:val="28"/>
        </w:rPr>
        <w:t xml:space="preserve">чтожение таких персональных данных или обеспечивает                 их уничтожение. Об устранении допущенных нарушений или об уничтожении персональных данных Министерство уведомляет субъекта персональных              данных или его представителя, а в случа</w:t>
      </w:r>
      <w:r>
        <w:rPr>
          <w:color w:val="000000"/>
          <w:sz w:val="28"/>
          <w:szCs w:val="28"/>
        </w:rPr>
        <w:t xml:space="preserve">е, если обращение субъекта           </w:t>
      </w:r>
      <w:r>
        <w:rPr>
          <w:color w:val="000000"/>
          <w:sz w:val="28"/>
          <w:szCs w:val="28"/>
        </w:rPr>
        <w:t xml:space="preserve">              персональных данных или его представителя либо запрос уполномоченного           органа по защите прав субъектов персональных данных были направлены    уполномоченным органом по защите прав субъектов персональных данных, также указанный орган;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4) 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</w:t>
      </w:r>
      <w:r>
        <w:rPr>
          <w:color w:val="000000"/>
          <w:sz w:val="28"/>
          <w:szCs w:val="28"/>
        </w:rPr>
        <w:t xml:space="preserve">анных, Министерство обязано                    с момента вы</w:t>
      </w:r>
      <w:r>
        <w:rPr>
          <w:color w:val="000000"/>
          <w:sz w:val="28"/>
          <w:szCs w:val="28"/>
        </w:rPr>
        <w:t xml:space="preserve">явления такого инцидента Министерством, уполномоченным               органом по защите прав субъектов персональных данных или иным                           заинтересованным лицом уведомить уполномоченный орган по защите прав субъектов персональных данных: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а) в течение двадцати ч</w:t>
      </w:r>
      <w:r>
        <w:rPr>
          <w:color w:val="000000"/>
          <w:sz w:val="28"/>
          <w:szCs w:val="28"/>
        </w:rPr>
        <w:t xml:space="preserve">етырех часов о произошедшем инциденте,                       о предполагаемых причинах, повлекших нарушение прав субъектов                         персональных данных, и предполагаемом вреде, нанесенном правам субъектов персональных данных, о принятых мера</w:t>
      </w:r>
      <w:r>
        <w:rPr>
          <w:color w:val="000000"/>
          <w:sz w:val="28"/>
          <w:szCs w:val="28"/>
        </w:rPr>
        <w:t xml:space="preserve">х по устранению последствий                     соответствующего инц</w:t>
      </w:r>
      <w:r>
        <w:rPr>
          <w:color w:val="000000"/>
          <w:sz w:val="28"/>
          <w:szCs w:val="28"/>
        </w:rPr>
        <w:t xml:space="preserve">идента, а также предоставить сведения о лице,                    уполномоченном оператором на взаимодействие с уполномоченным органом           по защите прав субъектов персональных данных, по вопросам, связанным                    с выявленным инцидентом;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б) в течение семидесяти двух часов о результатах внутреннего                         расследования выявленного инцидента, а также предоставить сведения о лицах, действия которых стали причиной выявленного инцидента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5) в случае достижения цели обработки персональных данных                         Министерство прекращает обработку персональных данных или обеспечивает ее прекращение (если обработка персональных данн</w:t>
      </w:r>
      <w:r>
        <w:rPr>
          <w:color w:val="000000"/>
          <w:sz w:val="28"/>
          <w:szCs w:val="28"/>
        </w:rPr>
        <w:t xml:space="preserve">ых осуществляется другим лицом, действующим по поручению Министерст</w:t>
      </w:r>
      <w:r>
        <w:rPr>
          <w:color w:val="000000"/>
          <w:sz w:val="28"/>
          <w:szCs w:val="28"/>
        </w:rPr>
        <w:t xml:space="preserve">ва) и уничтожает                              персональные данные или обеспечивает их уничтожение (если обработка              персональных данных осуществляется другим лицом, действующим                          по поручению Министерства) в срок, не превы</w:t>
      </w:r>
      <w:r>
        <w:rPr>
          <w:color w:val="000000"/>
          <w:sz w:val="28"/>
          <w:szCs w:val="28"/>
        </w:rPr>
        <w:t xml:space="preserve">шающий тридцати дней с даты            достижения цели обработки</w:t>
      </w:r>
      <w:r>
        <w:rPr>
          <w:color w:val="000000"/>
          <w:sz w:val="28"/>
          <w:szCs w:val="28"/>
        </w:rPr>
        <w:t xml:space="preserve"> персональных данных, если иное                                    не предусмотрено договором, стороной которого, выгодоприобретателем или поручителем по которому является субъект персональных данных, иным                   соглашением между оператором и с</w:t>
      </w:r>
      <w:r>
        <w:rPr>
          <w:color w:val="000000"/>
          <w:sz w:val="28"/>
          <w:szCs w:val="28"/>
        </w:rPr>
        <w:t xml:space="preserve">убъектом персональны</w:t>
      </w:r>
      <w:r>
        <w:rPr>
          <w:color w:val="000000"/>
          <w:sz w:val="28"/>
          <w:szCs w:val="28"/>
        </w:rPr>
        <w:t xml:space="preserve">х данных либо если Министерство не вправе осуществлять обработку персональных данных без           согласия субъекта персональных данных на основаниях, предусмотренных           Федеральным законом «О персональных данных» или другими федеральными законами;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6) в случае отзыва субъектом персональных данны</w:t>
      </w:r>
      <w:r>
        <w:rPr>
          <w:color w:val="000000"/>
          <w:sz w:val="28"/>
          <w:szCs w:val="28"/>
        </w:rPr>
        <w:t xml:space="preserve">х согласия                             на обработку его персональных д</w:t>
      </w:r>
      <w:r>
        <w:rPr>
          <w:color w:val="000000"/>
          <w:sz w:val="28"/>
          <w:szCs w:val="28"/>
        </w:rPr>
        <w:t xml:space="preserve">анных Министерство прекращает                             их обработку или обеспечивает прекращение такой обработки (если обработка персональных данных осуществляется другим лицом, действующим по               поручению Министерства) и в случае, если сохра</w:t>
      </w:r>
      <w:r>
        <w:rPr>
          <w:color w:val="000000"/>
          <w:sz w:val="28"/>
          <w:szCs w:val="28"/>
        </w:rPr>
        <w:t xml:space="preserve">нение персональных данных более не   т</w:t>
      </w:r>
      <w:r>
        <w:rPr>
          <w:color w:val="000000"/>
          <w:sz w:val="28"/>
          <w:szCs w:val="28"/>
        </w:rPr>
        <w:t xml:space="preserve">ребуется для целей обработки персональных данных, уничтожает персональные данные или обеспечивает их уничтожение (если обработка              персональных данных осуществляется другим лицом, действующим                        по поручению Министерства) в с</w:t>
      </w:r>
      <w:r>
        <w:rPr>
          <w:color w:val="000000"/>
          <w:sz w:val="28"/>
          <w:szCs w:val="28"/>
        </w:rPr>
        <w:t xml:space="preserve">рок, не превышающий тридцати дней с даты поступления указ</w:t>
      </w:r>
      <w:r>
        <w:rPr>
          <w:color w:val="000000"/>
          <w:sz w:val="28"/>
          <w:szCs w:val="28"/>
        </w:rPr>
        <w:t xml:space="preserve">анного отзыва, если иное не предусмотрено договором,                стороной которого, выгодоприобретателем или поручителем по которому                 является субъект персональных данных, иным соглашением между                           Министерством и с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бъектом персональных данных либо если Министерство  не вправе осуществлять обработку персональных данных без согласия субъекта персональных данных на основаниях, предусмотренных Федеральным законом «О персональных данных» или другими федеральными законами;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7) в случае обращения субъекта персональных данн</w:t>
      </w:r>
      <w:r>
        <w:rPr>
          <w:color w:val="000000"/>
          <w:sz w:val="28"/>
          <w:szCs w:val="28"/>
        </w:rPr>
        <w:t xml:space="preserve">ых в Министерство            с требованием </w:t>
      </w:r>
      <w:r>
        <w:rPr>
          <w:color w:val="000000"/>
          <w:sz w:val="28"/>
          <w:szCs w:val="28"/>
        </w:rPr>
        <w:t xml:space="preserve">о прекращении обработки персональных данных Министерство в срок, не превышающий десяти рабочих дней с даты получения                             соответствующего требования, прекращает их обработку или обеспечивает     прекращение такой обработки (если так</w:t>
      </w:r>
      <w:r>
        <w:rPr>
          <w:color w:val="000000"/>
          <w:sz w:val="28"/>
          <w:szCs w:val="28"/>
        </w:rPr>
        <w:t xml:space="preserve">ая обработка осуществляется л</w:t>
      </w:r>
      <w:r>
        <w:rPr>
          <w:color w:val="000000"/>
          <w:sz w:val="28"/>
          <w:szCs w:val="28"/>
        </w:rPr>
        <w:t xml:space="preserve">ицом, осуществляющим обработку персональных данных по поручению                              Министерства), за исключением случаев, предусмотренных пунктами 2-11 части 1 статьи 6, частью 2 статьи 10 и частью 2 статьи 11 Федерального закона «О персональных </w:t>
      </w:r>
      <w:r>
        <w:rPr>
          <w:color w:val="000000"/>
          <w:sz w:val="28"/>
          <w:szCs w:val="28"/>
        </w:rPr>
        <w:t xml:space="preserve">данных». Указ</w:t>
      </w:r>
      <w:r>
        <w:rPr>
          <w:color w:val="000000"/>
          <w:sz w:val="28"/>
          <w:szCs w:val="28"/>
        </w:rPr>
        <w:t xml:space="preserve">анный срок может быть продлен, но не более чем на пять рабочих дней в случае направления Министерством в адрес              субъекта персональных данных мотивированного уведомления с указанием причин продления срока предоставления запрашиваемой информации;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8) в случае отсутствия возможности уничтожения персональных данных  в течение срока, указанного в подпунктах 3-7 пункта 10 настоящих Правил, Министерство осуществляет блокирование таких персональных данных                 или обеспечива</w:t>
      </w:r>
      <w:r>
        <w:rPr>
          <w:color w:val="000000"/>
          <w:sz w:val="28"/>
          <w:szCs w:val="28"/>
        </w:rPr>
        <w:t xml:space="preserve">ет их блокирование (если</w:t>
      </w:r>
      <w:r>
        <w:rPr>
          <w:color w:val="000000"/>
          <w:sz w:val="28"/>
          <w:szCs w:val="28"/>
        </w:rPr>
        <w:t xml:space="preserve"> обработка персональных данных            осуществляется другим лицом, действующим по поручению Министерства)              и обеспечивает уничтожение персональных данных в срок не более чем шесть месяцев, если иной срок не установлен федеральными законами.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11. </w:t>
      </w:r>
      <w:r>
        <w:rPr>
          <w:sz w:val="28"/>
          <w:szCs w:val="28"/>
        </w:rPr>
        <w:t xml:space="preserve">Меры, направленные на выявление и предотвращение нарушений            законодательства Российской Федерации в области персональных данных,                 в том числе по обеспечению безопасности персональных данных при их                  обработке: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для выявления и предотвращения нарушений, предусмотренных                    законодательством Российской Федерации в области персональных данных,              в Министерстве проводятся следующие процедуры: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а) применение правовых, организационных и технических мер                         по обеспечению безопасности персональных данных при их обработке                       в соответствии с законодательством;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б) осуществление внутреннег</w:t>
      </w:r>
      <w:r>
        <w:rPr>
          <w:sz w:val="28"/>
          <w:szCs w:val="28"/>
        </w:rPr>
        <w:t xml:space="preserve">о контроля и (или) аудита соответствия               о</w:t>
      </w:r>
      <w:r>
        <w:rPr>
          <w:sz w:val="28"/>
          <w:szCs w:val="28"/>
        </w:rPr>
        <w:t xml:space="preserve">бработки персональных данных, принимаемых мер по обеспечению                      безопасности персональных данных и уровня защищенности информационных систем персональных данных требованиям законодательства к защите                   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в) оценка вреда, который может быть причинен субъектам персональных данных в случае нарушения законодательства Российской Федерации в области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г) ознакомление государственных гражданских служащих и работников Министерства, непосредственно </w:t>
      </w:r>
      <w:r>
        <w:rPr>
          <w:sz w:val="28"/>
          <w:szCs w:val="28"/>
        </w:rPr>
        <w:t xml:space="preserve">осуществляющих обработку персональных данных, с положен</w:t>
      </w:r>
      <w:r>
        <w:rPr>
          <w:sz w:val="28"/>
          <w:szCs w:val="28"/>
        </w:rPr>
        <w:t xml:space="preserve">иями законодательства Российской Федерации в сфере               персональных данных, в том числе требованиями к защите персональных                данных, с правовыми актами Министерства по вопросам обработки                          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обеспечение безопасности персональных данных достигается: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а) определением угроз безопасности персональных данных при                          их обработке в информационных системах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б) применением организационных и технических мер по обеспечению безопасности персональных данны</w:t>
      </w:r>
      <w:r>
        <w:rPr>
          <w:sz w:val="28"/>
          <w:szCs w:val="28"/>
        </w:rPr>
        <w:t xml:space="preserve">х при их обработке в информационных              си</w:t>
      </w:r>
      <w:r>
        <w:rPr>
          <w:sz w:val="28"/>
          <w:szCs w:val="28"/>
        </w:rPr>
        <w:t xml:space="preserve">стемах персональных данных, необходимых для выполнения требований               к защите персональных данных, исполнение которых обеспечивает                         установленные Правительством Российской Федерации уровни защищенности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в) применением прошедших в установленном порядке процедуру оценки соответствия средств защиты информации;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г) оценкой эффективности принимаемых мер по обеспечению                       безопасности персональных данных до ввода в эксплуатацию информационной системы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д) учетом машинных носителей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е) обнаружением факто</w:t>
      </w:r>
      <w:r>
        <w:rPr>
          <w:sz w:val="28"/>
          <w:szCs w:val="28"/>
        </w:rPr>
        <w:t xml:space="preserve">в неса</w:t>
      </w:r>
      <w:r>
        <w:rPr>
          <w:sz w:val="28"/>
          <w:szCs w:val="28"/>
        </w:rPr>
        <w:t xml:space="preserve">нкционированного доступа к персональным данным и принятием мер, в том числе мер по обнаружению, предупреждению      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ж) восстановлением персональных данных, модифицированных                      или уничтоженных вследствие несанкционированного доступа к ним;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з) установлением правил доступа к персональным данным,   </w:t>
      </w:r>
      <w:r>
        <w:rPr>
          <w:sz w:val="28"/>
          <w:szCs w:val="28"/>
        </w:rPr>
        <w:t xml:space="preserve">                          обрабатываемым в информационной системе персональных данных, а также обеспечением регистрации и учета всех действий, совершаемых                                 с персональными данными в информационной системе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и) контролем за принимаемыми мерами по обеспечению безопасности персональных данных и уровня защищенности информационных систем                    персональных данных.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58"/>
        <w:contextualSpacing/>
        <w:jc w:val="center"/>
        <w:spacing w:before="0" w:after="0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 Права субъектов персональных данных</w:t>
      </w:r>
      <w:r>
        <w:rPr>
          <w:highlight w:val="white"/>
        </w:rPr>
      </w:r>
      <w:r>
        <w:rPr>
          <w:highlight w:val="white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12. Субъект персональных данных вправе требовать от Министерства уточнения его персональных данных, их бл</w:t>
      </w:r>
      <w:r>
        <w:rPr>
          <w:color w:val="000000"/>
          <w:sz w:val="28"/>
          <w:szCs w:val="28"/>
        </w:rPr>
        <w:t xml:space="preserve">окирования или уничтожения                    </w:t>
      </w:r>
      <w:r>
        <w:rPr>
          <w:color w:val="000000"/>
          <w:sz w:val="28"/>
          <w:szCs w:val="28"/>
        </w:rPr>
        <w:t xml:space="preserve">     в случае, если персональные данные являются неполными, устаревшими, неточными, незаконно полученными или не являются необходимыми                       для заявленной цели обработки, а также принимать предусмотренные законом меры по защите своих прав.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13. Для реализации вышеуказанных прав субъект персональных данных может в порядке, установленном статьей 14 Федерального закона                       «О персональных данных», обратиться в Министерство с соответствующим                   запросом. 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14. Если субъект персональных данных считает, что Министерство               осуществляет обработку его персональных данных с нарушением требований Федерально</w:t>
      </w:r>
      <w:r>
        <w:rPr>
          <w:color w:val="000000"/>
          <w:sz w:val="28"/>
          <w:szCs w:val="28"/>
        </w:rPr>
        <w:t xml:space="preserve">го закона «О перс</w:t>
      </w:r>
      <w:r>
        <w:rPr>
          <w:color w:val="000000"/>
          <w:sz w:val="28"/>
          <w:szCs w:val="28"/>
        </w:rPr>
        <w:t xml:space="preserve">ональных данных» или иным образом нарушает его права и свободы, субъект персональных данных вправе обжаловать                  действия или бездействие Министерства в уполномоченный орган по защите прав субъектов персональных данных или в судебном порядке.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bookmarkStart w:id="4" w:name="Par56"/>
      <w:r/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jc w:val="center"/>
        <w:spacing w:before="0" w:after="0"/>
      </w:pPr>
      <w:r>
        <w:rPr>
          <w:sz w:val="28"/>
          <w:szCs w:val="28"/>
        </w:rPr>
        <w:t xml:space="preserve">4. Категории субъектов персональных данных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15. К субъектам персональных данных, персональные данные которых обрабатываются в Министерстве, в соответствии с настоящими Правилами                относятся:</w:t>
      </w:r>
      <w:r/>
    </w:p>
    <w:p>
      <w:pPr>
        <w:pStyle w:val="858"/>
        <w:contextualSpacing/>
        <w:ind w:firstLine="709"/>
        <w:jc w:val="both"/>
        <w:spacing w:before="0" w:after="0"/>
      </w:pPr>
      <w:r/>
      <w:bookmarkStart w:id="5" w:name="Par57"/>
      <w:r/>
      <w:bookmarkEnd w:id="5"/>
      <w:r>
        <w:rPr>
          <w:sz w:val="28"/>
          <w:szCs w:val="28"/>
        </w:rPr>
        <w:t xml:space="preserve">1) государственные гражданские служащие Министерства и члены               их семьи;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2) </w:t>
      </w:r>
      <w:r>
        <w:rPr>
          <w:color w:val="000000"/>
          <w:sz w:val="28"/>
          <w:szCs w:val="28"/>
        </w:rPr>
        <w:t xml:space="preserve">работники, замещающие должности в Министерстве, не являющиеся должностями государственной гражданской службы, (далее – работники</w:t>
      </w:r>
      <w:r>
        <w:rPr>
          <w:color w:val="000000"/>
          <w:sz w:val="28"/>
          <w:szCs w:val="28"/>
        </w:rPr>
        <w:t xml:space="preserve">,                гражданская служба) и члены их семьи;</w:t>
      </w:r>
      <w:r/>
    </w:p>
    <w:p>
      <w:pPr>
        <w:pStyle w:val="858"/>
        <w:contextualSpacing/>
        <w:ind w:firstLine="709"/>
        <w:jc w:val="both"/>
        <w:spacing w:before="0" w:after="0"/>
      </w:pPr>
      <w:r/>
      <w:bookmarkStart w:id="6" w:name="Par58"/>
      <w:r/>
      <w:bookmarkEnd w:id="6"/>
      <w:r>
        <w:rPr>
          <w:sz w:val="28"/>
          <w:szCs w:val="28"/>
        </w:rPr>
        <w:t xml:space="preserve">3) граждане, претендующие на замещение должностей гражданской службы в Министерст</w:t>
      </w:r>
      <w:r>
        <w:rPr>
          <w:color w:val="000000"/>
          <w:sz w:val="28"/>
          <w:szCs w:val="28"/>
        </w:rPr>
        <w:t xml:space="preserve">ве;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граждане, претендующие на замещение должностей не являющимися должностями гражданской службы в Министерстве;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супруги (в том числе бывшие, супруги братьев и сестер, братья                      и сестры супругов), лица, состоящие в родстве (свойстве) с субъектами                    персональных данных, указанными в </w:t>
      </w:r>
      <w:hyperlink w:tooltip="#Par57" w:anchor="Par57" w:history="1">
        <w:r>
          <w:rPr>
            <w:sz w:val="28"/>
            <w:szCs w:val="28"/>
          </w:rPr>
          <w:t xml:space="preserve">подпунктах 1</w:t>
        </w:r>
      </w:hyperlink>
      <w:r>
        <w:rPr>
          <w:sz w:val="28"/>
          <w:szCs w:val="28"/>
        </w:rPr>
        <w:t xml:space="preserve">, 3 настоящего пункта,          в случаях, предусмотренных законодательством Российской Федерации;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близкие родственники работников, замещающих должности,                      не являющиеся должностями гражданской службы в Министерст</w:t>
      </w:r>
      <w:r>
        <w:rPr>
          <w:color w:val="000000"/>
          <w:sz w:val="28"/>
          <w:szCs w:val="28"/>
        </w:rPr>
        <w:t xml:space="preserve">ве</w:t>
      </w:r>
      <w:r>
        <w:rPr>
          <w:sz w:val="28"/>
          <w:szCs w:val="28"/>
        </w:rPr>
        <w:t xml:space="preserve">,                      персональные данные которых необходимы в целях выполнения требований трудового законодательства;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7)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лица, замещающие должности руководителей </w:t>
      </w:r>
      <w:r>
        <w:rPr>
          <w:color w:val="000000"/>
          <w:sz w:val="28"/>
          <w:szCs w:val="28"/>
        </w:rPr>
        <w:t xml:space="preserve">учреждений,                     в отношении которых Министерство выступает в качестве учредителя</w:t>
      </w:r>
      <w:r>
        <w:rPr>
          <w:sz w:val="28"/>
          <w:szCs w:val="28"/>
        </w:rPr>
        <w:t xml:space="preserve">                (далее – подведомственные организации), и члены их семьи; граждане,                          претендующие на замещение указанных должностей и члены их семьи;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8)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уволенные гражданские служащие Министерства;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9) уволенные работники, замещавшие должности, не являющиеся                       должностями гражданской службы</w:t>
      </w:r>
      <w:r>
        <w:rPr>
          <w:color w:val="1e6a39"/>
          <w:sz w:val="28"/>
          <w:szCs w:val="28"/>
        </w:rPr>
        <w:t xml:space="preserve">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10)</w:t>
      </w:r>
      <w:r>
        <w:rPr>
          <w:color w:val="000000"/>
          <w:sz w:val="28"/>
          <w:szCs w:val="28"/>
          <w:lang w:val="en-US"/>
        </w:rPr>
        <w:t xml:space="preserve"> </w:t>
      </w:r>
      <w:r>
        <w:rPr>
          <w:color w:val="000000"/>
          <w:sz w:val="28"/>
          <w:szCs w:val="28"/>
        </w:rPr>
        <w:t xml:space="preserve">лица, включенные в кадровый резерв Министерства;</w:t>
      </w:r>
      <w:r/>
    </w:p>
    <w:p>
      <w:pPr>
        <w:pStyle w:val="858"/>
        <w:contextualSpacing/>
        <w:ind w:firstLine="709"/>
        <w:jc w:val="both"/>
        <w:spacing w:before="0" w:after="0"/>
      </w:pPr>
      <w:r/>
      <w:bookmarkStart w:id="7" w:name="Par63"/>
      <w:r/>
      <w:bookmarkEnd w:id="7"/>
      <w:r>
        <w:rPr>
          <w:sz w:val="28"/>
          <w:szCs w:val="28"/>
        </w:rPr>
        <w:t xml:space="preserve">11)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лица, обработка персональных данных которых осуществляется                   в связи с исполнением </w:t>
      </w:r>
      <w:r>
        <w:rPr>
          <w:color w:val="000000"/>
          <w:sz w:val="28"/>
          <w:szCs w:val="28"/>
        </w:rPr>
        <w:t xml:space="preserve">государственного контракта</w:t>
      </w:r>
      <w:r>
        <w:rPr>
          <w:sz w:val="28"/>
          <w:szCs w:val="28"/>
        </w:rPr>
        <w:t xml:space="preserve">, заключаемого                            Министерством;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12)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лица, обработка персональных данных которых осуществляется                      в связи с исполнением гражданско-правовых договоров, заключаемых                     Министерством;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13)</w:t>
      </w:r>
      <w:r>
        <w:rPr>
          <w:color w:val="000000"/>
          <w:sz w:val="28"/>
          <w:szCs w:val="28"/>
          <w:lang w:val="en-US"/>
        </w:rPr>
        <w:t xml:space="preserve"> </w:t>
      </w:r>
      <w:r>
        <w:rPr>
          <w:color w:val="000000"/>
          <w:sz w:val="28"/>
          <w:szCs w:val="28"/>
        </w:rPr>
        <w:t xml:space="preserve">лица, входящие в состав координационных и совещательных органов при Министерстве;</w:t>
      </w:r>
      <w:r/>
    </w:p>
    <w:p>
      <w:pPr>
        <w:pStyle w:val="858"/>
        <w:contextualSpacing/>
        <w:ind w:firstLine="709"/>
        <w:jc w:val="both"/>
        <w:spacing w:before="0" w:after="0"/>
      </w:pPr>
      <w:r/>
      <w:bookmarkStart w:id="8" w:name="Par71"/>
      <w:r/>
      <w:bookmarkEnd w:id="8"/>
      <w:r>
        <w:rPr>
          <w:sz w:val="28"/>
          <w:szCs w:val="28"/>
        </w:rPr>
        <w:t xml:space="preserve">14)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граждане, обратившиеся в соответствии с Федеральным законом                     от 02.05.2006 № 59-ФЗ «О порядке рассмотрения обращений граждан                   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09.02.2009 № 8-ФЗ                               «Об обеспечении доступа к информации о деятельности государственных                   органов и органов местного самоуправления»;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15)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лица, представляемые к награждению, наградные материалы                     по которым представлены в Министерство;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16)</w:t>
      </w:r>
      <w:r>
        <w:rPr>
          <w:color w:val="000000"/>
          <w:sz w:val="28"/>
          <w:szCs w:val="28"/>
          <w:lang w:val="en-US"/>
        </w:rPr>
        <w:t xml:space="preserve"> </w:t>
      </w:r>
      <w:r>
        <w:rPr>
          <w:color w:val="000000"/>
          <w:sz w:val="28"/>
          <w:szCs w:val="28"/>
        </w:rPr>
        <w:t xml:space="preserve">лица, обработка персональных данных которых осуществляется                   в связи с выполнением возложенных законодательством Российской Федерации на Министерство функций, полномочий и обязанностей;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17) заявители, обратившиеся в Министерство в соответствии                        с </w:t>
      </w:r>
      <w:hyperlink r:id="rId14" w:tooltip="01.01.2022)" w:history="1">
        <w:r>
          <w:rPr>
            <w:color w:val="000000"/>
            <w:sz w:val="28"/>
            <w:szCs w:val="28"/>
          </w:rPr>
          <w:t xml:space="preserve">Федеральным законом от 27.07.2010 № 210-ФЗ</w:t>
        </w:r>
      </w:hyperlink>
      <w:r>
        <w:rPr>
          <w:color w:val="000000"/>
          <w:sz w:val="28"/>
          <w:szCs w:val="28"/>
        </w:rPr>
        <w:t xml:space="preserve"> «Об организации                              предоставления государственных и муниципальных услуг»;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18)</w:t>
      </w:r>
      <w:r>
        <w:rPr>
          <w:color w:val="000000"/>
          <w:sz w:val="28"/>
          <w:szCs w:val="28"/>
          <w:lang w:val="en-US"/>
        </w:rPr>
        <w:t xml:space="preserve"> </w:t>
      </w:r>
      <w:r>
        <w:rPr>
          <w:color w:val="000000"/>
          <w:sz w:val="28"/>
          <w:szCs w:val="28"/>
        </w:rPr>
        <w:t xml:space="preserve">студенты, обучающиеся в организациях, осуществляющих                         образовательную деятельность по имеющим государственную аккредитацию образовательным программам высшего образования.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numPr>
          <w:ilvl w:val="0"/>
          <w:numId w:val="0"/>
        </w:numPr>
        <w:contextualSpacing/>
        <w:ind w:left="0" w:firstLine="0"/>
        <w:jc w:val="center"/>
        <w:spacing w:before="0" w:after="0"/>
        <w:tabs>
          <w:tab w:val="left" w:pos="0" w:leader="none"/>
          <w:tab w:val="clear" w:pos="708" w:leader="none"/>
        </w:tabs>
        <w:outlineLvl w:val="1"/>
      </w:pPr>
      <w:r>
        <w:rPr>
          <w:rFonts w:ascii="Times New Roman" w:hAnsi="Times New Roman"/>
          <w:b w:val="0"/>
          <w:sz w:val="28"/>
          <w:szCs w:val="28"/>
        </w:rPr>
        <w:t xml:space="preserve">5. Цели, условия и порядок обработки персональных данных и соответствующие им перечни обрабатываемых персональных данных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/>
      <w:bookmarkStart w:id="9" w:name="Par87"/>
      <w:r/>
      <w:bookmarkEnd w:id="9"/>
      <w:r>
        <w:rPr>
          <w:sz w:val="28"/>
          <w:szCs w:val="28"/>
        </w:rPr>
        <w:t xml:space="preserve">16. Персональные данные субъектов персональных данных, указанных                 в </w:t>
      </w:r>
      <w:hyperlink w:tooltip="#Par57" w:anchor="Par57" w:history="1">
        <w:r>
          <w:rPr>
            <w:sz w:val="28"/>
            <w:szCs w:val="28"/>
          </w:rPr>
          <w:t xml:space="preserve">подпунктах 1</w:t>
        </w:r>
      </w:hyperlink>
      <w:r>
        <w:rPr>
          <w:sz w:val="28"/>
          <w:szCs w:val="28"/>
        </w:rPr>
        <w:t xml:space="preserve">,3,5,7,8,10,15 (в части государственных гражданских служащих Министерства) пункта 15 настоящих Правил, обрабатываются в целях                   обеспечения гражданской службы,</w:t>
      </w:r>
      <w:r>
        <w:rPr>
          <w:sz w:val="28"/>
          <w:szCs w:val="28"/>
        </w:rPr>
        <w:t xml:space="preserve"> содействия в выполнении осуществляемой работы, орга</w:t>
      </w:r>
      <w:r>
        <w:rPr>
          <w:sz w:val="28"/>
          <w:szCs w:val="28"/>
        </w:rPr>
        <w:t xml:space="preserve">низации и прохождения конкурса на замещение вакантных               должностей гражданской службы, формирования кадрового резерва                       гражданской службы, обучения и должностного роста, учета результатов                 исполнения должност</w:t>
      </w:r>
      <w:r>
        <w:rPr>
          <w:sz w:val="28"/>
          <w:szCs w:val="28"/>
        </w:rPr>
        <w:t xml:space="preserve">ных обязанностей, поощрения и стимулирования труда, обеспеч</w:t>
      </w:r>
      <w:r>
        <w:rPr>
          <w:sz w:val="28"/>
          <w:szCs w:val="28"/>
        </w:rPr>
        <w:t xml:space="preserve">ения личной безопасности, обеспечения установленных                                 законодательством Российской Федерации условий труда, гарантий                            и компенсаций, сохранности принадлежащего им имущества, противодействия коррупции.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17. Персональные данные субъектов персональных данных, указанных               в </w:t>
      </w:r>
      <w:hyperlink w:tooltip="#Par57" w:anchor="Par57" w:history="1">
        <w:r>
          <w:rPr>
            <w:sz w:val="28"/>
            <w:szCs w:val="28"/>
          </w:rPr>
          <w:t xml:space="preserve">подпунктах 2</w:t>
        </w:r>
      </w:hyperlink>
      <w:r>
        <w:rPr>
          <w:sz w:val="28"/>
          <w:szCs w:val="28"/>
        </w:rPr>
        <w:t xml:space="preserve">,4,6,9,15 (в части работников Министерства) пункта                           15 настоящих Правил, обрабатываются в целях </w:t>
      </w:r>
      <w:r>
        <w:rPr>
          <w:color w:val="000000"/>
          <w:sz w:val="28"/>
          <w:szCs w:val="28"/>
        </w:rPr>
        <w:t xml:space="preserve">содействия в осуществлении трудовой деятельности, </w:t>
      </w:r>
      <w:r>
        <w:rPr>
          <w:sz w:val="28"/>
          <w:szCs w:val="28"/>
        </w:rPr>
        <w:t xml:space="preserve">содействия в выполнении осуществляемой работы,  обучения и должностного роста, учета резу</w:t>
      </w:r>
      <w:r>
        <w:rPr>
          <w:sz w:val="28"/>
          <w:szCs w:val="28"/>
        </w:rPr>
        <w:t xml:space="preserve">льтатов исполнения должностных обязанностей, поощрения и </w:t>
      </w:r>
      <w:r>
        <w:rPr>
          <w:sz w:val="28"/>
          <w:szCs w:val="28"/>
        </w:rPr>
        <w:t xml:space="preserve">стимулирования труда, обеспечения личной               безопасности, обеспечения установленных законодательством Российской               Федерации условий труда, гарантий и компенсаций, сохранности                              принадлежащего им имущества.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18. Персональные данные субъектов персональных данных, указанных в </w:t>
      </w:r>
      <w:hyperlink w:tooltip="#Par76" w:anchor="Par76" w:history="1">
        <w:r>
          <w:rPr>
            <w:sz w:val="28"/>
            <w:szCs w:val="28"/>
          </w:rPr>
          <w:t xml:space="preserve">подпункте 15 пункта 15</w:t>
        </w:r>
      </w:hyperlink>
      <w:r>
        <w:rPr>
          <w:sz w:val="28"/>
          <w:szCs w:val="28"/>
        </w:rPr>
        <w:t xml:space="preserve"> настоящих Правил, являющихся работниками                    организаций, осуще</w:t>
      </w:r>
      <w:r>
        <w:rPr>
          <w:sz w:val="28"/>
          <w:szCs w:val="28"/>
        </w:rPr>
        <w:t xml:space="preserve">ствляющих свою деятельность в установленных сферах    </w:t>
      </w:r>
      <w:r>
        <w:rPr>
          <w:sz w:val="28"/>
          <w:szCs w:val="28"/>
        </w:rPr>
        <w:t xml:space="preserve">           деятельности Министерства, обрабатываются в целях реализации полномочия Министерства по участию в подготовке документов для представления                   в порядке, установленном законодательством Российской Федерации,                       к </w:t>
      </w:r>
      <w:r>
        <w:rPr>
          <w:sz w:val="28"/>
          <w:szCs w:val="28"/>
        </w:rPr>
        <w:t xml:space="preserve">присвоению почетных званий и награжден</w:t>
      </w:r>
      <w:r>
        <w:rPr>
          <w:sz w:val="28"/>
          <w:szCs w:val="28"/>
        </w:rPr>
        <w:t xml:space="preserve">ию государственными наградами Российской Федерации, наградами Президента Российской Федерации,                     федеральных органов исполнительной власти Российской Федерации,                   Губернатора и Правительства Камчатского края, Министерства.</w:t>
      </w:r>
      <w:r/>
    </w:p>
    <w:p>
      <w:pPr>
        <w:pStyle w:val="858"/>
        <w:contextualSpacing/>
        <w:ind w:firstLine="709"/>
        <w:jc w:val="both"/>
        <w:spacing w:before="0" w:after="0"/>
      </w:pPr>
      <w:r/>
      <w:bookmarkStart w:id="10" w:name="Par89"/>
      <w:r/>
      <w:bookmarkEnd w:id="10"/>
      <w:r>
        <w:rPr>
          <w:sz w:val="28"/>
          <w:szCs w:val="28"/>
        </w:rPr>
        <w:t xml:space="preserve">19. В целях, указанных в </w:t>
      </w:r>
      <w:hyperlink w:tooltip="#Par87" w:anchor="Par87" w:history="1">
        <w:r>
          <w:rPr>
            <w:sz w:val="28"/>
            <w:szCs w:val="28"/>
          </w:rPr>
          <w:t xml:space="preserve">пункте 16</w:t>
        </w:r>
      </w:hyperlink>
      <w:r>
        <w:rPr>
          <w:sz w:val="28"/>
          <w:szCs w:val="28"/>
        </w:rPr>
        <w:t xml:space="preserve"> настоящих Правил, обрабатываются пе</w:t>
      </w:r>
      <w:r>
        <w:rPr>
          <w:color w:val="000000"/>
          <w:sz w:val="28"/>
          <w:szCs w:val="28"/>
        </w:rPr>
        <w:t xml:space="preserve">рсональные данные, указанные в  пунктах 1-14, 16-47 приложения 6                       к  настоящему приказу.</w:t>
      </w:r>
      <w:r/>
    </w:p>
    <w:p>
      <w:pPr>
        <w:pStyle w:val="858"/>
        <w:contextualSpacing/>
        <w:ind w:firstLine="709"/>
        <w:jc w:val="both"/>
        <w:spacing w:before="0" w:after="0"/>
      </w:pPr>
      <w:r/>
      <w:bookmarkStart w:id="11" w:name="Par89_Копия_1"/>
      <w:r/>
      <w:bookmarkEnd w:id="11"/>
      <w:r>
        <w:rPr>
          <w:color w:val="000000"/>
          <w:sz w:val="28"/>
          <w:szCs w:val="28"/>
        </w:rPr>
        <w:t xml:space="preserve">20. В целях, указанных в </w:t>
      </w:r>
      <w:hyperlink w:tooltip="#Par87" w:anchor="Par87" w:history="1">
        <w:r>
          <w:rPr>
            <w:color w:val="000000"/>
            <w:sz w:val="28"/>
            <w:szCs w:val="28"/>
          </w:rPr>
          <w:t xml:space="preserve">пункте 17</w:t>
        </w:r>
      </w:hyperlink>
      <w:r>
        <w:rPr>
          <w:color w:val="000000"/>
          <w:sz w:val="28"/>
          <w:szCs w:val="28"/>
        </w:rPr>
        <w:t xml:space="preserve"> настоящих Правил, обрабатываются персональные данные, указанные в  пунктах 1-8, 12-13, 15, 19-22, 24-28, 41-43, 45-47 приложения 6 к настоящему приказу.</w:t>
      </w:r>
      <w:r/>
    </w:p>
    <w:p>
      <w:pPr>
        <w:pStyle w:val="858"/>
        <w:contextualSpacing/>
        <w:ind w:firstLine="709"/>
        <w:jc w:val="both"/>
        <w:spacing w:before="0" w:after="0"/>
      </w:pPr>
      <w:r/>
      <w:bookmarkStart w:id="12" w:name="Par89_Копия_1_Копия_1"/>
      <w:r/>
      <w:bookmarkEnd w:id="12"/>
      <w:r>
        <w:rPr>
          <w:color w:val="000000"/>
          <w:sz w:val="28"/>
          <w:szCs w:val="28"/>
        </w:rPr>
        <w:t xml:space="preserve">21. В целях, указанных в </w:t>
      </w:r>
      <w:hyperlink w:tooltip="#Par87" w:anchor="Par87" w:history="1">
        <w:r>
          <w:rPr>
            <w:color w:val="000000"/>
            <w:sz w:val="28"/>
            <w:szCs w:val="28"/>
          </w:rPr>
          <w:t xml:space="preserve">пункте 18</w:t>
        </w:r>
      </w:hyperlink>
      <w:r>
        <w:rPr>
          <w:color w:val="000000"/>
          <w:sz w:val="28"/>
          <w:szCs w:val="28"/>
        </w:rPr>
        <w:t xml:space="preserve"> настоящих Правил, обрабатываются персональные данные: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1) при награждении Благодарностью Министерства, Почетной грамотой Министерства, – указанные в пунктах 1-2, 5-7, 12, 21, 30, 47 приложения 6 к           настоящему приказу;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2) при награждении Благодарностью Губернатора Камчатского края, – указанные в пунктах 1-7, 12, 13, 22, 47 приложения 6 к настоящему приказу;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3) при награждении Почетной грамотой Губернатора Камчатского края, Почетным дипломом Губернатора Камчатского края, – указанные в пунктах             1-7, 12, 13, 22, 24, 25, 47 приложения 6 к настоя</w:t>
      </w:r>
      <w:r>
        <w:rPr>
          <w:sz w:val="28"/>
          <w:szCs w:val="28"/>
        </w:rPr>
        <w:t xml:space="preserve">щему приказу.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22. Обработка персональных данных субъектов персональных данных, указанных в </w:t>
      </w:r>
      <w:hyperlink w:tooltip="#Par57" w:anchor="Par57" w:history="1">
        <w:r>
          <w:rPr>
            <w:sz w:val="28"/>
            <w:szCs w:val="28"/>
          </w:rPr>
          <w:t xml:space="preserve">подпунктах 1</w:t>
        </w:r>
      </w:hyperlink>
      <w:r>
        <w:rPr>
          <w:sz w:val="28"/>
          <w:szCs w:val="28"/>
        </w:rPr>
        <w:t xml:space="preserve">-10, </w:t>
      </w:r>
      <w:hyperlink w:tooltip="#Par76" w:anchor="Par76" w:history="1">
        <w:r>
          <w:rPr>
            <w:sz w:val="28"/>
            <w:szCs w:val="28"/>
          </w:rPr>
          <w:t xml:space="preserve">15, пункта 15</w:t>
        </w:r>
      </w:hyperlink>
      <w:r>
        <w:rPr>
          <w:sz w:val="28"/>
          <w:szCs w:val="28"/>
        </w:rPr>
        <w:t xml:space="preserve"> настоящих Правил, осуществля</w:t>
      </w:r>
      <w:r>
        <w:rPr>
          <w:sz w:val="28"/>
          <w:szCs w:val="28"/>
        </w:rPr>
        <w:t xml:space="preserve">ется отделом организационно-правового обеспечения Министерства, в части                    ведения воинского учета и бронирования – референтом отдела торговли,                лицензирования и контроля алкогольной продукции Министерства, и включает в себя с</w:t>
      </w:r>
      <w:r>
        <w:rPr>
          <w:sz w:val="28"/>
          <w:szCs w:val="28"/>
        </w:rPr>
        <w:t xml:space="preserve">ледующие действия: сбор, запись, систематизацию, нак</w:t>
      </w:r>
      <w:r>
        <w:rPr>
          <w:sz w:val="28"/>
          <w:szCs w:val="28"/>
        </w:rPr>
        <w:t xml:space="preserve">опление,                  хранение, уточнение (обновление, изменение), извлечение, использование,               передачу (распространение, предоставление, доступ), обезличивание,                      блокирование, удаление, уничтожение персональных данных.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23. Сбор, запись, систематизация, накопление и уточнение (обновление, изменение) персональных данных субъектов персональных данных                             осуществляется путем: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получения оригиналов необходимых документов (заявление, трудовая книжка, автобиография, иные документы) (далее – оригиналы документов);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копирования оригиналов документов;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внесения сведений в учетные формы (на бумажных и электронных                носителях);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формирования персональных данных в ходе кадровой работы.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24. Запрещается получать, обрабатывать и приобщать к личному делу субъектов персональных данных, указанных в </w:t>
      </w:r>
      <w:hyperlink w:tooltip="#Par57" w:anchor="Par57" w:history="1">
        <w:r>
          <w:rPr>
            <w:sz w:val="28"/>
            <w:szCs w:val="28"/>
          </w:rPr>
          <w:t xml:space="preserve">подпунктах 1</w:t>
        </w:r>
      </w:hyperlink>
      <w:r>
        <w:rPr>
          <w:sz w:val="28"/>
          <w:szCs w:val="28"/>
        </w:rPr>
        <w:t xml:space="preserve">-10, </w:t>
      </w:r>
      <w:hyperlink w:tooltip="#Par76" w:anchor="Par76" w:history="1">
        <w:r>
          <w:rPr>
            <w:sz w:val="28"/>
            <w:szCs w:val="28"/>
          </w:rPr>
          <w:t xml:space="preserve">15 пункта 15</w:t>
        </w:r>
      </w:hyperlink>
      <w:r>
        <w:rPr>
          <w:sz w:val="28"/>
          <w:szCs w:val="28"/>
        </w:rPr>
        <w:t xml:space="preserve"> настоящих Правил, персональные данные, не предусмотренные </w:t>
      </w:r>
      <w:hyperlink w:tooltip="#Par89" w:anchor="Par89" w:history="1">
        <w:r>
          <w:rPr>
            <w:color w:val="000000"/>
            <w:sz w:val="28"/>
            <w:szCs w:val="28"/>
          </w:rPr>
          <w:t xml:space="preserve">пунктами 19-21</w:t>
        </w:r>
      </w:hyperlink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настоящих Правил, в том числе касающиеся расовой, национальной                          принадлежности, политических взглядов, религиозных или философских              убеждений, интимной жизни.</w:t>
      </w:r>
      <w:r/>
    </w:p>
    <w:p>
      <w:pPr>
        <w:pStyle w:val="858"/>
        <w:contextualSpacing/>
        <w:ind w:firstLine="709"/>
        <w:jc w:val="both"/>
        <w:spacing w:before="0" w:after="0"/>
      </w:pPr>
      <w:r/>
      <w:bookmarkStart w:id="13" w:name="Par151"/>
      <w:r/>
      <w:bookmarkEnd w:id="13"/>
      <w:r>
        <w:rPr>
          <w:sz w:val="28"/>
          <w:szCs w:val="28"/>
        </w:rPr>
        <w:t xml:space="preserve">25. 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подпунктах 11</w:t>
        </w:r>
      </w:hyperlink>
      <w:r>
        <w:rPr>
          <w:sz w:val="28"/>
          <w:szCs w:val="28"/>
        </w:rPr>
        <w:t xml:space="preserve">-</w:t>
      </w:r>
      <w:hyperlink w:tooltip="#Par70" w:anchor="Par70" w:history="1">
        <w:r>
          <w:rPr>
            <w:sz w:val="28"/>
            <w:szCs w:val="28"/>
          </w:rPr>
          <w:t xml:space="preserve">13, 16,18       пункта 15</w:t>
        </w:r>
      </w:hyperlink>
      <w:r>
        <w:rPr>
          <w:sz w:val="28"/>
          <w:szCs w:val="28"/>
        </w:rPr>
        <w:t xml:space="preserve"> настоящих Правил, обрабатываются в целях реализации полномочий Министерства, установленных положением о Министерстве экономического развития Камчатского края, утвержденным постановлением Правительства Камчатского края от </w:t>
      </w:r>
      <w:r>
        <w:rPr>
          <w:color w:val="000000"/>
          <w:sz w:val="28"/>
          <w:szCs w:val="28"/>
        </w:rPr>
        <w:t xml:space="preserve">27.12.2024 № 677-П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 также предусмотренных                     федеральными законами, актами Президента Российской Федерации,                    Правительства Российской Федерации.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26.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подпунктах 11</w:t>
        </w:r>
      </w:hyperlink>
      <w:r>
        <w:rPr>
          <w:sz w:val="28"/>
          <w:szCs w:val="28"/>
        </w:rPr>
        <w:t xml:space="preserve">-</w:t>
      </w:r>
      <w:hyperlink w:tooltip="#Par70" w:anchor="Par70" w:history="1">
        <w:r>
          <w:rPr>
            <w:sz w:val="28"/>
            <w:szCs w:val="28"/>
          </w:rPr>
          <w:t xml:space="preserve">12 пункта 15</w:t>
        </w:r>
      </w:hyperlink>
      <w:r>
        <w:rPr>
          <w:sz w:val="28"/>
          <w:szCs w:val="28"/>
        </w:rPr>
        <w:t xml:space="preserve"> настоящих Правил: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дата рождения;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3) адрес места жительства, дата регистрации по месту жительства (месту пребывания);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сведения, содержащиеся в страховом свидетельстве обязательного       пенсионного страхования или документе, подтверждающим регистрацию                  в системе индивидуального (персонифицированного) учета;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5) идентификационный номер налогоплательщика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6) вид, серия, номер документа, удостоверяющего личность гражданина Российской Федерации, наименование органа, код подразделения органа,                выдавшего его, дата выдачи;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7) сведения о банке и (или) кредитной организации, номер банковского счета;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8) номер телефона или сведения о других способах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9) иные персональные данные, которые отвечают цели обработки   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27.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подпунктах 13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настоящих Правил: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сведения о трудовой деятельности (должность, организация);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иные персональные данные, которые отвечают цели обработки    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28.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16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</w:t>
        </w:r>
      </w:hyperlink>
      <w:r>
        <w:rPr>
          <w:sz w:val="28"/>
          <w:szCs w:val="28"/>
        </w:rPr>
        <w:t xml:space="preserve">15              настоящих Правил, при предоставлении грантов в форме субсидий субъектам малого и среднего предпринимательства, включенным в реестр социальных предпринимателей: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год, месяц, дата и место рождения;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3) ви</w:t>
      </w:r>
      <w:r>
        <w:rPr>
          <w:sz w:val="28"/>
          <w:szCs w:val="28"/>
        </w:rPr>
        <w:t xml:space="preserve">д, серия, номер документа, удостоверяющего личность гражданина Российской Федерации, наименование органа, код подразделения органа,               выдавшего его, дата выдачи;</w:t>
      </w:r>
      <w:r/>
    </w:p>
    <w:p>
      <w:pPr>
        <w:pStyle w:val="858"/>
        <w:contextualSpacing/>
        <w:ind w:firstLine="737"/>
        <w:jc w:val="both"/>
        <w:spacing w:before="0" w:after="0"/>
      </w:pPr>
      <w:r>
        <w:rPr>
          <w:sz w:val="28"/>
          <w:szCs w:val="28"/>
        </w:rPr>
        <w:t xml:space="preserve">4) идентификационный номер налогоплательщика;</w:t>
      </w:r>
      <w:r/>
    </w:p>
    <w:p>
      <w:pPr>
        <w:pStyle w:val="837"/>
        <w:contextualSpacing/>
        <w:ind w:firstLine="737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5) информация, содержащаяся в </w:t>
      </w:r>
      <w:r>
        <w:rPr>
          <w:sz w:val="28"/>
          <w:szCs w:val="28"/>
        </w:rPr>
        <w:t xml:space="preserve">документе, подтверждающем                           регистрацию в системе индивидуального (персонифицированного) учета                (страховой номер индивидуального лицевого счета, дата регистрации в системе индивидуального (персонифицированного) учета);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6) адрес регистрации и места проживания, дата регистрации по месту               жительства (месту пребывания);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7)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8) сведения об опыте работы;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9) сведения об образовании;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10) иные персональные данные, которые отвечают цели обработки      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29.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16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</w:t>
        </w:r>
      </w:hyperlink>
      <w:r>
        <w:rPr>
          <w:sz w:val="28"/>
          <w:szCs w:val="28"/>
        </w:rPr>
        <w:t xml:space="preserve">15                настоящих Правил, при предоставлении грантов в форме субсидий субъектам малого и среднего предпринимательства, созданным физическими лицами в возрасте до 25 лет включительно: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год, месяц, дата и место рождения;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3) ви</w:t>
      </w:r>
      <w:r>
        <w:rPr>
          <w:sz w:val="28"/>
          <w:szCs w:val="28"/>
        </w:rPr>
        <w:t xml:space="preserve">д, серия, номер документа, удостоверяющего личность гражданина Российской Федерации, наименование органа, код подразделения органа,               выдавшего его, дата выдачи;</w:t>
      </w:r>
      <w:r/>
    </w:p>
    <w:p>
      <w:pPr>
        <w:pStyle w:val="858"/>
        <w:contextualSpacing/>
        <w:ind w:firstLine="737"/>
        <w:jc w:val="both"/>
        <w:spacing w:before="0" w:after="0"/>
      </w:pPr>
      <w:r>
        <w:rPr>
          <w:sz w:val="28"/>
          <w:szCs w:val="28"/>
        </w:rPr>
        <w:t xml:space="preserve">4) идентификационный номер налогоплательщика;</w:t>
      </w:r>
      <w:r/>
    </w:p>
    <w:p>
      <w:pPr>
        <w:pStyle w:val="837"/>
        <w:contextualSpacing/>
        <w:ind w:firstLine="737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5) информация, содержащаяс</w:t>
      </w:r>
      <w:r>
        <w:rPr>
          <w:sz w:val="28"/>
          <w:szCs w:val="28"/>
        </w:rPr>
        <w:t xml:space="preserve">я в документе, подтверждающем                       регистрацию в системе индивидуального (персонифицированного) учета                (страховой номер индивидуального лицевого счета, дата регистрации в системе индивидуального (персонифицированного) учета);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6) адрес регистрации и места проживания, дата регистрации по месту               жительства (месту пребывания);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7)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8) сведения об опыте работы;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9) сведения об образовании;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10) иные персональные данные, которые отвечают цели обработки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30.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16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</w:t>
        </w:r>
      </w:hyperlink>
      <w:r>
        <w:rPr>
          <w:sz w:val="28"/>
          <w:szCs w:val="28"/>
        </w:rPr>
        <w:t xml:space="preserve">15                    настоящих Правил, при участии в конкурсе «Лучшие практики наставничества Камчатского края»: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пол;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сведения об образовании, профессии;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5) сведения о стаже работы в отрасли и в организации;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6) сведения о месте работы и занимаемой должности;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7) сведения о профессиональной переподготовке, повышении                       квалификации, стажировках;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8) сведения о наградах, поощрениях;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9) сведения об особых заслугах и достижениях;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10) иные персональные данные, которые отвечают цели обработки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31.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16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             нас</w:t>
      </w:r>
      <w:r>
        <w:rPr>
          <w:sz w:val="28"/>
          <w:szCs w:val="28"/>
        </w:rPr>
        <w:t xml:space="preserve">тоящих Правил, участвующих в конкурсном отборе специалистов для                               участия в подготовке в рамках Государственного плана подготовки                    управленческих кадров для организаций народного хозяйства Российской Федерации: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год, месяц, дата и место рождения;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адрес регистрации и места проживания, дата регистрации по месту                 жительства (месту пребывания);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сведения о семейном положении;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5) сведения об образовании, профессии;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6) сведения о стаже работы (общий, управленческий) в отрасли и                           в организации;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7) сведения о месте работы и занимаемой должности;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8) сведения о государственной регистрации актов гражданского                       состояния (в том числе информация, содержащаяся в свидетельствах о                       регистрации актов гражданского состояния);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9) вид, серия, номер документа, удостоверяющего личность, дата выдачи, наименование органа, выдавшего его;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10) информация, содержащаяся </w:t>
      </w:r>
      <w:r>
        <w:rPr>
          <w:sz w:val="28"/>
          <w:szCs w:val="28"/>
        </w:rPr>
        <w:t xml:space="preserve">в документе, подтверждающем                        регистрацию в системе индивидуального (персонифицированного) учета                 (страховой номер индивидуального лицевого счета, дата регистрации в системе индивидуального (персонифицированного) учета);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11) сведения о постановке на учет в налоговом органе;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12)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13) иные персональные данные, которые отвечают цели обработки        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32.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16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               настоящих Правил, участ</w:t>
      </w:r>
      <w:r>
        <w:rPr>
          <w:sz w:val="28"/>
          <w:szCs w:val="28"/>
        </w:rPr>
        <w:t xml:space="preserve">вующих в отборе на предоставление из краевого               бюдже</w:t>
      </w:r>
      <w:r>
        <w:rPr>
          <w:sz w:val="28"/>
          <w:szCs w:val="28"/>
        </w:rPr>
        <w:t xml:space="preserve">та субсидии юридическим лицам в целях финансового обеспечения                 затрат на оказание услуг по технологическому присоединению объектов на     территории опережающего развития «Камчатка» к инженерной                                инфраструктуре: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год, месяц, дата и место рождения;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сведения о гражданстве;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вид, серия, номер документа, удостоверяющего личность, дата выдачи, наименование органа, выдавшего его;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5) сведения о постановке на учет в налоговом органе;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6) адрес регистрации и места проживания, дата регистрации по месту              жительства (месту пребывания);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7)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8) сведения о месте работы и занимаемой должности;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9) сведения о доходах;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10) сведения о банковских счетах;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11) сведения об образовании;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12) иные персональные данные, которые отвечают цели обработки    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33.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16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             н</w:t>
      </w:r>
      <w:r>
        <w:rPr>
          <w:sz w:val="28"/>
          <w:szCs w:val="28"/>
        </w:rPr>
        <w:t xml:space="preserve">астоящих Прав</w:t>
      </w:r>
      <w:r>
        <w:rPr>
          <w:sz w:val="28"/>
          <w:szCs w:val="28"/>
        </w:rPr>
        <w:t xml:space="preserve">ил, претендующих на получение из краевого бюджета гранта              в форме субсидии в целях финансового обеспечения затрат, возникающих при реализации функций по управлению территорией опережающего развития «Камчатка», установленных федеральным законом: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год, месяц, дата и место рождения;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сведения о гражданстве;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вид, серия, номер документа, удостоверяющего личность, дата выдачи, наименование органа, выдавшего его;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5) сведения о постановке на учет в налоговом органе;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6) адрес регистрации и места проживания, дата регистрации по месту               жительства (месту пребывания);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7)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8) сведения о месте работы и занимаемой должности;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9) иные персональные данные, которые отвечают цели обработки                    персональных данных, указанной в пункте 25 настоящих Правил.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34.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color w:val="000000"/>
            <w:sz w:val="28"/>
            <w:szCs w:val="28"/>
          </w:rPr>
          <w:t xml:space="preserve">подпункте 16</w:t>
        </w:r>
      </w:hyperlink>
      <w:r/>
      <w:hyperlink w:tooltip="#Par70" w:anchor="Par70" w:history="1">
        <w:r>
          <w:rPr>
            <w:color w:val="000000"/>
            <w:sz w:val="28"/>
            <w:szCs w:val="28"/>
          </w:rPr>
          <w:t xml:space="preserve"> пункта 15               </w:t>
        </w:r>
      </w:hyperlink>
      <w:r>
        <w:rPr>
          <w:color w:val="000000"/>
          <w:sz w:val="28"/>
          <w:szCs w:val="28"/>
        </w:rPr>
        <w:t xml:space="preserve"> настоящих Правил, претендующих на получение из краевого бюджета                   субсидии на возмещение затрат (части затрат) на создание и (или)                             рек</w:t>
      </w:r>
      <w:r>
        <w:rPr>
          <w:color w:val="000000"/>
          <w:sz w:val="28"/>
          <w:szCs w:val="28"/>
        </w:rPr>
        <w:t xml:space="preserve">онструкцию объектов инфраструктуры, а также на подключение      </w:t>
      </w:r>
      <w:r>
        <w:rPr>
          <w:color w:val="000000"/>
          <w:sz w:val="28"/>
          <w:szCs w:val="28"/>
        </w:rPr>
        <w:t xml:space="preserve">                  (технологическое присоединение) к системам электроснабжения,                            газоснабжения, теплоснабжения, водоснабжения и водоотведения в целях               реализации особо значимых инвестиционных проектов Камчатского края: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1) фамилия, имя, отчество (при наличии);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2) год, месяц, дата и место рождения;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3) сведения о гражданстве;</w:t>
      </w:r>
      <w:r>
        <w:rPr>
          <w:color w:val="000000"/>
        </w:rPr>
      </w:r>
      <w:r>
        <w:rPr>
          <w:color w:val="000000"/>
        </w:rPr>
      </w:r>
    </w:p>
    <w:p>
      <w:pPr>
        <w:pStyle w:val="837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4) вид, серия, номер документа, удостоверяющего личность, дата выдачи, наименование органа, выдавшего его;</w:t>
      </w:r>
      <w:r>
        <w:rPr>
          <w:color w:val="000000"/>
        </w:rPr>
      </w:r>
      <w:r>
        <w:rPr>
          <w:color w:val="000000"/>
        </w:rPr>
      </w:r>
    </w:p>
    <w:p>
      <w:pPr>
        <w:pStyle w:val="837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5) сведения о постановке на учет в налоговом органе;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c9211e"/>
        </w:rPr>
      </w:pPr>
      <w:r>
        <w:rPr>
          <w:color w:val="000000"/>
          <w:sz w:val="28"/>
          <w:szCs w:val="28"/>
        </w:rPr>
        <w:t xml:space="preserve">6) адрес регистрации и места проживания;</w:t>
      </w:r>
      <w:r>
        <w:rPr>
          <w:color w:val="c9211e"/>
        </w:rPr>
      </w:r>
      <w:r>
        <w:rPr>
          <w:color w:val="c9211e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7) номер телефона или сведения о других способах связи;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8) сведения о месте работы и занимаемой должности;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9) иные персональные данные, которые отвечают цели обработки                       персональных данных, указанной в пункте 25 настоящих Правил.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35.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16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          настоящих Правил, при организации работы по делам об административных правонарушениях, судебным делам: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год, месяц, дата и место рождения;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адрес регистрации </w:t>
      </w:r>
      <w:r>
        <w:rPr>
          <w:color w:val="000000"/>
          <w:sz w:val="28"/>
          <w:szCs w:val="28"/>
        </w:rPr>
        <w:t xml:space="preserve">и места проживания;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вид, серия, номер документа, удостоверяющего личность гражданина Российской Федерации, наименование органа, код подразделения органа,               выдавшего его, дата выдачи;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сведения о месте работы и занимаемой должности;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6) сведения о постановке на учет в налоговом органе;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7) иные персональные данные, которые отвечают цели обработки   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36.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18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                            настоящих Правил: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сведения о месте учебы;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иные персональные данные, которые отвечают цели обработки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37. В целях, указанных в пункте 25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подпунктах 1-18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настоящих Правил, </w:t>
      </w:r>
      <w:r>
        <w:rPr>
          <w:color w:val="000000"/>
          <w:sz w:val="28"/>
          <w:szCs w:val="28"/>
        </w:rPr>
        <w:t xml:space="preserve">при организации работы по делопроизводству в части                  ведения реестра почтовых отправлений: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адрес регистрации;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иные персональные данные, которые отвечают цели обработки                   персональных данных, указанной в пункте 25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38. 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17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               настоящих Правил, обрабатываются в целях предоставления государственных услуг.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39. В целях, указанных в пункте 38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17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            настоящих Правил, при предоставлении государственной услуги                            «Лицензирование деятельности по розничной продаже алкогольной продукции»: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адрес регистрации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вид, серия, номер документа, удостоверяющего личность гражданина Российской Федерации, наименование органа, код подразделения органа,                выдавшего его, дата выдачи;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5) иные персональные данные, которые отвечают цели обработки                  персональных данных, указанной в пункте 38 настоящих Правил.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40. В целях, указанных в пункте 38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sz w:val="28"/>
            <w:szCs w:val="28"/>
          </w:rPr>
          <w:t xml:space="preserve">подпункте 17</w:t>
        </w:r>
      </w:hyperlink>
      <w:r/>
      <w:hyperlink w:tooltip="#Par70" w:anchor="Par70" w:history="1">
        <w:r>
          <w:rPr>
            <w:sz w:val="28"/>
            <w:szCs w:val="28"/>
          </w:rPr>
          <w:t xml:space="preserve"> пункта 15</w:t>
        </w:r>
      </w:hyperlink>
      <w:r>
        <w:rPr>
          <w:sz w:val="28"/>
          <w:szCs w:val="28"/>
        </w:rPr>
        <w:t xml:space="preserve">             настоящих Правил, при предоставлении государственной услуги                          «Лицензирование деятельности по заготовке, хранению, переработке и             реализации лома черных и цветных металлов»: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адрес регистрации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вид, серия, номер документа, удостоверяющего личность гражданина Российской Федерации, наименование органа, код подразделения органа,               выдавшего его, дата выдачи;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номер телефона или сведения о других способах связи;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5) сведения об образовании, повышении квалификации;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6) иные персональные данные, которые отвечают цели обработки                         персональных данных, указанной в пункте 38 настоящих Правил.</w:t>
      </w:r>
      <w:bookmarkStart w:id="14" w:name="Par164"/>
      <w:r/>
      <w:bookmarkEnd w:id="1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41. В целях, указанных в пункте 38 настоящих Правил, обрабатываются следующие персональные данные лиц, указанных в </w:t>
      </w:r>
      <w:hyperlink w:tooltip="#Par63" w:anchor="Par63" w:history="1">
        <w:r>
          <w:rPr>
            <w:color w:val="000000"/>
            <w:sz w:val="28"/>
            <w:szCs w:val="28"/>
          </w:rPr>
          <w:t xml:space="preserve">подпункте 17</w:t>
        </w:r>
      </w:hyperlink>
      <w:r/>
      <w:hyperlink w:tooltip="#Par70" w:anchor="Par70" w:history="1">
        <w:r>
          <w:rPr>
            <w:color w:val="000000"/>
            <w:sz w:val="28"/>
            <w:szCs w:val="28"/>
          </w:rPr>
          <w:t xml:space="preserve"> пункта 15</w:t>
        </w:r>
      </w:hyperlink>
      <w:r>
        <w:rPr>
          <w:color w:val="000000"/>
          <w:sz w:val="28"/>
          <w:szCs w:val="28"/>
        </w:rPr>
        <w:t xml:space="preserve">               настоящих</w:t>
      </w:r>
      <w:r>
        <w:rPr>
          <w:color w:val="000000"/>
          <w:sz w:val="28"/>
          <w:szCs w:val="28"/>
        </w:rPr>
        <w:t xml:space="preserve"> Правил, при предоставлении государственной услуги «Принятие  решения о включении организации в реестр участников региональных                  инвестиционных проектов, а также о внесении изменений в реестр участников региональных инвестиционных проектов»: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1) фамилия, имя, отчество (при наличии);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2) адрес регистрации;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3) вид, серия, номер документа, удостоверяющего личность гражданина Российской Федерации, наименование органа, код подразделения органа,              выдавшего его, дата выдачи;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4) номер телефона или сведения о других способах связи;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5) сведения об образовании, повышении квалификации;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6) иные персональные данные, которые отвечают цели обработки                 персональных данных, указанной в пункте 38 настоящих Правил.</w:t>
      </w:r>
      <w:bookmarkStart w:id="15" w:name="Par164_Копия_1"/>
      <w:r/>
      <w:bookmarkEnd w:id="15"/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42. Персональные данные лиц, указанных в </w:t>
      </w:r>
      <w:hyperlink r:id="rId15" w:tooltip="./Пдн/%3C2%3E%3B" w:history="1">
        <w:r>
          <w:rPr>
            <w:sz w:val="28"/>
            <w:szCs w:val="28"/>
          </w:rPr>
          <w:t xml:space="preserve">подпункте 14 пункта 15               </w:t>
        </w:r>
      </w:hyperlink>
      <w:r>
        <w:rPr>
          <w:sz w:val="28"/>
          <w:szCs w:val="28"/>
        </w:rPr>
        <w:t xml:space="preserve"> настоящих Прави</w:t>
      </w:r>
      <w:r>
        <w:rPr>
          <w:sz w:val="28"/>
          <w:szCs w:val="28"/>
        </w:rPr>
        <w:t xml:space="preserve">л, обрабатываются в целях обеспечения свое</w:t>
      </w:r>
      <w:r>
        <w:rPr>
          <w:sz w:val="28"/>
          <w:szCs w:val="28"/>
        </w:rPr>
        <w:t xml:space="preserve">временного и в полном объеме рассмотрения устных и письменных обращений таких лиц в              порядке, установленном Федеральным законом от 02.05.2006 № 59-ФЗ                «О порядке рассмотрения обращений граждан Российской Федерации»,               </w:t>
      </w:r>
      <w:r>
        <w:rPr>
          <w:color w:val="000000"/>
          <w:sz w:val="28"/>
          <w:szCs w:val="28"/>
        </w:rPr>
        <w:t xml:space="preserve">Федеральным законом от 09.02.2009 № 8-ФЗ «Об обеспечении доступа               к информации о деятельности государственных органов и органов местного           самоуправления».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43. В целях, указанных в </w:t>
      </w:r>
      <w:hyperlink w:tooltip="#Par164" w:anchor="Par164" w:history="1">
        <w:r>
          <w:rPr>
            <w:sz w:val="28"/>
            <w:szCs w:val="28"/>
          </w:rPr>
          <w:t xml:space="preserve">пункте 42</w:t>
        </w:r>
      </w:hyperlink>
      <w:r>
        <w:rPr>
          <w:sz w:val="28"/>
          <w:szCs w:val="28"/>
        </w:rPr>
        <w:t xml:space="preserve"> настоящих Правил, обрабатываются следующие персональные данные лиц, указанных в </w:t>
      </w:r>
      <w:hyperlink r:id="rId16" w:tooltip="./Пдн/%3C2%3E%3B" w:history="1">
        <w:r>
          <w:rPr>
            <w:sz w:val="28"/>
            <w:szCs w:val="28"/>
          </w:rPr>
          <w:t xml:space="preserve">подпункте 14 пункта                     15</w:t>
        </w:r>
      </w:hyperlink>
      <w:r>
        <w:rPr>
          <w:sz w:val="28"/>
          <w:szCs w:val="28"/>
        </w:rPr>
        <w:t xml:space="preserve"> настоящих Правил: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фамилия, имя, отчество (при наличии);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телефон или адрес электронной почты;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иные персональн</w:t>
      </w:r>
      <w:r>
        <w:rPr>
          <w:sz w:val="28"/>
          <w:szCs w:val="28"/>
        </w:rPr>
        <w:t xml:space="preserve">ые данные, которые отвечают цели обработки                персональных данных, указанной в пункте 42 настоящих Правил, указанные            в обращении, а также ставшие известными в ходе личного приема или в                 процессе рассмотрения обращения.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color w:val="000000"/>
          <w:sz w:val="28"/>
          <w:szCs w:val="28"/>
        </w:rPr>
        <w:t xml:space="preserve">44. Обра</w:t>
      </w:r>
      <w:r>
        <w:rPr>
          <w:color w:val="000000"/>
          <w:sz w:val="28"/>
          <w:szCs w:val="28"/>
        </w:rPr>
        <w:t xml:space="preserve">ботка персональных данных лиц, указанных в пункте 15                  настоящих Правил, может осуществляться без согласия субъекта персональных данных на обработку его персональных данных при обработке персональных данных в соответствии с пунктом 2 части 1</w:t>
      </w:r>
      <w:r>
        <w:rPr>
          <w:color w:val="c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статьи 6 Федерального закона «О персональных данных»</w:t>
      </w:r>
      <w:r>
        <w:rPr>
          <w:color w:val="c9211e"/>
          <w:sz w:val="28"/>
          <w:szCs w:val="28"/>
        </w:rPr>
        <w:t xml:space="preserve">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45. Обработка персональных данных и биометрических персональных данных субъектов персональных данных, указанных в </w:t>
      </w:r>
      <w:hyperlink w:tooltip="#Par57" w:anchor="Par57" w:history="1">
        <w:r>
          <w:rPr>
            <w:color w:val="000000"/>
            <w:sz w:val="28"/>
            <w:szCs w:val="28"/>
          </w:rPr>
          <w:t xml:space="preserve">подпунктах 1</w:t>
        </w:r>
      </w:hyperlink>
      <w:r>
        <w:rPr>
          <w:color w:val="000000"/>
          <w:sz w:val="28"/>
          <w:szCs w:val="28"/>
        </w:rPr>
        <w:t xml:space="preserve">-10, 15               (в части гражданских служащих и работников Министерства) настоящих                      Правил, осуществляется без их согласия в целях, определенных </w:t>
      </w:r>
      <w:hyperlink w:tooltip="#Par87" w:anchor="Par87" w:history="1">
        <w:r>
          <w:rPr>
            <w:color w:val="000000"/>
            <w:sz w:val="28"/>
            <w:szCs w:val="28"/>
          </w:rPr>
          <w:t xml:space="preserve">пунктами 16</w:t>
        </w:r>
      </w:hyperlink>
      <w:r>
        <w:rPr>
          <w:color w:val="000000"/>
          <w:sz w:val="28"/>
          <w:szCs w:val="28"/>
        </w:rPr>
        <w:t xml:space="preserve">, 17 настоящих Правил, в соответствии с пунктом 2 части 1 статьи 6 и частью            2 статьи 11 Федерального закона «О персональных данных» и Федерального закона от 27.05.2003 № 58-ФЗ «О системе государ</w:t>
      </w:r>
      <w:r>
        <w:rPr>
          <w:color w:val="000000"/>
          <w:sz w:val="28"/>
          <w:szCs w:val="28"/>
        </w:rPr>
        <w:t xml:space="preserve">ственной службы Российской Федерации», Федерального закона от 27.07.2004 № 79-ФЗ  «О государственной гражданской службе Российской Федерации», Федерального закона от 25.12.2008 № 273-ФЗ «О противодействии коррупции», Трудовым кодексом Российской Федерации.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46. Обработка специальных категорий персональных данных,</w:t>
      </w:r>
      <w:r>
        <w:rPr>
          <w:color w:val="000000"/>
          <w:sz w:val="28"/>
          <w:szCs w:val="28"/>
        </w:rPr>
        <w:t xml:space="preserve">                        касающихся расовой, национальной принадлежности, политических взглядов                       религиозных или философских убеждений, состояния здоровья, интимной             жизни, осуществляется без их согласия в целях, указанных в </w:t>
      </w:r>
      <w:hyperlink w:tooltip="#Par87" w:anchor="Par87" w:history="1">
        <w:r>
          <w:rPr>
            <w:color w:val="000000"/>
            <w:sz w:val="28"/>
            <w:szCs w:val="28"/>
          </w:rPr>
          <w:t xml:space="preserve">пункте                         16</w:t>
        </w:r>
      </w:hyperlink>
      <w:r>
        <w:rPr>
          <w:color w:val="000000"/>
          <w:sz w:val="28"/>
          <w:szCs w:val="28"/>
        </w:rPr>
        <w:t xml:space="preserve">, 17 настоящих Правил, в соответствии с подпунктом 2.3 пункта 2 части 2 статьи 10 Федерального закона «О персональных данных», за исключением случаев получе</w:t>
      </w:r>
      <w:r>
        <w:rPr>
          <w:color w:val="000000"/>
          <w:sz w:val="28"/>
          <w:szCs w:val="28"/>
        </w:rPr>
        <w:t xml:space="preserve">ния персональн</w:t>
      </w:r>
      <w:r>
        <w:rPr>
          <w:color w:val="000000"/>
          <w:sz w:val="28"/>
          <w:szCs w:val="28"/>
        </w:rPr>
        <w:t xml:space="preserve">ых данных у третьей стороны в соответствии с пунктом 3 статьи 86 Трудового кодекса Российской Федерации. Обработка               персональных данных о судимости осуществляется в соответствии с частью 3 статьи 10 Федерального закона «О персональных данных».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47. Обработка персональных данных субъектов персональных данных, указанных </w:t>
      </w:r>
      <w:r>
        <w:rPr>
          <w:color w:val="000000" w:themeColor="text1"/>
          <w:sz w:val="28"/>
          <w:szCs w:val="28"/>
        </w:rPr>
        <w:t xml:space="preserve">в </w:t>
      </w:r>
      <w:hyperlink w:tooltip="#Par57" w:anchor="Par57" w:history="1">
        <w:r>
          <w:rPr>
            <w:color w:val="000000" w:themeColor="text1"/>
            <w:sz w:val="28"/>
            <w:szCs w:val="28"/>
          </w:rPr>
          <w:t xml:space="preserve">подпунктах 1</w:t>
        </w:r>
      </w:hyperlink>
      <w:r>
        <w:rPr>
          <w:color w:val="000000" w:themeColor="text1"/>
          <w:sz w:val="28"/>
          <w:szCs w:val="28"/>
        </w:rPr>
        <w:t xml:space="preserve">-10, </w:t>
      </w:r>
      <w:hyperlink w:tooltip="#Par76" w:anchor="Par76" w:history="1">
        <w:r>
          <w:rPr>
            <w:color w:val="000000"/>
            <w:sz w:val="28"/>
            <w:szCs w:val="28"/>
          </w:rPr>
          <w:t xml:space="preserve">15 (в части гражданских служащих и работников Министерства) пункта 15</w:t>
        </w:r>
      </w:hyperlink>
      <w:r>
        <w:rPr>
          <w:color w:val="000000" w:themeColor="text1"/>
          <w:sz w:val="28"/>
          <w:szCs w:val="28"/>
        </w:rPr>
        <w:t xml:space="preserve"> настоящих</w:t>
      </w:r>
      <w:r>
        <w:rPr>
          <w:sz w:val="28"/>
          <w:szCs w:val="28"/>
        </w:rPr>
        <w:t xml:space="preserve"> Правил, осуществляется с их согласия в следующих случаях: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при передаче персональных данных третьим лицам (за исключением случаев, предусмотренных </w:t>
      </w:r>
      <w:r>
        <w:rPr>
          <w:color w:val="000000"/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);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при принятии решений, порождающих юридические последствия в            отношении указанных лиц или иным образом затрагивающих их права и                законные интересы, на основании исключительно автоматизированной                    обработки их персональных данных.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48. В случаях, предусмотренных</w:t>
      </w:r>
      <w:r>
        <w:rPr>
          <w:color w:val="000000" w:themeColor="text1"/>
          <w:sz w:val="28"/>
          <w:szCs w:val="28"/>
        </w:rPr>
        <w:t xml:space="preserve"> </w:t>
      </w:r>
      <w:hyperlink w:tooltip="#Par136" w:anchor="Par136" w:history="1">
        <w:r>
          <w:rPr>
            <w:color w:val="000000" w:themeColor="text1"/>
            <w:sz w:val="28"/>
            <w:szCs w:val="28"/>
          </w:rPr>
          <w:t xml:space="preserve">пунктом 45</w:t>
        </w:r>
      </w:hyperlink>
      <w:r>
        <w:rPr>
          <w:color w:val="000000" w:themeColor="text1"/>
          <w:sz w:val="28"/>
          <w:szCs w:val="28"/>
        </w:rPr>
        <w:t xml:space="preserve"> нас</w:t>
      </w:r>
      <w:r>
        <w:rPr>
          <w:color w:val="000000"/>
          <w:sz w:val="28"/>
          <w:szCs w:val="28"/>
        </w:rPr>
        <w:t xml:space="preserve">тоящих </w:t>
      </w:r>
      <w:r>
        <w:rPr>
          <w:sz w:val="28"/>
          <w:szCs w:val="28"/>
        </w:rPr>
        <w:t xml:space="preserve">Правил, согласие субъектов персональных данных оформляется в письменной форме, если иное не установлено Федеральным законом «О персональных данных».</w:t>
      </w:r>
      <w:r/>
    </w:p>
    <w:p>
      <w:pPr>
        <w:pStyle w:val="859"/>
        <w:contextualSpacing/>
        <w:ind w:firstLine="709"/>
        <w:jc w:val="both"/>
        <w:spacing w:before="0" w:after="0"/>
      </w:pPr>
      <w:r>
        <w:rPr>
          <w:rFonts w:ascii="Times New Roman" w:hAnsi="Times New Roman"/>
          <w:sz w:val="28"/>
          <w:szCs w:val="28"/>
        </w:rPr>
        <w:t xml:space="preserve">49. Министерство вправе поручить обработку пе</w:t>
      </w:r>
      <w:r>
        <w:rPr>
          <w:rFonts w:ascii="Times New Roman" w:hAnsi="Times New Roman"/>
          <w:sz w:val="28"/>
          <w:szCs w:val="28"/>
        </w:rPr>
        <w:t xml:space="preserve">рсональных данных               другому лицу </w:t>
      </w:r>
      <w:r>
        <w:rPr>
          <w:rFonts w:ascii="Times New Roman" w:hAnsi="Times New Roman"/>
          <w:sz w:val="28"/>
          <w:szCs w:val="28"/>
        </w:rPr>
        <w:t xml:space="preserve">с согласия субъекта персональных данных, если иное не                предусмотрено федеральным законом, на основании заключаемого с этим                 лицом договора, в том числе государственного контракта, либо путем принятия Министерством соответствующ</w:t>
      </w:r>
      <w:r>
        <w:rPr>
          <w:rFonts w:ascii="Times New Roman" w:hAnsi="Times New Roman"/>
          <w:sz w:val="28"/>
          <w:szCs w:val="28"/>
        </w:rPr>
        <w:t xml:space="preserve">его акта (далее – поручение Министерства). Лицо, осуществляющее обр</w:t>
      </w:r>
      <w:r>
        <w:rPr>
          <w:rFonts w:ascii="Times New Roman" w:hAnsi="Times New Roman"/>
          <w:sz w:val="28"/>
          <w:szCs w:val="28"/>
        </w:rPr>
        <w:t xml:space="preserve">аботку персональных данных по поручению                 Министерства, обязано соблюдать принципы и правила обработки                         персональных данных, предусмотренные Федеральным законом                            «О персональных данных», соблюд</w:t>
      </w:r>
      <w:r>
        <w:rPr>
          <w:rFonts w:ascii="Times New Roman" w:hAnsi="Times New Roman"/>
          <w:sz w:val="28"/>
          <w:szCs w:val="28"/>
        </w:rPr>
        <w:t xml:space="preserve">ать конфиденциальность персональных                   д</w:t>
      </w:r>
      <w:r>
        <w:rPr>
          <w:rFonts w:ascii="Times New Roman" w:hAnsi="Times New Roman"/>
          <w:sz w:val="28"/>
          <w:szCs w:val="28"/>
        </w:rPr>
        <w:t xml:space="preserve">анных, принимать необходимые меры, направленные на обеспечение                    выполнения обязанностей, предусмотренных Федеральным законом                   «О персональных данных». В поручении Министерство определяет перечень персональных данных, пере</w:t>
      </w:r>
      <w:r>
        <w:rPr>
          <w:rFonts w:ascii="Times New Roman" w:hAnsi="Times New Roman"/>
          <w:sz w:val="28"/>
          <w:szCs w:val="28"/>
        </w:rPr>
        <w:t xml:space="preserve">чень действий (операци</w:t>
      </w:r>
      <w:r>
        <w:rPr>
          <w:rFonts w:ascii="Times New Roman" w:hAnsi="Times New Roman"/>
          <w:sz w:val="28"/>
          <w:szCs w:val="28"/>
        </w:rPr>
        <w:t xml:space="preserve">й) с персональными             данными, которые будут совершаться лицом, осуществляющим обработку           персональных данных, цели их обработки, устанавливает обязанность такого лица соблюдать конфиденциальность персональных данных, требования, предусмо</w:t>
      </w:r>
      <w:r>
        <w:rPr>
          <w:rFonts w:ascii="Times New Roman" w:hAnsi="Times New Roman"/>
          <w:sz w:val="28"/>
          <w:szCs w:val="28"/>
        </w:rPr>
        <w:t xml:space="preserve">тренные частью 5 статьи 18 и статьей 18.1 Федерального закона «О персональных данных», обязанность по запросу Министерства в течение срока действия поручения, в том числе до обработки персональных данных, предоставлять документы и иную информацию, подтверж</w:t>
      </w:r>
      <w:r>
        <w:rPr>
          <w:rFonts w:ascii="Times New Roman" w:hAnsi="Times New Roman"/>
          <w:sz w:val="28"/>
          <w:szCs w:val="28"/>
        </w:rPr>
        <w:t xml:space="preserve">дающие принятие мер и соблюдение в цел</w:t>
      </w:r>
      <w:r>
        <w:rPr>
          <w:rFonts w:ascii="Times New Roman" w:hAnsi="Times New Roman"/>
          <w:sz w:val="28"/>
          <w:szCs w:val="28"/>
        </w:rPr>
        <w:t xml:space="preserve">ях исполнения поручения Министерства требований,              установленных статьей 6 Федерального закона «О персональных данных»,            обязанность обеспечивать безопасность персональных данных при их               обработке, а также требований к защ</w:t>
      </w:r>
      <w:r>
        <w:rPr>
          <w:rFonts w:ascii="Times New Roman" w:hAnsi="Times New Roman"/>
          <w:sz w:val="28"/>
          <w:szCs w:val="28"/>
        </w:rPr>
        <w:t xml:space="preserve">ите обрабатываемых перс</w:t>
      </w:r>
      <w:r>
        <w:rPr>
          <w:rFonts w:ascii="Times New Roman" w:hAnsi="Times New Roman"/>
          <w:sz w:val="28"/>
          <w:szCs w:val="28"/>
        </w:rPr>
        <w:t xml:space="preserve">ональных данных в соответствии со статьей 19 Федерального закона «О персональных данных»,  в том числе требование об уведомлении Министерства о случаях,                       предусмотренных частью 3.1 статьи 21 Федерального закона «О персональных данных».</w:t>
      </w:r>
      <w:r/>
    </w:p>
    <w:p>
      <w:pPr>
        <w:pStyle w:val="859"/>
        <w:contextualSpacing/>
        <w:ind w:firstLine="709"/>
        <w:jc w:val="both"/>
        <w:spacing w:before="0" w:after="0"/>
      </w:pPr>
      <w:r>
        <w:rPr>
          <w:rFonts w:ascii="Times New Roman" w:hAnsi="Times New Roman"/>
          <w:sz w:val="28"/>
          <w:szCs w:val="28"/>
        </w:rPr>
        <w:t xml:space="preserve">50. Трансграничная передача персональных данных Министерством не осуществляется.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bookmarkStart w:id="17" w:name="Par170"/>
      <w:r/>
      <w:bookmarkEnd w:id="1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0"/>
        </w:numPr>
        <w:contextualSpacing/>
        <w:ind w:left="0" w:firstLine="0"/>
        <w:jc w:val="center"/>
        <w:spacing w:before="0" w:after="0"/>
        <w:outlineLvl w:val="1"/>
      </w:pPr>
      <w:r>
        <w:rPr>
          <w:rFonts w:ascii="Times New Roman" w:hAnsi="Times New Roman"/>
          <w:b w:val="0"/>
          <w:sz w:val="28"/>
          <w:szCs w:val="28"/>
        </w:rPr>
        <w:t xml:space="preserve">6. Условия и порядок обработки персональных данных</w:t>
      </w:r>
      <w:r/>
    </w:p>
    <w:p>
      <w:pPr>
        <w:pStyle w:val="857"/>
        <w:contextualSpacing/>
        <w:jc w:val="center"/>
        <w:spacing w:before="0" w:after="0"/>
      </w:pPr>
      <w:r>
        <w:rPr>
          <w:rFonts w:ascii="Times New Roman" w:hAnsi="Times New Roman"/>
          <w:b w:val="0"/>
          <w:sz w:val="28"/>
          <w:szCs w:val="28"/>
        </w:rPr>
        <w:t xml:space="preserve">субъектов персональных данных в информационных системах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51. Обработка персональных данных в Министерстве осуществляется в следующих информационных системах: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1) государственная информационная система «ЕСЭД»;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2) государственная интегрированная информационная система                   управления общественными финансами «Электронный бюджет»;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3) государственная информационная система «</w:t>
      </w:r>
      <w:r>
        <w:rPr>
          <w:bCs/>
          <w:color w:val="000000"/>
          <w:sz w:val="28"/>
          <w:szCs w:val="28"/>
        </w:rPr>
        <w:t xml:space="preserve">Региональная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система межведомственного электронного взаимодействия»;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4) г</w:t>
      </w:r>
      <w:r>
        <w:rPr>
          <w:color w:val="000000"/>
          <w:sz w:val="28"/>
          <w:szCs w:val="28"/>
        </w:rPr>
        <w:t xml:space="preserve">осударственная информационная система «Типовое облачное решение по автоматизации контрольной (надзорной) деятельности»;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5) г</w:t>
      </w:r>
      <w:r>
        <w:rPr>
          <w:color w:val="000000"/>
          <w:sz w:val="28"/>
          <w:szCs w:val="28"/>
        </w:rPr>
        <w:t xml:space="preserve">осударственная информационная система в сфере закупок;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6) с</w:t>
      </w:r>
      <w:r>
        <w:rPr>
          <w:color w:val="000000"/>
          <w:sz w:val="28"/>
          <w:szCs w:val="28"/>
        </w:rPr>
        <w:t xml:space="preserve">истема удаленного финансового документооборота;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7) автоматизированная</w:t>
      </w:r>
      <w:r>
        <w:rPr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информационная</w:t>
      </w:r>
      <w:r>
        <w:rPr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система</w:t>
      </w:r>
      <w:r>
        <w:rPr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ФНС</w:t>
      </w:r>
      <w:r>
        <w:rPr>
          <w:color w:val="000000"/>
          <w:sz w:val="28"/>
          <w:szCs w:val="28"/>
        </w:rPr>
        <w:t xml:space="preserve"> России;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8) г</w:t>
      </w:r>
      <w:r>
        <w:rPr>
          <w:color w:val="000000"/>
          <w:sz w:val="28"/>
          <w:szCs w:val="28"/>
        </w:rPr>
        <w:t xml:space="preserve">осударственная информационная система «Официальный сайт                      исполнительных органов Камчатского края»;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9) г</w:t>
      </w:r>
      <w:r>
        <w:rPr>
          <w:color w:val="000000"/>
          <w:sz w:val="28"/>
          <w:szCs w:val="28"/>
        </w:rPr>
        <w:t xml:space="preserve">осударственная информационная система </w:t>
      </w:r>
      <w:r>
        <w:rPr>
          <w:bCs/>
          <w:color w:val="000000"/>
          <w:sz w:val="28"/>
          <w:szCs w:val="28"/>
        </w:rPr>
        <w:t xml:space="preserve">Модифицированная                программа для ЭВМ «Управление</w:t>
      </w:r>
      <w:r>
        <w:rPr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мастер</w:t>
      </w:r>
      <w:r>
        <w:rPr>
          <w:color w:val="000000"/>
          <w:sz w:val="28"/>
          <w:szCs w:val="28"/>
        </w:rPr>
        <w:t xml:space="preserve">-</w:t>
      </w:r>
      <w:r>
        <w:rPr>
          <w:bCs/>
          <w:color w:val="000000"/>
          <w:sz w:val="28"/>
          <w:szCs w:val="28"/>
        </w:rPr>
        <w:t xml:space="preserve">данными</w:t>
      </w:r>
      <w:r>
        <w:rPr>
          <w:color w:val="000000"/>
          <w:sz w:val="28"/>
          <w:szCs w:val="28"/>
        </w:rPr>
        <w:t xml:space="preserve"> организации»;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10) федеральная государственная информационная система                            «Федеральный реестр государственных и муниципальных услуг (функций)», подсистема «Единый реестр учета лицензий (разрешений)»</w:t>
      </w:r>
      <w:r>
        <w:rPr>
          <w:rStyle w:val="844"/>
          <w:b w:val="0"/>
          <w:bCs w:val="0"/>
          <w:color w:val="000000"/>
          <w:sz w:val="28"/>
          <w:szCs w:val="28"/>
        </w:rPr>
        <w:t xml:space="preserve">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rStyle w:val="844"/>
          <w:b w:val="0"/>
          <w:bCs w:val="0"/>
          <w:color w:val="000000"/>
          <w:sz w:val="28"/>
          <w:szCs w:val="28"/>
        </w:rPr>
        <w:t xml:space="preserve">11) комплексная система для корпоративного учета и электронного                      документооборота.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52. Государственным гражданским служащим и работникам                            Министерства, имеющим пр</w:t>
      </w:r>
      <w:r>
        <w:rPr>
          <w:sz w:val="28"/>
          <w:szCs w:val="28"/>
        </w:rPr>
        <w:t xml:space="preserve">аво осуществлять </w:t>
      </w:r>
      <w:r>
        <w:rPr>
          <w:sz w:val="28"/>
          <w:szCs w:val="28"/>
        </w:rPr>
        <w:t xml:space="preserve">обработку персональных данных в информационных системах, предоставляется уникальный логин и пароль для доступа к соответствующей информационной системе, в соответствии с                  функциями, предусмотренными должностными регламентами (инструкциями).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53. Информация вносится как в автоматическом режиме при получении персональных данных из фед</w:t>
      </w:r>
      <w:r>
        <w:rPr>
          <w:color w:val="000000"/>
          <w:sz w:val="28"/>
          <w:szCs w:val="28"/>
        </w:rPr>
        <w:t xml:space="preserve">еральной государственной информацион</w:t>
      </w:r>
      <w:r>
        <w:rPr>
          <w:color w:val="000000"/>
          <w:sz w:val="28"/>
          <w:szCs w:val="28"/>
        </w:rPr>
        <w:t xml:space="preserve">ной               системы «Единый портал государственных и муниципальных услуг                       (функций)», так и в ручном режиме при получении информации на бумажном носителе или в ином виде, не позволяющем осуществлять ее автоматическую регистрацию.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54. Обеспечение безопасности персональных данных, обрабатываемых в информационных системах, достигается путем исключения                               несанкционированного, в том числе случайного доступа к персональным                данным.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55. Доступ </w:t>
      </w:r>
      <w:r>
        <w:rPr>
          <w:sz w:val="28"/>
          <w:szCs w:val="28"/>
        </w:rPr>
        <w:t xml:space="preserve">гражданских служащих и работников Министерства к                    персональным данным, находящимся в информационных системах                           персональных данных, предусматривает обязательное прохождение процедуры идентификации и аутентификации.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56. Обмен персональными данными при их обработке в информационных системах персональных </w:t>
      </w:r>
      <w:r>
        <w:rPr>
          <w:color w:val="000000"/>
          <w:sz w:val="28"/>
          <w:szCs w:val="28"/>
        </w:rPr>
        <w:t xml:space="preserve">данных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</w:t>
      </w:r>
      <w:r>
        <w:rPr>
          <w:sz w:val="28"/>
          <w:szCs w:val="28"/>
        </w:rPr>
        <w:t xml:space="preserve">ляется по каналам связи, защита              которых обеспечивается путем реализации соответствующих организационных мер и применения программных и технических средств в соответствии со                статьей 19 Федерального закона «О персональных данных».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57. В случае выявления нарушений порядка обработки персональных       данных в информационных системах персональных </w:t>
      </w:r>
      <w:r>
        <w:rPr>
          <w:color w:val="000000"/>
          <w:sz w:val="28"/>
          <w:szCs w:val="28"/>
        </w:rPr>
        <w:t xml:space="preserve">данных </w:t>
      </w:r>
      <w:r>
        <w:rPr>
          <w:sz w:val="28"/>
          <w:szCs w:val="28"/>
        </w:rPr>
        <w:t xml:space="preserve">уполномоченными должностными лицами Министерства принимаются меры по установлению причин нарушений и их устранению с момента обнаружения таких нарушений.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0"/>
        </w:numPr>
        <w:contextualSpacing/>
        <w:ind w:left="0" w:firstLine="0"/>
        <w:jc w:val="center"/>
        <w:spacing w:before="0" w:after="0"/>
        <w:outlineLvl w:val="1"/>
      </w:pPr>
      <w:r>
        <w:rPr>
          <w:rFonts w:ascii="Times New Roman" w:hAnsi="Times New Roman"/>
          <w:b w:val="0"/>
          <w:sz w:val="28"/>
          <w:szCs w:val="28"/>
        </w:rPr>
        <w:t xml:space="preserve">7. Сроки обработки и хранения персональных данных.</w:t>
      </w:r>
      <w:r/>
    </w:p>
    <w:p>
      <w:pPr>
        <w:pStyle w:val="857"/>
        <w:contextualSpacing/>
        <w:jc w:val="center"/>
        <w:spacing w:before="0" w:after="0"/>
      </w:pPr>
      <w:r>
        <w:rPr>
          <w:rFonts w:ascii="Times New Roman" w:hAnsi="Times New Roman"/>
          <w:b w:val="0"/>
          <w:sz w:val="28"/>
          <w:szCs w:val="28"/>
        </w:rPr>
        <w:t xml:space="preserve">Порядок уничтожения персональных данных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58. Сроки обработки персональных данных определяются в соотв</w:t>
      </w:r>
      <w:r>
        <w:rPr>
          <w:sz w:val="28"/>
          <w:szCs w:val="28"/>
        </w:rPr>
        <w:t xml:space="preserve">етствии с законодательством Российской Федерации. Если сроки обработки     </w:t>
      </w:r>
      <w:r>
        <w:rPr>
          <w:sz w:val="28"/>
          <w:szCs w:val="28"/>
        </w:rPr>
        <w:t xml:space="preserve">               персональных данных законодательством Российской Федерации не                            установлены, то обработка персональных данных в Министерстве                              осуществляются не дольше, чем этого требуют цели их обработки.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rFonts w:cs="Times New Roman"/>
          <w:sz w:val="28"/>
          <w:szCs w:val="28"/>
          <w:lang w:eastAsia="ru-RU"/>
        </w:rPr>
        <w:t xml:space="preserve">59. Сроки хранения персональных данных в Министерстве                             устанавливаются в соответствии с номенклатурой дел Министерства.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60. Срок хранения персональных данных, обрабатываемых                                в информационных системах персональных данных, соответствует сроку                     хранения персональных данных на бумажных носителях.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rFonts w:cs="Times New Roman"/>
          <w:sz w:val="28"/>
          <w:szCs w:val="28"/>
        </w:rPr>
        <w:t xml:space="preserve">61. Персональные данные, полученные Министерством на бумажном                и (или) электронном носителях в связи с осуществлением своих полномоч</w:t>
      </w:r>
      <w:r>
        <w:rPr>
          <w:rFonts w:cs="Times New Roman"/>
          <w:sz w:val="28"/>
          <w:szCs w:val="28"/>
        </w:rPr>
        <w:t xml:space="preserve">ий, хранятся в соответствующих </w:t>
      </w:r>
      <w:r>
        <w:rPr>
          <w:rFonts w:cs="Times New Roman"/>
          <w:sz w:val="28"/>
          <w:szCs w:val="28"/>
        </w:rPr>
        <w:t xml:space="preserve">структурных подразделениях Министерства,                  к полномочиям которых относится обработка персональных данных в связи               с осуществлением полномочий, в соответствии с утвержденными положениями о структурных подразделениях Министерства.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rFonts w:cs="Times New Roman"/>
          <w:sz w:val="28"/>
          <w:szCs w:val="28"/>
        </w:rPr>
        <w:t xml:space="preserve">62. Контроль за хранением и использовани</w:t>
      </w:r>
      <w:r>
        <w:rPr>
          <w:rFonts w:cs="Times New Roman"/>
          <w:sz w:val="28"/>
          <w:szCs w:val="28"/>
        </w:rPr>
        <w:t xml:space="preserve">ем материальных носителей персо</w:t>
      </w:r>
      <w:r>
        <w:rPr>
          <w:rFonts w:cs="Times New Roman"/>
          <w:sz w:val="28"/>
          <w:szCs w:val="28"/>
        </w:rPr>
        <w:t xml:space="preserve">нальных данных, не допускающий несанкционированного использования, уточнения, распространения и уничтожения персональных данных,                       находящихся на этих носителях, осуществляют руководители структурных          подразделений Министерства.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63. Персональные данные подлежат </w:t>
      </w:r>
      <w:r>
        <w:rPr>
          <w:color w:val="000000"/>
          <w:sz w:val="28"/>
          <w:szCs w:val="28"/>
        </w:rPr>
        <w:t xml:space="preserve">уничтожению</w:t>
      </w:r>
      <w:r>
        <w:rPr>
          <w:sz w:val="28"/>
          <w:szCs w:val="28"/>
        </w:rPr>
        <w:t xml:space="preserve"> в следующих случаях: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1) 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Федеральным законом «О персональных данных»;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2) при изменении, признании утратившими силу нормативных правовых актов, устанавливающих правовые основания обработки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3) при выявлении факта неправомерной обработки персональных данных;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4) при отзыве субъектом персональных данных согласия, если иное не предусмотрено Федеральным законом «О персональных данных»;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rFonts w:cs="Times New Roman"/>
          <w:sz w:val="28"/>
          <w:szCs w:val="28"/>
        </w:rPr>
        <w:t xml:space="preserve">5) при истечении сроков хранения персональных данных, установленных нормативными правовыми актами Российской Федерации;</w:t>
      </w:r>
      <w:r/>
    </w:p>
    <w:p>
      <w:pPr>
        <w:pStyle w:val="837"/>
        <w:contextualSpacing/>
        <w:ind w:firstLine="737"/>
        <w:jc w:val="both"/>
        <w:spacing w:before="0" w:after="0"/>
      </w:pPr>
      <w:r>
        <w:rPr>
          <w:rFonts w:cs="Times New Roman"/>
          <w:sz w:val="28"/>
          <w:szCs w:val="28"/>
        </w:rPr>
        <w:t xml:space="preserve">6) в иных, установленных законодательством случаях.</w:t>
      </w:r>
      <w:r/>
    </w:p>
    <w:p>
      <w:pPr>
        <w:pStyle w:val="837"/>
        <w:contextualSpacing/>
        <w:ind w:firstLine="709"/>
        <w:jc w:val="both"/>
        <w:spacing w:before="0" w:after="0"/>
      </w:pPr>
      <w:r>
        <w:rPr>
          <w:rFonts w:cs="Times New Roman"/>
          <w:sz w:val="28"/>
          <w:szCs w:val="28"/>
        </w:rPr>
        <w:t xml:space="preserve">64. Структурные подразделения Министерства, осуществляющие                      обработку персональных данных, систематически выделяют документы,                   содержащие персональные данные </w:t>
      </w:r>
      <w:r>
        <w:rPr>
          <w:rFonts w:cs="Times New Roman"/>
          <w:color w:val="000000"/>
          <w:sz w:val="28"/>
          <w:szCs w:val="28"/>
        </w:rPr>
        <w:t xml:space="preserve">с истекшими сроками хранения, </w:t>
      </w:r>
      <w:r>
        <w:rPr>
          <w:rFonts w:cs="Times New Roman"/>
          <w:sz w:val="28"/>
          <w:szCs w:val="28"/>
        </w:rPr>
        <w:t xml:space="preserve">подлежащие уничтожению, составляют акты о выделении к уничтожению документов, не подлежащих хранению.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65. Документы, отобранные к уничтожению, передаются на утилизацию (переработку) в отдел организационно-правового обеспечения Министерства.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66. Вопрос об уничтожении документов, содержащих персональные                     данные </w:t>
      </w:r>
      <w:r>
        <w:rPr>
          <w:color w:val="000000"/>
          <w:sz w:val="28"/>
          <w:szCs w:val="28"/>
        </w:rPr>
        <w:t xml:space="preserve">с истекшими сроками хранения,</w:t>
      </w:r>
      <w:r>
        <w:rPr>
          <w:sz w:val="28"/>
          <w:szCs w:val="28"/>
        </w:rPr>
        <w:t xml:space="preserve"> рассматривается на заседании                          постоянно действующей </w:t>
      </w:r>
      <w:r>
        <w:rPr>
          <w:color w:val="000000"/>
          <w:sz w:val="28"/>
          <w:szCs w:val="28"/>
        </w:rPr>
        <w:t xml:space="preserve">экспертной комиссии Министерства</w:t>
      </w:r>
      <w:r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вопросам                архива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Акты о выделении к уничтожению документов утверждаются                         Министром.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67. По итогам заседания </w:t>
      </w:r>
      <w:r>
        <w:rPr>
          <w:color w:val="000000"/>
          <w:sz w:val="28"/>
          <w:szCs w:val="28"/>
        </w:rPr>
        <w:t xml:space="preserve">постоянно действующей экспертной комиссии </w:t>
      </w:r>
      <w:r>
        <w:rPr>
          <w:color w:val="000000" w:themeColor="text1"/>
          <w:sz w:val="28"/>
          <w:szCs w:val="28"/>
        </w:rPr>
        <w:t xml:space="preserve">Министерства </w:t>
      </w:r>
      <w:r>
        <w:rPr>
          <w:color w:val="000000" w:themeColor="text1"/>
          <w:sz w:val="28"/>
          <w:szCs w:val="28"/>
        </w:rPr>
        <w:t xml:space="preserve">составля</w:t>
      </w:r>
      <w:r>
        <w:rPr>
          <w:sz w:val="28"/>
          <w:szCs w:val="28"/>
        </w:rPr>
        <w:t xml:space="preserve">ется протокол. Лицо, ответственное за организацию              обработки персональных данных в Министерстве, подготавливает акт об                      уничтожении персональных данных. 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68. Уничтожение персональных данных по окончании срока их обработки на электро</w:t>
      </w:r>
      <w:r>
        <w:rPr>
          <w:sz w:val="28"/>
          <w:szCs w:val="28"/>
        </w:rPr>
        <w:t xml:space="preserve">нных носителях п</w:t>
      </w:r>
      <w:r>
        <w:rPr>
          <w:sz w:val="28"/>
          <w:szCs w:val="28"/>
        </w:rPr>
        <w:t xml:space="preserve">роизводится путем механического нарушения их целостности, не позволяющим произвести считывание и восстановление                 персональных данных, или удаления с электронных носителей методами и средствами гарантированного удаления остаточной информации.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69</w:t>
      </w:r>
      <w:r>
        <w:rPr>
          <w:sz w:val="28"/>
          <w:szCs w:val="28"/>
        </w:rPr>
        <w:t xml:space="preserve">. В случае если обработка персональных данных осуществляется                     одновременно с использованием средств автоматизации и без использо</w:t>
      </w:r>
      <w:r>
        <w:rPr>
          <w:sz w:val="28"/>
          <w:szCs w:val="28"/>
        </w:rPr>
        <w:t xml:space="preserve">вания средств автоматизации, документами, подтверждаю</w:t>
      </w:r>
      <w:r>
        <w:rPr>
          <w:sz w:val="28"/>
          <w:szCs w:val="28"/>
        </w:rPr>
        <w:t xml:space="preserve">щими уничтожение                персональных данных субъектов персональных данных, являются акт об                 уничтожении персональных данных и выгрузка из журнала регистрации                       событий в информационной системе персональных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contextualSpacing/>
        <w:ind w:firstLine="709"/>
        <w:jc w:val="both"/>
        <w:spacing w:before="0" w:after="0"/>
      </w:pPr>
      <w:r/>
      <w:r/>
    </w:p>
    <w:p>
      <w:pPr>
        <w:pStyle w:val="858"/>
        <w:contextualSpacing/>
        <w:ind w:firstLine="709"/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 Процедуры направленные на выявление и предотвращение нарушений законодательства Российской Федерации в сфере персональных данных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contextualSpacing/>
        <w:ind w:firstLine="709"/>
        <w:jc w:val="center"/>
        <w:spacing w:before="0" w:after="0"/>
      </w:pPr>
      <w:r/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70. Для выявления и предотвращения  нарушений законодательства                 Российской Федерации  в сфере  персональных данных  в Министерстве                        используются следующие процедуры: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numPr>
          <w:ilvl w:val="0"/>
          <w:numId w:val="3"/>
        </w:numPr>
        <w:contextualSpacing/>
        <w:ind w:left="0" w:right="0" w:firstLine="709"/>
        <w:jc w:val="both"/>
        <w:spacing w:before="0" w:after="0"/>
        <w:tabs>
          <w:tab w:val="left" w:pos="992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осуществление внутреннего контроля  соответствия  обработки                 персональных данных  требованиям к защите  персональных данных;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numPr>
          <w:ilvl w:val="0"/>
          <w:numId w:val="3"/>
        </w:numPr>
        <w:contextualSpacing/>
        <w:ind w:left="0" w:right="0" w:firstLine="709"/>
        <w:jc w:val="both"/>
        <w:spacing w:before="0" w:after="0"/>
        <w:tabs>
          <w:tab w:val="left" w:pos="992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озн</w:t>
      </w:r>
      <w:r>
        <w:rPr>
          <w:sz w:val="28"/>
          <w:szCs w:val="28"/>
          <w:highlight w:val="none"/>
        </w:rPr>
        <w:t xml:space="preserve">акомление  должностных лиц Министерства, уполномоченных на обработку персональных данных, с законодательством Российской                     Федерации  в области  персональных данных в том числе с требованиями к        защите данных и настоящими Правилами;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numPr>
          <w:ilvl w:val="0"/>
          <w:numId w:val="3"/>
        </w:numPr>
        <w:contextualSpacing/>
        <w:ind w:left="0" w:right="0" w:firstLine="709"/>
        <w:jc w:val="both"/>
        <w:spacing w:before="0" w:after="0"/>
        <w:tabs>
          <w:tab w:val="left" w:pos="992" w:leader="none"/>
        </w:tabs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ограничение обработки персональных данных достижением                         конкретных заранее определенных и законных  целей;</w:t>
      </w:r>
      <w:r>
        <w:rPr>
          <w:sz w:val="28"/>
          <w:szCs w:val="28"/>
          <w:highlight w:val="none"/>
        </w:rPr>
      </w:r>
      <w:r/>
    </w:p>
    <w:p>
      <w:pPr>
        <w:pStyle w:val="858"/>
        <w:numPr>
          <w:ilvl w:val="0"/>
          <w:numId w:val="3"/>
        </w:numPr>
        <w:contextualSpacing/>
        <w:ind w:left="0" w:right="0" w:firstLine="709"/>
        <w:jc w:val="both"/>
        <w:spacing w:before="0" w:after="0"/>
        <w:tabs>
          <w:tab w:val="left" w:pos="992" w:leader="none"/>
        </w:tabs>
        <w:suppressLineNumbers w:val="0"/>
      </w:pPr>
      <w:r>
        <w:rPr>
          <w:sz w:val="28"/>
          <w:szCs w:val="28"/>
          <w:highlight w:val="none"/>
        </w:rPr>
        <w:t xml:space="preserve">недопущение обработки персональных данных, несовместимых с                     целями сбора персональных данных;</w:t>
      </w:r>
      <w:r>
        <w:rPr>
          <w:sz w:val="28"/>
          <w:szCs w:val="28"/>
          <w:highlight w:val="none"/>
        </w:rPr>
      </w:r>
      <w:r/>
    </w:p>
    <w:p>
      <w:pPr>
        <w:pStyle w:val="858"/>
        <w:numPr>
          <w:ilvl w:val="0"/>
          <w:numId w:val="3"/>
        </w:numPr>
        <w:contextualSpacing/>
        <w:ind w:left="0" w:right="0" w:firstLine="709"/>
        <w:jc w:val="both"/>
        <w:spacing w:before="0" w:after="0"/>
        <w:tabs>
          <w:tab w:val="left" w:pos="992" w:leader="none"/>
        </w:tabs>
        <w:suppressLineNumbers w:val="0"/>
      </w:pPr>
      <w:r>
        <w:rPr>
          <w:sz w:val="28"/>
          <w:szCs w:val="28"/>
          <w:highlight w:val="none"/>
        </w:rPr>
        <w:t xml:space="preserve">обеспечение</w:t>
      </w:r>
      <w:r>
        <w:rPr>
          <w:sz w:val="28"/>
          <w:szCs w:val="28"/>
          <w:highlight w:val="none"/>
        </w:rPr>
        <w:t xml:space="preserve"> соответствия  содержания и объема обрабатываемых               персональных данных  заявленным целям обработки. Обрабатываемые                персональные данные не должны быть избыточными по отношению к                      заявленным целям их обработки;</w:t>
      </w:r>
      <w:r>
        <w:rPr>
          <w:sz w:val="28"/>
          <w:szCs w:val="28"/>
          <w:highlight w:val="none"/>
        </w:rPr>
      </w:r>
      <w:r/>
    </w:p>
    <w:p>
      <w:pPr>
        <w:pStyle w:val="858"/>
        <w:numPr>
          <w:ilvl w:val="0"/>
          <w:numId w:val="3"/>
        </w:numPr>
        <w:contextualSpacing/>
        <w:ind w:left="0" w:right="0" w:firstLine="709"/>
        <w:jc w:val="both"/>
        <w:spacing w:before="0" w:after="0"/>
        <w:tabs>
          <w:tab w:val="left" w:pos="992" w:leader="none"/>
        </w:tabs>
        <w:suppressLineNumbers w:val="0"/>
      </w:pPr>
      <w:r>
        <w:rPr>
          <w:sz w:val="28"/>
          <w:szCs w:val="28"/>
          <w:highlight w:val="none"/>
        </w:rPr>
        <w:t xml:space="preserve">обеспечение при обработке  персональных данных точности                       персональных данных, их достаточности, а также в необходимых случаях                 актуальности  по отношению к целям их обработки;</w:t>
      </w:r>
      <w:r>
        <w:rPr>
          <w:sz w:val="28"/>
          <w:szCs w:val="28"/>
          <w:highlight w:val="none"/>
        </w:rPr>
      </w:r>
      <w:r/>
    </w:p>
    <w:p>
      <w:pPr>
        <w:pStyle w:val="858"/>
        <w:numPr>
          <w:ilvl w:val="0"/>
          <w:numId w:val="3"/>
        </w:numPr>
        <w:contextualSpacing/>
        <w:ind w:left="0" w:right="0" w:firstLine="709"/>
        <w:jc w:val="both"/>
        <w:spacing w:before="0" w:after="0"/>
        <w:tabs>
          <w:tab w:val="left" w:pos="992" w:leader="none"/>
        </w:tabs>
        <w:suppressLineNumbers w:val="0"/>
      </w:pPr>
      <w:r>
        <w:rPr>
          <w:sz w:val="28"/>
          <w:szCs w:val="28"/>
          <w:highlight w:val="none"/>
        </w:rPr>
        <w:t xml:space="preserve">уничтожение или обезличивание обрабатываемых персональных                 данных при достижении целей обработки или в случае утраты  необходимости достижения целей обработки .</w:t>
      </w:r>
      <w:r>
        <w:rPr>
          <w:sz w:val="28"/>
          <w:szCs w:val="28"/>
          <w:highlight w:val="none"/>
        </w:rPr>
      </w:r>
      <w:r/>
    </w:p>
    <w:p>
      <w:pPr>
        <w:pStyle w:val="858"/>
        <w:contextualSpacing/>
        <w:ind w:left="0" w:right="0" w:firstLine="709"/>
        <w:jc w:val="both"/>
        <w:spacing w:before="0" w:after="0"/>
        <w:tabs>
          <w:tab w:val="left" w:pos="992" w:leader="none"/>
        </w:tabs>
        <w:suppressLineNumbers w:val="0"/>
      </w:pPr>
      <w:r>
        <w:rPr>
          <w:sz w:val="28"/>
          <w:szCs w:val="28"/>
          <w:highlight w:val="none"/>
        </w:rPr>
        <w:t xml:space="preserve">71. Министерство вправе использовать иные процедуры, направленные на реализацию мер, необходимых и достаточных для обеспечения  выполнения обязанностей, предусмотренных Федеральным законом </w:t>
      </w:r>
      <w:r>
        <w:rPr>
          <w:sz w:val="28"/>
        </w:rPr>
        <w:t xml:space="preserve">от 27.07.2006                     № 152-ФЗ  «О персональных данных» </w:t>
      </w:r>
      <w:r>
        <w:rPr>
          <w:sz w:val="28"/>
        </w:rPr>
        <w:t xml:space="preserve">и принятыми в соответствии с ним                  нормативными правовыми актами.</w:t>
      </w:r>
      <w:r>
        <w:rPr>
          <w:sz w:val="28"/>
          <w:szCs w:val="28"/>
          <w:highlight w:val="none"/>
        </w:rPr>
      </w:r>
      <w:r/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58"/>
        <w:ind w:left="637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7"/>
        <w:jc w:val="center"/>
      </w:pPr>
      <w:r>
        <w:rPr>
          <w:rFonts w:ascii="Times New Roman" w:hAnsi="Times New Roman"/>
          <w:b w:val="0"/>
          <w:sz w:val="28"/>
          <w:szCs w:val="28"/>
        </w:rPr>
        <w:t xml:space="preserve">Правила</w:t>
      </w:r>
      <w:r/>
    </w:p>
    <w:p>
      <w:pPr>
        <w:pStyle w:val="857"/>
        <w:jc w:val="center"/>
      </w:pPr>
      <w:r>
        <w:rPr>
          <w:rFonts w:ascii="Times New Roman" w:hAnsi="Times New Roman"/>
          <w:b w:val="0"/>
          <w:sz w:val="28"/>
          <w:szCs w:val="28"/>
        </w:rPr>
        <w:t xml:space="preserve">рассмотрения запросов субъектов персональных данных или их представителей в Министерстве экономического развития Камчатского края </w:t>
      </w:r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/>
      <w:bookmarkStart w:id="18" w:name="Par246"/>
      <w:r/>
      <w:bookmarkEnd w:id="18"/>
      <w:r>
        <w:rPr>
          <w:sz w:val="28"/>
          <w:szCs w:val="28"/>
        </w:rPr>
        <w:t xml:space="preserve">1. Субъекты персональных данных, указанные </w:t>
      </w:r>
      <w:r>
        <w:rPr>
          <w:color w:val="000000"/>
          <w:sz w:val="28"/>
          <w:szCs w:val="28"/>
        </w:rPr>
        <w:t xml:space="preserve">в </w:t>
      </w:r>
      <w:hyperlink w:tooltip="#Par56" w:anchor="Par56" w:history="1">
        <w:r>
          <w:rPr>
            <w:color w:val="000000"/>
            <w:sz w:val="28"/>
            <w:szCs w:val="28"/>
          </w:rPr>
          <w:t xml:space="preserve">пункте 15</w:t>
        </w:r>
      </w:hyperlink>
      <w:r>
        <w:rPr>
          <w:sz w:val="28"/>
          <w:szCs w:val="28"/>
        </w:rPr>
        <w:t xml:space="preserve"> Правил                    обработки персонал</w:t>
      </w:r>
      <w:r>
        <w:rPr>
          <w:sz w:val="28"/>
          <w:szCs w:val="28"/>
        </w:rPr>
        <w:t xml:space="preserve">ьных данных в Министерстве экономического развития Камчатского края (далее – Правила, Министерство) или их представители,      имеют право на получение информации, касающейся обработки их                         персональных данных, в том числе содержащей: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1) подтверждение факта обработки персональных данных                                       Министерством;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2) правовые основания и цели обработки персональных данных;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3) цели и применяемые Министерством способы обработки персональных данных;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4) наименование и место нахождения Министерства, сведения о лицах, которые имеют доступ к персональным данным или которым могут быть               ра</w:t>
      </w:r>
      <w:r>
        <w:rPr>
          <w:sz w:val="28"/>
          <w:szCs w:val="28"/>
        </w:rPr>
        <w:t xml:space="preserve">скрыты персональные данные на основании догов</w:t>
      </w:r>
      <w:r>
        <w:rPr>
          <w:sz w:val="28"/>
          <w:szCs w:val="28"/>
        </w:rPr>
        <w:t xml:space="preserve">ора с Министерством или на основании федерального закона, за исключением государственных                       гражданских служащих Министерства и работников Министерства,                        непосредственно осуществляющих обработку персональных данных;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5) обрабатываемые персональные данные, относящиеся к                              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6) сроки обработки персональных данных, в том числе сроки их                        хранения;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7) порядок осуществления субъектом персональных данных прав,                предусмотренных Федеральным законом «О персональных данных»;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color w:val="000000"/>
          <w:sz w:val="28"/>
          <w:szCs w:val="28"/>
        </w:rPr>
        <w:t xml:space="preserve">8) информацию об осуществленной или о предполагаемой                          трансграничной передаче данных;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9) наименование или фамилию, имя, отчество и адрес лица,                            осуществляющего обработку персональных данных по поручению                            Министерства, если обработка поручена или будет поручена такому лицу;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10) информацию о способах исполнения Министерством обязанностей, установленных статьей 18.1 Федерального закона «О персональных данных»;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11) иные сведения, предусмотренные Федеральным законом                         «О персональных данных» или другими федеральными законами.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2. Субъекты персональных данных, указанные </w:t>
      </w:r>
      <w:r>
        <w:rPr>
          <w:color w:val="000000"/>
          <w:sz w:val="28"/>
          <w:szCs w:val="28"/>
        </w:rPr>
        <w:t xml:space="preserve">в </w:t>
      </w:r>
      <w:hyperlink w:tooltip="#Par56" w:anchor="Par56" w:history="1">
        <w:r>
          <w:rPr>
            <w:color w:val="000000"/>
            <w:sz w:val="28"/>
            <w:szCs w:val="28"/>
          </w:rPr>
          <w:t xml:space="preserve">пункте 15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Правил, вправе требовать от Министерства уточнения их персональных данных,                      их бл</w:t>
      </w:r>
      <w:r>
        <w:rPr>
          <w:sz w:val="28"/>
          <w:szCs w:val="28"/>
        </w:rPr>
        <w:t xml:space="preserve">окирования или уни</w:t>
      </w:r>
      <w:r>
        <w:rPr>
          <w:sz w:val="28"/>
          <w:szCs w:val="28"/>
        </w:rPr>
        <w:t xml:space="preserve">чтожения в случае, если персональные данные                  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3. Сведения, указанные в </w:t>
      </w:r>
      <w:hyperlink w:tooltip="#Par246" w:anchor="Par246" w:history="1">
        <w:r>
          <w:rPr>
            <w:sz w:val="28"/>
            <w:szCs w:val="28"/>
          </w:rPr>
          <w:t xml:space="preserve">пункте 1</w:t>
        </w:r>
      </w:hyperlink>
      <w:r>
        <w:rPr>
          <w:sz w:val="28"/>
          <w:szCs w:val="28"/>
        </w:rPr>
        <w:t xml:space="preserve"> настоящих Правил, должны быть предоставлены субъе</w:t>
      </w:r>
      <w:r>
        <w:rPr>
          <w:sz w:val="28"/>
          <w:szCs w:val="28"/>
        </w:rPr>
        <w:t xml:space="preserve">кту персональных</w:t>
      </w:r>
      <w:r>
        <w:rPr>
          <w:sz w:val="28"/>
          <w:szCs w:val="28"/>
        </w:rPr>
        <w:t xml:space="preserve"> данных Министерством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                имеются законные основания для раскрытия таких персональных данных.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  <w:rPr>
          <w:sz w:val="28"/>
          <w:szCs w:val="28"/>
        </w:rPr>
      </w:pPr>
      <w:r/>
      <w:bookmarkStart w:id="19" w:name="Par266"/>
      <w:r/>
      <w:bookmarkEnd w:id="19"/>
      <w:r>
        <w:rPr>
          <w:sz w:val="28"/>
          <w:szCs w:val="28"/>
        </w:rPr>
        <w:t xml:space="preserve">4. Сведения, указанные в </w:t>
      </w:r>
      <w:hyperlink w:tooltip="#Par246" w:anchor="Par246" w:history="1">
        <w:r>
          <w:rPr>
            <w:sz w:val="28"/>
            <w:szCs w:val="28"/>
          </w:rPr>
          <w:t xml:space="preserve">пункте 1</w:t>
        </w:r>
      </w:hyperlink>
      <w:r>
        <w:rPr>
          <w:sz w:val="28"/>
          <w:szCs w:val="28"/>
        </w:rPr>
        <w:t xml:space="preserve"> настоящих Правил, предоставляются субъекту персональных данных или его представителю уполномоченным              должностным лицом ст</w:t>
      </w:r>
      <w:r>
        <w:rPr>
          <w:sz w:val="28"/>
          <w:szCs w:val="28"/>
        </w:rPr>
        <w:t xml:space="preserve">руктурного подразделения Министерства,                           о</w:t>
      </w:r>
      <w:r>
        <w:rPr>
          <w:sz w:val="28"/>
          <w:szCs w:val="28"/>
        </w:rPr>
        <w:t xml:space="preserve">существляющим обработку соответствующих персональных данных,                      в течение десяти рабочих дней с момента обращения либо получения                    Министерством запроса субъекта персональных данных или его представителя. Указанный срок м</w:t>
      </w:r>
      <w:r>
        <w:rPr>
          <w:sz w:val="28"/>
          <w:szCs w:val="28"/>
        </w:rPr>
        <w:t xml:space="preserve">ожет быть продлен, но не более чем на пять рабочих дней в случае направления Министерством в адрес субъекта персональных данных  мотивированного уведомления с указанием причин продления срока                   предоставления запрашиваемой информации.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Запрос должен содержать: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1) номер основного документа, удостоверяющего личность субъекта               персональных данных или его представителя, сведения о дате выдачи                      указанного документа и выдавшем его органе;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2) сведения, подтверждающие участие субъекта персональных данных в отношениях с Министерством, либо сведения, иным образом подтверждающие факт обработки персональных данных Министерством;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3) подпись субъекта персональных данных или его представителя. 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Запрос может быть направлен в форме электронного документа и                      подписан электронной подписью в соответствии с законодательством                Российской Федерации.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  <w:highlight w:val="none"/>
        </w:rPr>
        <w:t xml:space="preserve">Сведения предоставляются субъекту персональных данных  или его представителю в той форме, в которой направлены соответствующие обращения либо запрос, если иное не указано в обращении или запросе.   </w:t>
      </w:r>
      <w:r>
        <w:rPr>
          <w:sz w:val="28"/>
          <w:szCs w:val="28"/>
          <w:highlight w:val="none"/>
        </w:rPr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/>
      <w:bookmarkStart w:id="20" w:name="Par276"/>
      <w:r/>
      <w:bookmarkEnd w:id="20"/>
      <w:r>
        <w:rPr>
          <w:sz w:val="28"/>
          <w:szCs w:val="28"/>
        </w:rPr>
        <w:t xml:space="preserve">5. В случае если сведения, указанные в </w:t>
      </w:r>
      <w:hyperlink w:tooltip="#Par246" w:anchor="Par246" w:history="1">
        <w:r>
          <w:rPr>
            <w:sz w:val="28"/>
            <w:szCs w:val="28"/>
          </w:rPr>
          <w:t xml:space="preserve">пункте 1</w:t>
        </w:r>
      </w:hyperlink>
      <w:r>
        <w:rPr>
          <w:sz w:val="28"/>
          <w:szCs w:val="28"/>
        </w:rPr>
        <w:t xml:space="preserve"> настоящих Правил,           а также обрабатываемые персональные данные были предоставлены для              ознакомления субъекту персональных данных по его запросу, субъект                      персональных да</w:t>
      </w:r>
      <w:r>
        <w:rPr>
          <w:sz w:val="28"/>
          <w:szCs w:val="28"/>
        </w:rPr>
        <w:t xml:space="preserve">нных вправе обратит</w:t>
      </w:r>
      <w:r>
        <w:rPr>
          <w:sz w:val="28"/>
          <w:szCs w:val="28"/>
        </w:rPr>
        <w:t xml:space="preserve">ься повторно в Министерство или                    направить ему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</w:t>
      </w:r>
      <w:r>
        <w:rPr>
          <w:sz w:val="28"/>
          <w:szCs w:val="28"/>
        </w:rPr>
        <w:t xml:space="preserve">ьного               запроса, </w:t>
      </w:r>
      <w:r>
        <w:rPr>
          <w:sz w:val="28"/>
          <w:szCs w:val="28"/>
        </w:rPr>
        <w:t xml:space="preserve">если более короткий срок не установлен федеральным законом,               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/>
      <w:bookmarkStart w:id="21" w:name="Par280"/>
      <w:r/>
      <w:bookmarkEnd w:id="21"/>
      <w:r>
        <w:rPr>
          <w:sz w:val="28"/>
          <w:szCs w:val="28"/>
        </w:rPr>
        <w:t xml:space="preserve">6. Субъект персональных данных вправе обратиться повторно в                                   Министерство или направить ему повторный запрос в целях получения                     сведений, указанных в </w:t>
      </w:r>
      <w:hyperlink w:tooltip="#Par246" w:anchor="Par246" w:history="1">
        <w:r>
          <w:rPr>
            <w:sz w:val="28"/>
            <w:szCs w:val="28"/>
          </w:rPr>
          <w:t xml:space="preserve">пункте 1</w:t>
        </w:r>
      </w:hyperlink>
      <w:r>
        <w:rPr>
          <w:sz w:val="28"/>
          <w:szCs w:val="28"/>
        </w:rPr>
        <w:t xml:space="preserve"> настоящих Правил, а также в целях                         ознакомления с обрабатываемыми персональными данными до истечения               срока, указанного в </w:t>
      </w:r>
      <w:hyperlink w:tooltip="#Par276" w:anchor="Par276" w:history="1">
        <w:r>
          <w:rPr>
            <w:sz w:val="28"/>
            <w:szCs w:val="28"/>
          </w:rPr>
          <w:t xml:space="preserve">пункте 4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настоящих Правил,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tooltip="#Par266" w:anchor="Par266" w:history="1">
        <w:r>
          <w:rPr>
            <w:sz w:val="28"/>
            <w:szCs w:val="28"/>
          </w:rPr>
          <w:t xml:space="preserve">пункте              4</w:t>
        </w:r>
      </w:hyperlink>
      <w:r>
        <w:rPr>
          <w:sz w:val="28"/>
          <w:szCs w:val="28"/>
        </w:rPr>
        <w:t xml:space="preserve"> настоящих Правил, должен содержать обоснование направления повторного            запроса.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</w:pPr>
      <w:r>
        <w:rPr>
          <w:sz w:val="28"/>
          <w:szCs w:val="28"/>
        </w:rPr>
        <w:t xml:space="preserve">7. Министерство вправе отказать субъекту персональных данных                      в выполнении повторного запроса, не соответствующего условиям,                         предусмотренным </w:t>
      </w:r>
      <w:hyperlink w:tooltip="#Par276" w:anchor="Par276" w:history="1">
        <w:r>
          <w:rPr>
            <w:sz w:val="28"/>
            <w:szCs w:val="28"/>
          </w:rPr>
          <w:t xml:space="preserve">пунктами 5</w:t>
        </w:r>
      </w:hyperlink>
      <w:r>
        <w:rPr>
          <w:sz w:val="28"/>
          <w:szCs w:val="28"/>
        </w:rPr>
        <w:t xml:space="preserve"> и 6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Министерстве.</w:t>
      </w:r>
      <w:r/>
    </w:p>
    <w:p>
      <w:pPr>
        <w:pStyle w:val="858"/>
        <w:ind w:firstLine="709"/>
        <w:jc w:val="both"/>
        <w:tabs>
          <w:tab w:val="clear" w:pos="708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 Пра</w:t>
      </w:r>
      <w:r>
        <w:rPr>
          <w:sz w:val="28"/>
          <w:szCs w:val="28"/>
        </w:rPr>
        <w:t xml:space="preserve">во субъекта персональных данных на доступ к его персональным данным может быть ограничено в соответствии с федеральными законами,               в том числе если: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numPr>
          <w:ilvl w:val="0"/>
          <w:numId w:val="5"/>
        </w:numPr>
        <w:ind w:left="-142" w:right="0" w:firstLine="850"/>
        <w:jc w:val="both"/>
        <w:tabs>
          <w:tab w:val="left" w:pos="708" w:leader="none"/>
          <w:tab w:val="left" w:pos="709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обработка персональных данных,</w:t>
      </w:r>
      <w:r>
        <w:rPr>
          <w:sz w:val="28"/>
          <w:szCs w:val="28"/>
        </w:rPr>
        <w:t xml:space="preserve"> включая персональные данные, полученные в результате оперативно-розыскной, контрразведывательной             и разведывательной деятельности, осуществляется в целях обороны страны,                безопасности государства и охраны правопорядка;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numPr>
          <w:ilvl w:val="0"/>
          <w:numId w:val="5"/>
        </w:numPr>
        <w:ind w:left="-142" w:right="0" w:firstLine="850"/>
        <w:jc w:val="both"/>
        <w:tabs>
          <w:tab w:val="left" w:pos="708" w:leader="none"/>
          <w:tab w:val="left" w:pos="709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обработка персональных данных осуще</w:t>
      </w:r>
      <w:r>
        <w:rPr>
          <w:sz w:val="28"/>
          <w:szCs w:val="28"/>
        </w:rPr>
        <w:t xml:space="preserve">ствляется орган</w:t>
      </w:r>
      <w:r>
        <w:rPr>
          <w:sz w:val="28"/>
          <w:szCs w:val="28"/>
        </w:rPr>
        <w:t xml:space="preserve">ами,               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</w:t>
      </w:r>
      <w:r>
        <w:rPr>
          <w:sz w:val="28"/>
          <w:szCs w:val="28"/>
        </w:rPr>
        <w:t xml:space="preserve">ия до</w:t>
      </w:r>
      <w:r>
        <w:rPr>
          <w:sz w:val="28"/>
          <w:szCs w:val="28"/>
        </w:rPr>
        <w:t xml:space="preserve"> предъявления обвинения, за исключением                  предусмотренных уголовно-процессуальным законодательством Российской Федерации случаев, если допускается ознакомление подозреваемого или                   обвиняемого с такими персональными данными;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numPr>
          <w:ilvl w:val="0"/>
          <w:numId w:val="5"/>
        </w:numPr>
        <w:ind w:left="-142" w:right="0" w:firstLine="850"/>
        <w:jc w:val="both"/>
        <w:tabs>
          <w:tab w:val="left" w:pos="708" w:leader="none"/>
          <w:tab w:val="left" w:pos="709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обработка персональных данн</w:t>
      </w:r>
      <w:r>
        <w:rPr>
          <w:sz w:val="28"/>
          <w:szCs w:val="28"/>
        </w:rPr>
        <w:t xml:space="preserve">ых осуществляется в соответствии с законодательством о противодействии легализации (отмыванию) доходов,             полученных преступным путем, и финансированию терроризма;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numPr>
          <w:ilvl w:val="0"/>
          <w:numId w:val="5"/>
        </w:numPr>
        <w:ind w:left="-142" w:right="0" w:firstLine="850"/>
        <w:jc w:val="both"/>
        <w:tabs>
          <w:tab w:val="left" w:pos="708" w:leader="none"/>
          <w:tab w:val="left" w:pos="709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доступ субъекта персональных данных к его персональным данным нарушает права и законные инт</w:t>
      </w:r>
      <w:r>
        <w:rPr>
          <w:sz w:val="28"/>
          <w:szCs w:val="28"/>
        </w:rPr>
        <w:t xml:space="preserve">ересы третьих лиц;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numPr>
          <w:ilvl w:val="0"/>
          <w:numId w:val="5"/>
        </w:numPr>
        <w:ind w:left="-142" w:right="0" w:firstLine="850"/>
        <w:jc w:val="both"/>
        <w:tabs>
          <w:tab w:val="left" w:pos="708" w:leader="none"/>
          <w:tab w:val="left" w:pos="709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осуществляется в случаях,             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</w:t>
      </w:r>
      <w:r>
        <w:rPr>
          <w:sz w:val="28"/>
          <w:szCs w:val="28"/>
        </w:rPr>
        <w:t xml:space="preserve"> интересов личности, общества и                  государства в сфере транспортного комплекса от актов незаконного                         вмешательства.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tabs>
          <w:tab w:val="left" w:pos="309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63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669"/>
      </w:pPr>
      <w:r>
        <w:rPr>
          <w:sz w:val="28"/>
          <w:szCs w:val="28"/>
        </w:rPr>
        <w:t xml:space="preserve">Приложение 3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</w:pPr>
      <w:r>
        <w:rPr>
          <w:sz w:val="28"/>
          <w:szCs w:val="28"/>
        </w:rPr>
      </w:r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</w:pPr>
      <w:r/>
      <w:bookmarkStart w:id="22" w:name="Par298"/>
      <w:r/>
      <w:bookmarkEnd w:id="22"/>
      <w:r>
        <w:rPr>
          <w:rFonts w:ascii="Times New Roman" w:hAnsi="Times New Roman" w:cs="Times New Roman"/>
          <w:b w:val="0"/>
          <w:sz w:val="28"/>
          <w:szCs w:val="28"/>
        </w:rPr>
        <w:t xml:space="preserve">Правила</w:t>
      </w:r>
      <w:r/>
    </w:p>
    <w:p>
      <w:pPr>
        <w:pStyle w:val="857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внутреннего контроля соответствия обработки персональных данных тр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ебованиям к защите персональных данных, установленным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Федеральным законом от 27.07.2006 № 152-ФЗ «О персональных данных»,                  принятыми в соответствии с ним нормативными правовыми актами и                      локальными актами Министерства экономического развития Камчатского края</w:t>
      </w:r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</w:pPr>
      <w:r>
        <w:rPr>
          <w:sz w:val="28"/>
          <w:szCs w:val="28"/>
        </w:rPr>
        <w:t xml:space="preserve">1. В целях осуществления внутреннего контроля соответствия обработки персональных данных требованиям к защите </w:t>
      </w:r>
      <w:r>
        <w:rPr>
          <w:sz w:val="28"/>
          <w:szCs w:val="28"/>
        </w:rPr>
        <w:t xml:space="preserve">персональных д</w:t>
      </w:r>
      <w:r>
        <w:rPr>
          <w:sz w:val="28"/>
          <w:szCs w:val="28"/>
        </w:rPr>
        <w:t xml:space="preserve">анных в                     Министерстве экономического развития Камчатского края                                         (далее – Министерство) организовывается проведение плановых и внеплановых проверок условий   обработки персональных данных на предмет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оответствия Федеральному закону от 27.07.2006 №</w:t>
      </w:r>
      <w:r>
        <w:rPr>
          <w:b/>
          <w:sz w:val="28"/>
          <w:szCs w:val="28"/>
        </w:rPr>
        <w:t xml:space="preserve"> </w:t>
      </w:r>
      <w:r>
        <w:rPr>
          <w:sz w:val="28"/>
          <w:szCs w:val="28"/>
        </w:rPr>
        <w:t xml:space="preserve">152-ФЗ «О персональных данных»             (далее – проверки).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2. Проверки проводятся комиссией по осуществлению внутреннего              контроля соответствия обработки персональных данных, установленным               Фе</w:t>
      </w:r>
      <w:r>
        <w:rPr>
          <w:color w:val="000000"/>
          <w:sz w:val="28"/>
          <w:szCs w:val="28"/>
        </w:rPr>
        <w:t xml:space="preserve">деральным законом от 27</w:t>
      </w:r>
      <w:r>
        <w:rPr>
          <w:color w:val="000000"/>
          <w:sz w:val="28"/>
          <w:szCs w:val="28"/>
        </w:rPr>
        <w:t xml:space="preserve">.07.2006 № 152-ФЗ «О персональных данных»,     принятыми в соответствии с ним нормативными правовыми актами                    и локальными актами Министерства экономического развития Камчатского края (далее – Комиссия), образованной приказом Министерства.</w:t>
      </w:r>
      <w:r/>
    </w:p>
    <w:p>
      <w:pPr>
        <w:pStyle w:val="858"/>
        <w:ind w:firstLine="709"/>
        <w:jc w:val="both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3. Плановые проверки проводятся на основании ежегодного плана.                  Ежегодный план проведения внутренних проверок согласовывается Комиссией и утверждается Министром.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pStyle w:val="860"/>
      </w:pPr>
      <w:r>
        <w:rPr>
          <w:sz w:val="28"/>
        </w:rPr>
        <w:t xml:space="preserve">4. В ежегодно</w:t>
      </w:r>
      <w:r>
        <w:rPr>
          <w:sz w:val="28"/>
        </w:rPr>
        <w:t xml:space="preserve">м плане устанавливается наименование мероприятия,                периодичность проведения мероприятия, ответственные исполнители.                 Срок проведения плановой проверки не может превышать один месяц с даты принятия решения о проведении проверки.</w:t>
      </w:r>
      <w:r/>
    </w:p>
    <w:p>
      <w:pPr>
        <w:pStyle w:val="858"/>
        <w:ind w:firstLine="709"/>
        <w:jc w:val="both"/>
      </w:pPr>
      <w:r>
        <w:rPr>
          <w:sz w:val="28"/>
          <w:szCs w:val="28"/>
        </w:rPr>
        <w:t xml:space="preserve">5. Контроль соответст</w:t>
      </w:r>
      <w:r>
        <w:rPr>
          <w:sz w:val="28"/>
          <w:szCs w:val="28"/>
        </w:rPr>
        <w:t xml:space="preserve">вия условий обработки персональных</w:t>
      </w:r>
      <w:r>
        <w:rPr>
          <w:sz w:val="28"/>
          <w:szCs w:val="28"/>
        </w:rPr>
        <w:t xml:space="preserve"> данных              осуществляется непосредственно на месте обработки персональных данных  путем опроса либо, при необходимости, путем осмотра рабочих мест                     сотрудников министерства, участвующих в процессе обработки персональных данных.</w:t>
      </w:r>
      <w:r/>
    </w:p>
    <w:p>
      <w:pPr>
        <w:pStyle w:val="858"/>
        <w:ind w:firstLine="709"/>
        <w:jc w:val="both"/>
      </w:pPr>
      <w:r>
        <w:rPr>
          <w:sz w:val="28"/>
          <w:szCs w:val="28"/>
        </w:rPr>
        <w:t xml:space="preserve">6. В проведении проверки не может участвовать лицо, прямо или                       косвенно заинтересованное в ее результатах.</w:t>
      </w:r>
      <w:r/>
    </w:p>
    <w:p>
      <w:pPr>
        <w:pStyle w:val="860"/>
      </w:pPr>
      <w:r>
        <w:rPr>
          <w:sz w:val="28"/>
        </w:rPr>
        <w:t xml:space="preserve">7. По результатам проведения мероприятий, включ</w:t>
      </w:r>
      <w:r>
        <w:rPr>
          <w:sz w:val="28"/>
        </w:rPr>
        <w:t xml:space="preserve">енных в ежегодный план проведения внутренних провер</w:t>
      </w:r>
      <w:r>
        <w:rPr>
          <w:sz w:val="28"/>
        </w:rPr>
        <w:t xml:space="preserve">ок, Комиссия ежегодно в течении                 10 рабочих дней года, следующего за отчетным, формирует Отчет о                       выполнении плана проведения внутренних проверок режима обработки и              защиты персональных данных в Министерстве </w:t>
      </w:r>
      <w:r>
        <w:rPr>
          <w:color w:val="000000"/>
          <w:sz w:val="28"/>
        </w:rPr>
        <w:t xml:space="preserve">(п</w:t>
      </w:r>
      <w:r>
        <w:rPr>
          <w:rStyle w:val="845"/>
          <w:color w:val="000000"/>
          <w:sz w:val="28"/>
        </w:rPr>
        <w:t xml:space="preserve">риложение 1</w:t>
      </w:r>
      <w:r>
        <w:rPr>
          <w:color w:val="000000"/>
          <w:sz w:val="28"/>
        </w:rPr>
        <w:t xml:space="preserve"> к настоящим Правилам). </w:t>
      </w:r>
      <w:r/>
    </w:p>
    <w:p>
      <w:pPr>
        <w:pStyle w:val="858"/>
        <w:ind w:firstLine="709"/>
        <w:jc w:val="both"/>
      </w:pPr>
      <w:r>
        <w:rPr>
          <w:sz w:val="28"/>
          <w:szCs w:val="28"/>
        </w:rPr>
        <w:t xml:space="preserve">8. Внеплановые проверки проводятся на основании поступивших в         Министерство обращений о нарушении правил обработки персональных                   данных. </w:t>
      </w:r>
      <w:r/>
    </w:p>
    <w:p>
      <w:pPr>
        <w:pStyle w:val="837"/>
        <w:jc w:val="both"/>
        <w:tabs>
          <w:tab w:val="left" w:pos="0" w:leader="none"/>
          <w:tab w:val="clear" w:pos="708" w:leader="none"/>
        </w:tabs>
      </w:pPr>
      <w:r>
        <w:rPr>
          <w:sz w:val="28"/>
          <w:szCs w:val="28"/>
        </w:rPr>
        <w:tab/>
        <w:t xml:space="preserve">9. Внеплановая проверка проводится Комиссией в течение одного месяца со дня поступления обращения.</w:t>
      </w:r>
      <w:r/>
    </w:p>
    <w:p>
      <w:pPr>
        <w:pStyle w:val="858"/>
        <w:ind w:firstLine="709"/>
        <w:jc w:val="both"/>
      </w:pPr>
      <w:r>
        <w:rPr>
          <w:sz w:val="28"/>
          <w:szCs w:val="28"/>
        </w:rPr>
        <w:t xml:space="preserve">10. По существу поставленных в обращении вопросов Комиссия в                   течение 5 рабочих дней со дня окончания проверки дает письменный ответ               заявителю о результатах проверки.</w:t>
      </w:r>
      <w:r/>
    </w:p>
    <w:p>
      <w:pPr>
        <w:pStyle w:val="858"/>
        <w:ind w:firstLine="709"/>
        <w:jc w:val="both"/>
      </w:pPr>
      <w:r>
        <w:rPr>
          <w:sz w:val="28"/>
          <w:szCs w:val="28"/>
        </w:rPr>
        <w:t xml:space="preserve">11. Члены Комиссии, получившие доступ к персональным да</w:t>
      </w:r>
      <w:r>
        <w:rPr>
          <w:sz w:val="28"/>
          <w:szCs w:val="28"/>
        </w:rPr>
        <w:t xml:space="preserve">нным                       </w:t>
      </w:r>
      <w:r>
        <w:rPr>
          <w:sz w:val="28"/>
          <w:szCs w:val="28"/>
        </w:rPr>
        <w:t xml:space="preserve">    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третьим лицам и не распространяют персональные данные без согласия субъекта персональных данных.</w:t>
      </w:r>
      <w:r/>
    </w:p>
    <w:p>
      <w:pPr>
        <w:pStyle w:val="858"/>
        <w:ind w:firstLine="709"/>
        <w:jc w:val="both"/>
      </w:pPr>
      <w:r>
        <w:rPr>
          <w:sz w:val="28"/>
          <w:szCs w:val="28"/>
        </w:rPr>
        <w:t xml:space="preserve">12. По результатам каждой проверки Комиссией составляется акт                   проверки (</w:t>
      </w:r>
      <w:r>
        <w:rPr>
          <w:color w:val="000000"/>
          <w:sz w:val="28"/>
          <w:szCs w:val="28"/>
        </w:rPr>
        <w:t xml:space="preserve">п</w:t>
      </w:r>
      <w:r>
        <w:rPr>
          <w:rStyle w:val="845"/>
          <w:color w:val="000000"/>
          <w:sz w:val="28"/>
          <w:szCs w:val="28"/>
        </w:rPr>
        <w:t xml:space="preserve">риложение 2 </w:t>
      </w:r>
      <w:r>
        <w:rPr>
          <w:color w:val="000000"/>
          <w:sz w:val="28"/>
          <w:szCs w:val="28"/>
        </w:rPr>
        <w:t xml:space="preserve">к настоящим Правилам) и определяется перечень мер, необходимых для устранения выявленных нарушений (п</w:t>
      </w:r>
      <w:r>
        <w:rPr>
          <w:rStyle w:val="845"/>
          <w:color w:val="000000"/>
          <w:sz w:val="28"/>
          <w:szCs w:val="28"/>
        </w:rPr>
        <w:t xml:space="preserve">риложение 3 </w:t>
      </w:r>
      <w:r>
        <w:rPr>
          <w:color w:val="000000"/>
          <w:sz w:val="28"/>
          <w:szCs w:val="28"/>
        </w:rPr>
        <w:t xml:space="preserve">к                            настоящим Правилам).</w:t>
      </w:r>
      <w:r/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4536"/>
        <w:jc w:val="left"/>
      </w:pPr>
      <w:r>
        <w:rPr>
          <w:sz w:val="28"/>
        </w:rPr>
        <w:t xml:space="preserve">Приложение 1</w:t>
      </w:r>
      <w:r/>
    </w:p>
    <w:p>
      <w:pPr>
        <w:pStyle w:val="861"/>
        <w:ind w:left="4536"/>
        <w:jc w:val="left"/>
      </w:pPr>
      <w:r>
        <w:rPr>
          <w:sz w:val="28"/>
        </w:rPr>
        <w:t xml:space="preserve">к Правилам осуществления внутреннего контроля соответствия обработки персональных данных тр</w:t>
      </w:r>
      <w:r>
        <w:rPr>
          <w:sz w:val="28"/>
        </w:rPr>
        <w:t xml:space="preserve">ебованиям к защите персональных данных, установленным Федеральным законом от 27.07.2006 № 152-ФЗ «О персональных данных», принятыми в соответствии с ним нормативными правовыми актами и локальными актами Министерства экономического развития Камчатского края</w:t>
      </w:r>
      <w:r/>
    </w:p>
    <w:p>
      <w:pPr>
        <w:pStyle w:val="861"/>
        <w:ind w:left="4536"/>
        <w:rPr>
          <w:rFonts w:ascii="Times New Roman" w:hAnsi="Times New Roman"/>
          <w:sz w:val="28"/>
        </w:rPr>
      </w:pPr>
      <w:r>
        <w:rPr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2"/>
      </w:pPr>
      <w:r>
        <w:rPr>
          <w:b w:val="0"/>
          <w:sz w:val="28"/>
        </w:rPr>
        <w:t xml:space="preserve">Отчет о выполнении плана проведения внутренних проверок режима обработки и защиты персональных данных в Министерстве экономического развития  Камчатского края</w:t>
      </w:r>
      <w:r/>
    </w:p>
    <w:p>
      <w:pPr>
        <w:pStyle w:val="837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В целях выполнения требований Федерального закона от 27.07.2006 № 152-ФЗ «О персональных данных» и постановления Правительства                      Российской Федерации от  21.03.2012 № 211 «Об утверждении перечня мер,  направленных на обеспечен</w:t>
      </w:r>
      <w:r>
        <w:rPr>
          <w:sz w:val="28"/>
          <w:szCs w:val="28"/>
        </w:rPr>
        <w:t xml:space="preserve">ие выполнения обязанностей, предусмотренных</w:t>
      </w:r>
      <w:r>
        <w:rPr>
          <w:sz w:val="28"/>
          <w:szCs w:val="28"/>
        </w:rPr>
        <w:t xml:space="preserve">  Федеральным законом «О персональных данных» и принятыми в соответствии с ним нормативными правовыми актами, операторами, являющимися                   государственными или муниципальными органами» комиссией по                         осуществлению внутре</w:t>
      </w:r>
      <w:r>
        <w:rPr>
          <w:sz w:val="28"/>
          <w:szCs w:val="28"/>
        </w:rPr>
        <w:t xml:space="preserve">ннего контроля соотв</w:t>
      </w:r>
      <w:r>
        <w:rPr>
          <w:sz w:val="28"/>
          <w:szCs w:val="28"/>
        </w:rPr>
        <w:t xml:space="preserve">етствия обработки персональных данных требованиям, установленным Федеральным законом                     «О персональных данных», принятыми в соответствии с ним нормативными правовыми актами (далее – Комиссия) организовано проведение мероприятий (внутренни</w:t>
      </w:r>
      <w:r>
        <w:rPr>
          <w:sz w:val="28"/>
          <w:szCs w:val="28"/>
        </w:rPr>
        <w:t xml:space="preserve">х проверок), выполнение которых позволяет оценить соответствие обработки персональных данных в Министерстве экономического развития Камчатского края (далее – Министерство) требованиям Федерального закона «О персональных данных» и принятым в соответствии с </w:t>
      </w:r>
      <w:r>
        <w:rPr>
          <w:sz w:val="28"/>
          <w:szCs w:val="28"/>
        </w:rPr>
        <w:t xml:space="preserve">ним нормати</w:t>
      </w:r>
      <w:r>
        <w:rPr>
          <w:sz w:val="28"/>
          <w:szCs w:val="28"/>
        </w:rPr>
        <w:t xml:space="preserve">вным           правовым актам, Политике в отношении обработки персональных данных в  министерстве и иным локальным актам Министерства, а также своевременно выявить и предотвратить нарушения законодательства Российской Федерации в сфере персональных данных.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Мероприятия проводились в соответствии с планом проведения внутренних проверок режима обработки и защиты персональных данных в Министерстве, согласованным Комиссией и утвержденным Министром                                     от «__» _________20__г. </w:t>
      </w:r>
      <w:r/>
    </w:p>
    <w:p>
      <w:pPr>
        <w:pStyle w:val="837"/>
        <w:ind w:firstLine="709"/>
        <w:jc w:val="both"/>
      </w:pPr>
      <w:r/>
      <w:r/>
    </w:p>
    <w:p>
      <w:pPr>
        <w:pStyle w:val="837"/>
        <w:ind w:firstLine="709"/>
        <w:jc w:val="both"/>
      </w:pPr>
      <w:r/>
      <w:r/>
    </w:p>
    <w:p>
      <w:pPr>
        <w:pStyle w:val="837"/>
        <w:ind w:firstLine="709"/>
        <w:jc w:val="both"/>
      </w:pPr>
      <w:r/>
      <w:r/>
    </w:p>
    <w:p>
      <w:pPr>
        <w:pStyle w:val="837"/>
        <w:ind w:firstLine="709"/>
        <w:jc w:val="both"/>
      </w:pPr>
      <w:r/>
      <w:r/>
    </w:p>
    <w:p>
      <w:pPr>
        <w:pStyle w:val="837"/>
        <w:ind w:firstLine="709"/>
        <w:jc w:val="both"/>
      </w:pPr>
      <w:r/>
      <w:r/>
    </w:p>
    <w:p>
      <w:pPr>
        <w:pStyle w:val="837"/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pStyle w:val="837"/>
        <w:ind w:firstLine="709"/>
        <w:jc w:val="both"/>
      </w:pPr>
      <w:r/>
      <w:r/>
    </w:p>
    <w:p>
      <w:pPr>
        <w:pStyle w:val="863"/>
        <w:spacing w:line="240" w:lineRule="auto"/>
      </w:pPr>
      <w:r>
        <w:rPr>
          <w:b w:val="0"/>
          <w:sz w:val="28"/>
          <w:szCs w:val="28"/>
        </w:rPr>
        <w:t xml:space="preserve">Результаты проведения контрольных мероприятий согласно утвержденному плану</w:t>
      </w:r>
      <w:r/>
    </w:p>
    <w:tbl>
      <w:tblPr>
        <w:tblW w:w="9928" w:type="dxa"/>
        <w:tblInd w:w="15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"/>
        <w:gridCol w:w="1761"/>
        <w:gridCol w:w="1729"/>
        <w:gridCol w:w="1586"/>
        <w:gridCol w:w="1532"/>
        <w:gridCol w:w="1214"/>
        <w:gridCol w:w="1603"/>
      </w:tblGrid>
      <w:tr>
        <w:tblPrEx/>
        <w:trPr>
          <w:trHeight w:val="1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37"/>
              <w:ind w:right="-33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1" w:type="dxa"/>
            <w:vAlign w:val="center"/>
            <w:textDirection w:val="lrTb"/>
            <w:noWrap w:val="false"/>
          </w:tcPr>
          <w:p>
            <w:pPr>
              <w:pStyle w:val="837"/>
              <w:ind w:right="-33"/>
              <w:jc w:val="center"/>
            </w:pPr>
            <w:r>
              <w:rPr>
                <w:sz w:val="24"/>
                <w:szCs w:val="24"/>
              </w:rPr>
              <w:t xml:space="preserve">Наименование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9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Периодичность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Планируемая 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Фактическая 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Результат проверки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Мероприятия по устранению нарушений </w:t>
            </w:r>
            <w:r>
              <w:rPr>
                <w:i/>
                <w:sz w:val="24"/>
                <w:szCs w:val="24"/>
              </w:rPr>
              <w:t xml:space="preserve">(заполняется в случае выявления нарушений)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37"/>
              <w:ind w:right="-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1" w:type="dxa"/>
            <w:vAlign w:val="center"/>
            <w:textDirection w:val="lrTb"/>
            <w:noWrap w:val="false"/>
          </w:tcPr>
          <w:p>
            <w:pPr>
              <w:pStyle w:val="837"/>
              <w:ind w:right="-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9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37"/>
              <w:ind w:right="-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1" w:type="dxa"/>
            <w:vAlign w:val="center"/>
            <w:textDirection w:val="lrTb"/>
            <w:noWrap w:val="false"/>
          </w:tcPr>
          <w:p>
            <w:pPr>
              <w:pStyle w:val="837"/>
              <w:ind w:right="-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9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837"/>
        <w:ind w:firstLine="99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Председатель Комиссии:</w:t>
      </w:r>
      <w:r/>
    </w:p>
    <w:tbl>
      <w:tblPr>
        <w:tblW w:w="9747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36"/>
        <w:gridCol w:w="308"/>
        <w:gridCol w:w="3002"/>
        <w:gridCol w:w="388"/>
        <w:gridCol w:w="2813"/>
      </w:tblGrid>
      <w:tr>
        <w:tblPrEx/>
        <w:trPr/>
        <w:tc>
          <w:tcPr>
            <w:tcBorders>
              <w:bottom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13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02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(подпись)</w:t>
            </w:r>
            <w:r/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(расшифровка подписи)</w:t>
            </w:r>
            <w:r/>
          </w:p>
        </w:tc>
      </w:tr>
    </w:tbl>
    <w:p>
      <w:pPr>
        <w:pStyle w:val="864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Заместител</w:t>
      </w:r>
      <w:r>
        <w:rPr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председателя Комиссии:</w:t>
      </w:r>
      <w:r/>
    </w:p>
    <w:tbl>
      <w:tblPr>
        <w:tblW w:w="9747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36"/>
        <w:gridCol w:w="308"/>
        <w:gridCol w:w="3002"/>
        <w:gridCol w:w="388"/>
        <w:gridCol w:w="2813"/>
      </w:tblGrid>
      <w:tr>
        <w:tblPrEx/>
        <w:trPr/>
        <w:tc>
          <w:tcPr>
            <w:tcBorders>
              <w:bottom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13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002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color w:val="000000"/>
                <w:sz w:val="24"/>
                <w:szCs w:val="24"/>
              </w:rPr>
              <w:t xml:space="preserve">(подпись)</w:t>
            </w:r>
            <w:r/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color w:val="000000"/>
                <w:sz w:val="24"/>
                <w:szCs w:val="24"/>
              </w:rPr>
              <w:t xml:space="preserve">(расшифровка подписи)</w:t>
            </w:r>
            <w:r/>
          </w:p>
        </w:tc>
      </w:tr>
    </w:tbl>
    <w:p>
      <w:pPr>
        <w:pStyle w:val="86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</w:pPr>
      <w:r>
        <w:rPr>
          <w:sz w:val="28"/>
          <w:szCs w:val="28"/>
        </w:rPr>
        <w:t xml:space="preserve">Секретарь Комиссии:</w:t>
      </w:r>
      <w:r/>
    </w:p>
    <w:tbl>
      <w:tblPr>
        <w:tblW w:w="9747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36"/>
        <w:gridCol w:w="308"/>
        <w:gridCol w:w="3002"/>
        <w:gridCol w:w="388"/>
        <w:gridCol w:w="2813"/>
      </w:tblGrid>
      <w:tr>
        <w:tblPrEx/>
        <w:trPr/>
        <w:tc>
          <w:tcPr>
            <w:tcBorders>
              <w:bottom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13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02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(подпись)</w:t>
            </w:r>
            <w:r/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(расшифровка подписи)</w:t>
            </w:r>
            <w:r/>
          </w:p>
        </w:tc>
      </w:tr>
    </w:tbl>
    <w:p>
      <w:pPr>
        <w:pStyle w:val="86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</w:pPr>
      <w:r>
        <w:rPr>
          <w:sz w:val="28"/>
          <w:szCs w:val="28"/>
        </w:rPr>
        <w:t xml:space="preserve">Члены Комиссии:</w:t>
      </w:r>
      <w:r/>
    </w:p>
    <w:tbl>
      <w:tblPr>
        <w:tblW w:w="9747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36"/>
        <w:gridCol w:w="308"/>
        <w:gridCol w:w="3002"/>
        <w:gridCol w:w="388"/>
        <w:gridCol w:w="2813"/>
      </w:tblGrid>
      <w:tr>
        <w:tblPrEx/>
        <w:trPr/>
        <w:tc>
          <w:tcPr>
            <w:tcBorders>
              <w:bottom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13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13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13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3002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13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23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(дата)</w:t>
            </w:r>
            <w:r/>
          </w:p>
        </w:tc>
        <w:tc>
          <w:tcPr>
            <w:tcW w:w="308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02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(подпись)</w:t>
            </w:r>
            <w:r/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(расшифровка подписи)</w:t>
            </w:r>
            <w:r/>
          </w:p>
        </w:tc>
      </w:tr>
    </w:tbl>
    <w:p>
      <w:pPr>
        <w:pStyle w:val="83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453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Приложение 2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ind w:left="453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Правилам осуществления внутреннего           контроля соответствия обработки                      персональных данных тр</w:t>
      </w:r>
      <w:r>
        <w:rPr>
          <w:sz w:val="26"/>
          <w:szCs w:val="26"/>
        </w:rPr>
        <w:t xml:space="preserve">ебованиям к защите персональных да</w:t>
      </w:r>
      <w:r>
        <w:rPr>
          <w:sz w:val="26"/>
          <w:szCs w:val="26"/>
        </w:rPr>
        <w:t xml:space="preserve">нных, установленным              Федеральным законом от 27.07.2006 № 152-ФЗ «О персональных данных», принятыми в соответствии с ним нормативными                   правовыми актами и локальными актами   Министерства  экономического развития Камчатского края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ind w:left="453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ind w:left="4536"/>
        <w:jc w:val="center"/>
        <w:widowControl w:val="o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УТВЕРЖДАЮ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Министр экономического развития           Камчатского края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________________________(ФИО)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«____»_______________________20__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ind w:left="4536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62"/>
        <w:rPr>
          <w:sz w:val="26"/>
          <w:szCs w:val="26"/>
        </w:rPr>
      </w:pPr>
      <w:r>
        <w:rPr>
          <w:b w:val="0"/>
          <w:sz w:val="26"/>
          <w:szCs w:val="26"/>
        </w:rPr>
        <w:t xml:space="preserve">Акт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rPr>
          <w:sz w:val="26"/>
          <w:szCs w:val="26"/>
        </w:rPr>
      </w:pPr>
      <w:r>
        <w:rPr>
          <w:b w:val="0"/>
          <w:sz w:val="26"/>
          <w:szCs w:val="26"/>
        </w:rPr>
        <w:t xml:space="preserve">проведения внутренней проверки режима обработки и защиты персональных данных в Министерстве экономического развития Камчатского края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Комиссия, назначенная приказом министерства                                             от «___»_____</w:t>
      </w:r>
      <w:r>
        <w:rPr>
          <w:sz w:val="26"/>
          <w:szCs w:val="26"/>
        </w:rPr>
        <w:t xml:space="preserve">____20__г. № _</w:t>
      </w:r>
      <w:r>
        <w:rPr>
          <w:sz w:val="26"/>
          <w:szCs w:val="26"/>
        </w:rPr>
        <w:t xml:space="preserve">___, в соответствии с Положением о комиссии по осуществлению внутреннего контроля соответствия обработки персональных данных требованиям, предусмотренным законодательством Российской               Федерации в сфере обработки персональных данных, в составе: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провела внутреннюю проверку режима обработки и защиты персональных              данных в Министерстве экономического развития Камчатского края.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Проверка проводилась с «__» _________20__г. по «__» _______20__г. по     адресу: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В ходе проверки были проведены следующие мероприятия: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Результат проведения мероприятия: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rPr>
          <w:sz w:val="26"/>
          <w:szCs w:val="26"/>
        </w:rPr>
      </w:pPr>
      <w:r>
        <w:rPr>
          <w:sz w:val="26"/>
          <w:szCs w:val="26"/>
        </w:rPr>
        <w:t xml:space="preserve">Подписи лиц, проводивших проверку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П</w:t>
      </w:r>
      <w:r>
        <w:rPr>
          <w:color w:val="000000"/>
          <w:sz w:val="24"/>
          <w:szCs w:val="24"/>
        </w:rPr>
        <w:t xml:space="preserve">редседатель Комиссии: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642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5"/>
        <w:gridCol w:w="2997"/>
        <w:gridCol w:w="387"/>
        <w:gridCol w:w="2806"/>
      </w:tblGrid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 подписи)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Заместител</w:t>
      </w:r>
      <w:r>
        <w:rPr>
          <w:sz w:val="24"/>
          <w:szCs w:val="24"/>
        </w:rPr>
        <w:t xml:space="preserve">ь</w:t>
      </w:r>
      <w:r>
        <w:rPr>
          <w:color w:val="000000"/>
          <w:sz w:val="24"/>
          <w:szCs w:val="24"/>
        </w:rPr>
        <w:t xml:space="preserve"> председателя Комиссии: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642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5"/>
        <w:gridCol w:w="2997"/>
        <w:gridCol w:w="387"/>
        <w:gridCol w:w="2806"/>
      </w:tblGrid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(расшифровка подписи)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642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5"/>
        <w:gridCol w:w="2997"/>
        <w:gridCol w:w="387"/>
        <w:gridCol w:w="2806"/>
      </w:tblGrid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 подписи)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Члены Комиссии: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642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5"/>
        <w:gridCol w:w="2997"/>
        <w:gridCol w:w="387"/>
        <w:gridCol w:w="2806"/>
      </w:tblGrid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 подписи)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1"/>
        <w:ind w:left="4536"/>
        <w:jc w:val="left"/>
      </w:pPr>
      <w:r>
        <w:rPr>
          <w:sz w:val="28"/>
        </w:rPr>
        <w:t xml:space="preserve">Приложение 3</w:t>
      </w:r>
      <w:r/>
    </w:p>
    <w:p>
      <w:pPr>
        <w:pStyle w:val="861"/>
        <w:ind w:left="4536"/>
        <w:jc w:val="left"/>
      </w:pPr>
      <w:r>
        <w:rPr>
          <w:sz w:val="28"/>
        </w:rPr>
        <w:t xml:space="preserve">к Правилам осуществления внутреннего контроля соответствия обработки             персональных данных тр</w:t>
      </w:r>
      <w:r>
        <w:rPr>
          <w:sz w:val="28"/>
        </w:rPr>
        <w:t xml:space="preserve">ебованиям к защите персональных данны</w:t>
      </w:r>
      <w:r>
        <w:rPr>
          <w:sz w:val="28"/>
        </w:rPr>
        <w:t xml:space="preserve">х, установленным Федеральным законом от 27.07.2006 № 152-ФЗ «О персональных данных», принятыми в соответствии с ним            нормативными правовыми актами и              локальными актами Министерства              экономического развития Камчатского края</w:t>
      </w:r>
      <w:r/>
    </w:p>
    <w:p>
      <w:pPr>
        <w:pStyle w:val="837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7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2"/>
      </w:pPr>
      <w:r>
        <w:rPr>
          <w:b w:val="0"/>
          <w:sz w:val="28"/>
        </w:rPr>
        <w:t xml:space="preserve">План мероприятий по устранению нарушений, выявленных в результате           проведения внутренней проверки режима обработки и защиты персональных данных в Министерстве экономического развития Камчатского края</w:t>
      </w:r>
      <w:r/>
    </w:p>
    <w:p>
      <w:pPr>
        <w:pStyle w:val="837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691" w:type="dxa"/>
        <w:tblInd w:w="15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2066"/>
        <w:gridCol w:w="2486"/>
        <w:gridCol w:w="2281"/>
        <w:gridCol w:w="2325"/>
      </w:tblGrid>
      <w:tr>
        <w:tblPrEx/>
        <w:trPr>
          <w:trHeight w:val="6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№</w:t>
            </w:r>
            <w:r/>
          </w:p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Мероприятие по устранению нарушений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Мероприятие, при выполнении которого выявлены нарушения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Запланированная дата проведения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  <w:szCs w:val="24"/>
              </w:rPr>
              <w:t xml:space="preserve">Ответственное лицо за устранение выявленных нарушений</w:t>
            </w:r>
            <w:r/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3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Председатель Комиссии:</w:t>
      </w:r>
      <w:r/>
    </w:p>
    <w:tbl>
      <w:tblPr>
        <w:tblW w:w="642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5"/>
        <w:gridCol w:w="2997"/>
        <w:gridCol w:w="387"/>
        <w:gridCol w:w="2806"/>
      </w:tblGrid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(подпись)</w:t>
            </w:r>
            <w:r/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(расшифровка подписи)</w:t>
            </w:r>
            <w:r/>
          </w:p>
        </w:tc>
      </w:tr>
    </w:tbl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Заместител</w:t>
      </w:r>
      <w:r>
        <w:rPr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председателя Комиссии:</w:t>
      </w:r>
      <w:r/>
    </w:p>
    <w:tbl>
      <w:tblPr>
        <w:tblW w:w="642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5"/>
        <w:gridCol w:w="2997"/>
        <w:gridCol w:w="387"/>
        <w:gridCol w:w="2806"/>
      </w:tblGrid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color w:val="000000"/>
                <w:sz w:val="24"/>
                <w:szCs w:val="24"/>
              </w:rPr>
              <w:t xml:space="preserve">(подпись)</w:t>
            </w:r>
            <w:r/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color w:val="000000"/>
                <w:sz w:val="24"/>
                <w:szCs w:val="24"/>
              </w:rPr>
              <w:t xml:space="preserve">(расшифровка подписи)</w:t>
            </w:r>
            <w:r/>
          </w:p>
        </w:tc>
      </w:tr>
    </w:tbl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</w:pPr>
      <w:r>
        <w:rPr>
          <w:sz w:val="28"/>
          <w:szCs w:val="28"/>
        </w:rPr>
        <w:t xml:space="preserve">Секретарь Комиссии:</w:t>
      </w:r>
      <w:r/>
    </w:p>
    <w:tbl>
      <w:tblPr>
        <w:tblW w:w="642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5"/>
        <w:gridCol w:w="2997"/>
        <w:gridCol w:w="387"/>
        <w:gridCol w:w="2806"/>
      </w:tblGrid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(подпись)</w:t>
            </w:r>
            <w:r/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(расшифровка подписи)</w:t>
            </w:r>
            <w:r/>
          </w:p>
        </w:tc>
      </w:tr>
    </w:tbl>
    <w:p>
      <w:pPr>
        <w:pStyle w:val="837"/>
        <w:keepNext/>
        <w:widowControl w:val="off"/>
        <w:tabs>
          <w:tab w:val="clear" w:pos="708" w:leader="none"/>
          <w:tab w:val="left" w:pos="993" w:leader="none"/>
        </w:tabs>
      </w:pPr>
      <w:r>
        <w:rPr>
          <w:sz w:val="28"/>
          <w:szCs w:val="28"/>
        </w:rPr>
        <w:t xml:space="preserve">Члены Комиссии:</w:t>
      </w:r>
      <w:r/>
    </w:p>
    <w:tbl>
      <w:tblPr>
        <w:tblW w:w="642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5"/>
        <w:gridCol w:w="2997"/>
        <w:gridCol w:w="387"/>
        <w:gridCol w:w="2806"/>
      </w:tblGrid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99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2806" w:type="dxa"/>
            <w:textDirection w:val="lrTb"/>
            <w:noWrap w:val="false"/>
          </w:tcPr>
          <w:p>
            <w:pPr>
              <w:pStyle w:val="837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5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(подпись)</w:t>
            </w:r>
            <w:r/>
          </w:p>
        </w:tc>
        <w:tc>
          <w:tcPr>
            <w:tcW w:w="387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8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(расшифровка подписи)</w:t>
            </w:r>
            <w:r/>
          </w:p>
        </w:tc>
      </w:tr>
    </w:tbl>
    <w:p>
      <w:pPr>
        <w:pStyle w:val="83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8"/>
        <w:ind w:left="5896"/>
      </w:pPr>
      <w:r/>
      <w:r/>
    </w:p>
    <w:p>
      <w:pPr>
        <w:pStyle w:val="858"/>
        <w:ind w:left="5896"/>
      </w:pPr>
      <w:r/>
      <w:r/>
    </w:p>
    <w:p>
      <w:pPr>
        <w:pStyle w:val="858"/>
        <w:ind w:left="5896"/>
      </w:pPr>
      <w:r/>
      <w:r/>
    </w:p>
    <w:p>
      <w:pPr>
        <w:pStyle w:val="858"/>
        <w:ind w:left="5896"/>
      </w:pPr>
      <w:r/>
      <w:r/>
    </w:p>
    <w:p>
      <w:pPr>
        <w:pStyle w:val="858"/>
        <w:ind w:left="5896"/>
      </w:pPr>
      <w:r/>
      <w:r/>
    </w:p>
    <w:p>
      <w:pPr>
        <w:pStyle w:val="858"/>
        <w:ind w:left="5896"/>
      </w:pPr>
      <w:r/>
      <w:r/>
    </w:p>
    <w:p>
      <w:pPr>
        <w:pStyle w:val="858"/>
        <w:ind w:left="5896"/>
      </w:pPr>
      <w:r/>
      <w:r/>
    </w:p>
    <w:p>
      <w:pPr>
        <w:pStyle w:val="858"/>
        <w:ind w:left="5896"/>
      </w:pPr>
      <w:r/>
      <w:r/>
    </w:p>
    <w:p>
      <w:pPr>
        <w:pStyle w:val="858"/>
        <w:ind w:left="5669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4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</w:pPr>
      <w:r>
        <w:rPr>
          <w:sz w:val="28"/>
          <w:szCs w:val="28"/>
        </w:rPr>
      </w:r>
      <w:r/>
    </w:p>
    <w:p>
      <w:pPr>
        <w:pStyle w:val="858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jc w:val="center"/>
        <w:spacing w:before="0" w:after="0"/>
      </w:pPr>
      <w:r>
        <w:rPr>
          <w:rFonts w:ascii="Times New Roman" w:hAnsi="Times New Roman"/>
          <w:b w:val="0"/>
          <w:sz w:val="28"/>
          <w:szCs w:val="28"/>
        </w:rPr>
        <w:t xml:space="preserve">Правила </w:t>
      </w:r>
      <w:r/>
    </w:p>
    <w:p>
      <w:pPr>
        <w:pStyle w:val="857"/>
        <w:contextualSpacing/>
        <w:jc w:val="center"/>
        <w:spacing w:before="0" w:after="0"/>
      </w:pPr>
      <w:r>
        <w:rPr>
          <w:rFonts w:ascii="Times New Roman" w:hAnsi="Times New Roman"/>
          <w:b w:val="0"/>
          <w:sz w:val="28"/>
          <w:szCs w:val="28"/>
        </w:rPr>
        <w:t xml:space="preserve">работы с обезличенными данными в случае обезличивания персональных               данных в Министерстве экономического развития Камчатского края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1. Настоящие Правила определяют порядок работы с обезличенными   данными в Министерстве экономического развития Камчатского края (далее – Министерство).</w:t>
      </w:r>
      <w:r/>
    </w:p>
    <w:p>
      <w:pPr>
        <w:pStyle w:val="847"/>
        <w:contextualSpacing/>
        <w:ind w:firstLine="709"/>
        <w:jc w:val="both"/>
        <w:spacing w:before="0" w:after="0" w:line="240" w:lineRule="auto"/>
      </w:pPr>
      <w:r>
        <w:rPr>
          <w:sz w:val="28"/>
          <w:szCs w:val="28"/>
        </w:rPr>
        <w:t xml:space="preserve">2. Обезличивание персональных данных в Министерстве может                    осуществляться </w:t>
      </w:r>
      <w:r>
        <w:rPr>
          <w:color w:val="000000"/>
          <w:sz w:val="28"/>
          <w:szCs w:val="28"/>
        </w:rPr>
        <w:t xml:space="preserve">в статистических или иных исследовательских целях, с целью снижения ущерба от разглашения защищаем</w:t>
      </w:r>
      <w:r>
        <w:rPr>
          <w:color w:val="000000"/>
          <w:sz w:val="28"/>
          <w:szCs w:val="28"/>
        </w:rPr>
        <w:t xml:space="preserve">ых персональных данных,</w:t>
      </w:r>
      <w:r>
        <w:rPr>
          <w:color w:val="000000"/>
          <w:sz w:val="28"/>
          <w:szCs w:val="28"/>
        </w:rPr>
        <w:t xml:space="preserve"> а также снижения класса автоматизированных информационных систем, оператором которых является Министерство, и по достижении целей обработки                        персональных данных или в случае утраты необходимости в достижении этих целей с соблюдением </w:t>
      </w:r>
      <w:r>
        <w:rPr>
          <w:sz w:val="28"/>
          <w:szCs w:val="28"/>
        </w:rPr>
        <w:t xml:space="preserve">требований, установленных подпунктом «з» пункта 1             перечня мер, направленных на обеспечение выполнения обязанностей,                 предусмотренных Федерал</w:t>
      </w:r>
      <w:r>
        <w:rPr>
          <w:sz w:val="28"/>
          <w:szCs w:val="28"/>
        </w:rPr>
        <w:t xml:space="preserve">ьным законом «О персональных данных» и         </w:t>
      </w:r>
      <w:r>
        <w:rPr>
          <w:sz w:val="28"/>
          <w:szCs w:val="28"/>
        </w:rPr>
        <w:t xml:space="preserve">              принятыми в соответствии с ним нормативными правовыми актами,                          операторами, являющимися государственными или муниципальными органами, утвержденного постановлением Правительства Российской Федерации от 21.03.2012 № 211.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3. Обезличивание персональных данных осуществляется в соответствии с </w:t>
      </w:r>
      <w:hyperlink r:id="rId17" w:tooltip="consultantplus://offline/ref=08A3925A804380DA5DEE90D26AF08ADB4A59D0E24A871F6CD86AA106307C165AA8A6D9CBCDFCB2EF3D0C88504Ac8aEO" w:history="1">
        <w:r>
          <w:rPr>
            <w:sz w:val="28"/>
            <w:szCs w:val="28"/>
          </w:rPr>
          <w:t xml:space="preserve">приказом</w:t>
        </w:r>
      </w:hyperlink>
      <w:r>
        <w:rPr>
          <w:sz w:val="28"/>
          <w:szCs w:val="28"/>
        </w:rPr>
        <w:t xml:space="preserve"> Роскомнадзора от 16.06</w:t>
      </w:r>
      <w:r>
        <w:rPr>
          <w:sz w:val="28"/>
          <w:szCs w:val="28"/>
        </w:rPr>
        <w:t xml:space="preserve">.2025  № 140 «Об утверждении требований к обезличиванию персональных данных  и методов обезличивания персональных данных , за исключением  случаев, указанных в пункте 9.1 части 1 статьи 6            Федерального закона от 27.07.2006 № 152-ФЗ « О персональных данных».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4. Персональные данные, полученные в результате обезличивания, могут обрабатываться с использованием и без использования средств автоматизации и не подлежат разглашению.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5. Персональные данные, полученные в результате обезличивания,                подлежат защите в соответствии с законодательством Российской Федерации.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6. Перс</w:t>
      </w:r>
      <w:r>
        <w:rPr>
          <w:sz w:val="28"/>
          <w:szCs w:val="28"/>
        </w:rPr>
        <w:t xml:space="preserve">ональные данные, полученные в результате обезличивани</w:t>
      </w:r>
      <w:r>
        <w:rPr>
          <w:sz w:val="28"/>
          <w:szCs w:val="28"/>
        </w:rPr>
        <w:t xml:space="preserve">я,                  не подлежат предоставлению третьим лицам, осуществляющим обработку               персональных данных с использованием дополнительной информации,                       позволяющей прямо или косвенно определить конкретное физическое лицо.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7. При обработке персональных данных, по</w:t>
      </w:r>
      <w:r>
        <w:rPr>
          <w:sz w:val="28"/>
          <w:szCs w:val="28"/>
        </w:rPr>
        <w:t xml:space="preserve">лученных в результате                обезличивания, без использования средств автоматизации обеспечивается              сохранность содержащих их материальных носителей и порядок доступа              государственных служащих и работников Министерства в пом</w:t>
      </w:r>
      <w:r>
        <w:rPr>
          <w:sz w:val="28"/>
          <w:szCs w:val="28"/>
        </w:rPr>
        <w:t xml:space="preserve">ещения, в              которых он</w:t>
      </w:r>
      <w:r>
        <w:rPr>
          <w:sz w:val="28"/>
          <w:szCs w:val="28"/>
        </w:rPr>
        <w:t xml:space="preserve">и хранятся, в целях исключения несанкционированного доступа к обезличенным  персональным данным, возможности их несанкционированного уничтожения, изменения, блокирования, копирования, распространения,                    а также иных неправомерных действий.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8. При обработке персональных данных, полученных в результате              обезличивания, в информационных системах персональных данных                      обеспечивается соблюдение парольной защиты ин</w:t>
      </w:r>
      <w:r>
        <w:rPr>
          <w:sz w:val="28"/>
          <w:szCs w:val="28"/>
        </w:rPr>
        <w:t xml:space="preserve">формационных систем                  персональн</w:t>
      </w:r>
      <w:r>
        <w:rPr>
          <w:sz w:val="28"/>
          <w:szCs w:val="28"/>
        </w:rPr>
        <w:t xml:space="preserve">ых данных, антивирусной политики, правил работы со съемными носителями (в случае их использования), правил резервного копирования,             правил доступа в помещения, где расположены элементы информационных                   систем персональных данных.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9. При хранении персональных данных, п</w:t>
      </w:r>
      <w:r>
        <w:rPr>
          <w:sz w:val="28"/>
          <w:szCs w:val="28"/>
        </w:rPr>
        <w:t xml:space="preserve">олученных в резуль</w:t>
      </w:r>
      <w:r>
        <w:rPr>
          <w:sz w:val="28"/>
          <w:szCs w:val="28"/>
        </w:rPr>
        <w:t xml:space="preserve">тате                 обезличивания, обеспечивается раздельное хранение персональных данных,   полученных в результате обезличивания, и информации о выбранном методе обезличивания персональных данных и параметрах процедуры обезличивания персональных данных.</w:t>
      </w:r>
      <w:r/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669"/>
        <w:rPr>
          <w:highlight w:val="white"/>
        </w:rPr>
      </w:pPr>
      <w:r>
        <w:rPr>
          <w:sz w:val="28"/>
          <w:szCs w:val="28"/>
          <w:highlight w:val="white"/>
        </w:rPr>
        <w:t xml:space="preserve">Приложение 5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5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7"/>
        <w:jc w:val="center"/>
        <w:rPr>
          <w:highlight w:val="white"/>
        </w:rPr>
      </w:pPr>
      <w:r>
        <w:rPr>
          <w:highlight w:val="white"/>
        </w:rPr>
      </w:r>
      <w:bookmarkStart w:id="23" w:name="Par328"/>
      <w:r>
        <w:rPr>
          <w:highlight w:val="white"/>
        </w:rPr>
      </w:r>
      <w:bookmarkEnd w:id="23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Перечень</w:t>
      </w:r>
      <w:r>
        <w:rPr>
          <w:highlight w:val="white"/>
        </w:rPr>
      </w:r>
      <w:r>
        <w:rPr>
          <w:highlight w:val="white"/>
        </w:rPr>
      </w:r>
    </w:p>
    <w:p>
      <w:pPr>
        <w:pStyle w:val="857"/>
        <w:jc w:val="center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информационных систем персональн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ых дан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ных, в которых </w:t>
      </w:r>
      <w:r/>
    </w:p>
    <w:p>
      <w:pPr>
        <w:pStyle w:val="857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Министерство экономического развития Камчатского края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осуществляет                    обработку персональных данных</w:t>
      </w:r>
      <w:r/>
    </w:p>
    <w:p>
      <w:pPr>
        <w:pStyle w:val="85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1. Государственная информационная система «ЕСЭД».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2. Государственная интегрированная информационная система                    управления общественными финансами «Электронный бюджет».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3. Государственная информационная система «</w:t>
      </w:r>
      <w:r>
        <w:rPr>
          <w:bCs/>
          <w:color w:val="000000"/>
          <w:sz w:val="28"/>
          <w:szCs w:val="28"/>
        </w:rPr>
        <w:t xml:space="preserve">Региональная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система межведомственного электронного взаимодействия».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4. Г</w:t>
      </w:r>
      <w:r>
        <w:rPr>
          <w:color w:val="000000"/>
          <w:sz w:val="28"/>
          <w:szCs w:val="28"/>
        </w:rPr>
        <w:t xml:space="preserve">осударственная информационная система «Типовое облачное                решение по автоматизации контрольной (надзорной) деятельности».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5. Г</w:t>
      </w:r>
      <w:r>
        <w:rPr>
          <w:color w:val="000000"/>
          <w:sz w:val="28"/>
          <w:szCs w:val="28"/>
        </w:rPr>
        <w:t xml:space="preserve">осударственная информационная система в сфере закупок.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6. С</w:t>
      </w:r>
      <w:r>
        <w:rPr>
          <w:color w:val="000000"/>
          <w:sz w:val="28"/>
          <w:szCs w:val="28"/>
        </w:rPr>
        <w:t xml:space="preserve">истема удаленного финансового документооборота.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7. Автоматизированная</w:t>
      </w:r>
      <w:r>
        <w:rPr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информационная</w:t>
      </w:r>
      <w:r>
        <w:rPr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система</w:t>
      </w:r>
      <w:r>
        <w:rPr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ФНС</w:t>
      </w:r>
      <w:r>
        <w:rPr>
          <w:color w:val="000000"/>
          <w:sz w:val="28"/>
          <w:szCs w:val="28"/>
        </w:rPr>
        <w:t xml:space="preserve"> России.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8. Г</w:t>
      </w:r>
      <w:r>
        <w:rPr>
          <w:color w:val="000000"/>
          <w:sz w:val="28"/>
          <w:szCs w:val="28"/>
        </w:rPr>
        <w:t xml:space="preserve">осударственная информационная система «Официальный сайт                     исполнительных органов Камчатского края».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9. Г</w:t>
      </w:r>
      <w:r>
        <w:rPr>
          <w:color w:val="000000"/>
          <w:sz w:val="28"/>
          <w:szCs w:val="28"/>
        </w:rPr>
        <w:t xml:space="preserve">осударственная информационная система </w:t>
      </w:r>
      <w:r>
        <w:rPr>
          <w:bCs/>
          <w:color w:val="000000"/>
          <w:sz w:val="28"/>
          <w:szCs w:val="28"/>
        </w:rPr>
        <w:t xml:space="preserve">Модифицированная                 программа для ЭВМ «Управление</w:t>
      </w:r>
      <w:r>
        <w:rPr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мастер</w:t>
      </w:r>
      <w:r>
        <w:rPr>
          <w:color w:val="000000"/>
          <w:sz w:val="28"/>
          <w:szCs w:val="28"/>
        </w:rPr>
        <w:t xml:space="preserve">-</w:t>
      </w:r>
      <w:r>
        <w:rPr>
          <w:bCs/>
          <w:color w:val="000000"/>
          <w:sz w:val="28"/>
          <w:szCs w:val="28"/>
        </w:rPr>
        <w:t xml:space="preserve">данными</w:t>
      </w:r>
      <w:r>
        <w:rPr>
          <w:color w:val="000000"/>
          <w:sz w:val="28"/>
          <w:szCs w:val="28"/>
        </w:rPr>
        <w:t xml:space="preserve"> организации».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contextualSpacing/>
        <w:ind w:firstLine="709"/>
        <w:jc w:val="both"/>
        <w:spacing w:before="0" w:after="0"/>
      </w:pPr>
      <w:r>
        <w:rPr>
          <w:color w:val="000000"/>
          <w:sz w:val="28"/>
          <w:szCs w:val="28"/>
        </w:rPr>
        <w:t xml:space="preserve">10. Федеральная государственная информационная система                            «Федеральный реестр государственных и муниципальных услуг (функций)», подсистема «Единый реестр учета лицензий (разрешений)»</w:t>
      </w:r>
      <w:r>
        <w:rPr>
          <w:rStyle w:val="844"/>
          <w:bCs w:val="0"/>
          <w:color w:val="000000"/>
          <w:sz w:val="28"/>
          <w:szCs w:val="28"/>
        </w:rPr>
        <w:t xml:space="preserve">.</w:t>
      </w:r>
      <w:r/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  <w:sz w:val="28"/>
          <w:szCs w:val="28"/>
        </w:rPr>
        <w:t xml:space="preserve">11. К</w:t>
      </w:r>
      <w:r>
        <w:rPr>
          <w:rStyle w:val="844"/>
          <w:b w:val="0"/>
          <w:bCs w:val="0"/>
          <w:color w:val="000000"/>
          <w:sz w:val="28"/>
          <w:szCs w:val="28"/>
        </w:rPr>
        <w:t xml:space="preserve">омплексная система для корпоративного учета и электронного                     документооборота.</w:t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spacing w:before="0" w:after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5669"/>
        <w:tabs>
          <w:tab w:val="clear" w:pos="708" w:leader="none"/>
          <w:tab w:val="left" w:pos="6300" w:leader="none"/>
        </w:tabs>
      </w:pPr>
      <w:r>
        <w:rPr>
          <w:sz w:val="28"/>
          <w:szCs w:val="28"/>
        </w:rPr>
        <w:t xml:space="preserve">Приложение 6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  <w:tabs>
          <w:tab w:val="clear" w:pos="708" w:leader="none"/>
          <w:tab w:val="left" w:pos="6300" w:leader="none"/>
        </w:tabs>
      </w:pPr>
      <w:r>
        <w:rPr>
          <w:sz w:val="28"/>
          <w:szCs w:val="28"/>
        </w:rPr>
      </w:r>
      <w:r/>
    </w:p>
    <w:p>
      <w:pPr>
        <w:pStyle w:val="858"/>
        <w:ind w:left="5726"/>
        <w:tabs>
          <w:tab w:val="clear" w:pos="708" w:leader="none"/>
          <w:tab w:val="left" w:pos="6300" w:leader="none"/>
        </w:tabs>
      </w:pPr>
      <w:r/>
      <w:r/>
    </w:p>
    <w:p>
      <w:pPr>
        <w:pStyle w:val="858"/>
        <w:ind w:left="5726"/>
        <w:tabs>
          <w:tab w:val="clear" w:pos="708" w:leader="none"/>
          <w:tab w:val="left" w:pos="6300" w:leader="none"/>
        </w:tabs>
      </w:pPr>
      <w:r/>
      <w:r/>
    </w:p>
    <w:p>
      <w:pPr>
        <w:pStyle w:val="857"/>
        <w:jc w:val="center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Перечень</w:t>
      </w:r>
      <w:r>
        <w:rPr>
          <w:highlight w:val="white"/>
        </w:rPr>
      </w:r>
      <w:r>
        <w:rPr>
          <w:highlight w:val="white"/>
        </w:rPr>
      </w:r>
    </w:p>
    <w:p>
      <w:pPr>
        <w:pStyle w:val="857"/>
        <w:jc w:val="center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персональных данных, обрабатываемых в </w:t>
      </w:r>
      <w:r>
        <w:rPr>
          <w:highlight w:val="white"/>
        </w:rPr>
      </w:r>
      <w:r>
        <w:rPr>
          <w:highlight w:val="white"/>
        </w:rPr>
      </w:r>
    </w:p>
    <w:p>
      <w:pPr>
        <w:pStyle w:val="857"/>
        <w:jc w:val="center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Министерстве экономическог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 развития Камчатского края в связи с                            реализацией служебных (трудов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ых) функций</w:t>
      </w:r>
      <w:r/>
    </w:p>
    <w:p>
      <w:pPr>
        <w:pStyle w:val="8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1. Фамилия, имя, отчество (при наличии) (в том числе прежние фамилии, имена и (или) отчества (при наличии), дата, место и причина изменения                      в случае их изменения).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2. Число, месяц, год рождения.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3. Место рождения.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4. Сведения о гражданстве (подданстве), в том числе о смене (когда и по какой прич</w:t>
      </w:r>
      <w:r>
        <w:rPr>
          <w:sz w:val="28"/>
          <w:szCs w:val="28"/>
        </w:rPr>
        <w:t xml:space="preserve">ине), наличие гражда</w:t>
      </w:r>
      <w:r>
        <w:rPr>
          <w:sz w:val="28"/>
          <w:szCs w:val="28"/>
        </w:rPr>
        <w:t xml:space="preserve">нства (подданства) иностранного государства либо вида на жительства, либо документа, подтверждающего право на                     постоянное проживание гражданина на территории иностранного государства, в том числе предыдущие гражданства, иные гражданства.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5. Сведения об образовании (когда и какие учебные заведения окончил, номера документов об образовании, направление подготовки или                           специальность по документу об образовании, квалификация по диплому).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6. Сведения </w:t>
      </w:r>
      <w:r>
        <w:rPr>
          <w:sz w:val="28"/>
          <w:szCs w:val="28"/>
        </w:rPr>
        <w:t xml:space="preserve">о послевузовском профессиональном образовании:                       аспирантура, адъюнктура, докторантура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7. Сведения о профессиональной переподготовке и (или) повышении  квалификации.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8. Сведения о владении иностранными языками и языками народов               российской федерации, степень владения.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9. Сведения о классном чине федеральной гражданской службы,                     дипломатическом ранге, воинском или </w:t>
      </w:r>
      <w:r>
        <w:rPr>
          <w:sz w:val="28"/>
          <w:szCs w:val="28"/>
        </w:rPr>
        <w:t xml:space="preserve">специальном звани</w:t>
      </w:r>
      <w:r>
        <w:rPr>
          <w:sz w:val="28"/>
          <w:szCs w:val="28"/>
        </w:rPr>
        <w:t xml:space="preserve">и, классный чин                правоохранительной службы, классный чин гражданской службы субъекта  российской федерации, квалификационный разряд государственной службы, квалификационный разряд или классный чин муниципальной службы, кем и  когда присвоены.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10. Сведения о наличии или отсутствии судимости.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11. Сведения об оформленных за период работы, службы, учебы                    допусках к государственной тайне, его форма, номер и дата (если имеется).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12. Сведения о трудовой деятельности (включая учебу в высш</w:t>
      </w:r>
      <w:r>
        <w:rPr>
          <w:sz w:val="28"/>
          <w:szCs w:val="28"/>
        </w:rPr>
        <w:t xml:space="preserve">их                        и средних специальных учебны</w:t>
      </w:r>
      <w:r>
        <w:rPr>
          <w:sz w:val="28"/>
          <w:szCs w:val="28"/>
        </w:rPr>
        <w:t xml:space="preserve">х заведениях, военная служба, работа по                    совместительству, предпринимательская и иная деятельность), в том числе             месяц и год поступления, ухода, деятельность с указанием организации, адрес организации, в том числе за границей.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13. Сведения о государственных и ведомственных наградах, иных                    наградах и знаках отличия.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14. Информация о степени родства, фамилиях, именах, отчествах, датах рождения, о местах рождения, местах работы и домашних адресах близких         родственников (отца, матери, б</w:t>
      </w:r>
      <w:r>
        <w:rPr>
          <w:sz w:val="28"/>
          <w:szCs w:val="28"/>
        </w:rPr>
        <w:t xml:space="preserve">ратьев, сестер и детей), а такж</w:t>
      </w:r>
      <w:r>
        <w:rPr>
          <w:sz w:val="28"/>
          <w:szCs w:val="28"/>
        </w:rPr>
        <w:t xml:space="preserve">е супруга                    (супруги), бывшего супруга (супруги), супруга (супруги) братьев и сестер,             братьев и сестер супруга (супруги); если родственники изменяли фамилию, имя, отчество, то сведения об их прежних фамилиях, именах, отчествах.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15. Информ</w:t>
      </w:r>
      <w:r>
        <w:rPr>
          <w:sz w:val="28"/>
          <w:szCs w:val="28"/>
        </w:rPr>
        <w:t xml:space="preserve">ация о степени родства, фамилиях, им</w:t>
      </w:r>
      <w:r>
        <w:rPr>
          <w:sz w:val="28"/>
          <w:szCs w:val="28"/>
        </w:rPr>
        <w:t xml:space="preserve">енах, отчествах, датах рождения близких родственников (отца, матери, братьев, сестер и детей),                   а также супруга (супруги), бывшего супруга (супруги), супруга (супруги)                   братьев и сестер, братьев и сестер супруга (супруги).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16. Сведения о близких родственниках (отец, мать, братья, сестры                   и дети), а также супруга (супруг), в том числе бывша</w:t>
      </w:r>
      <w:r>
        <w:rPr>
          <w:sz w:val="28"/>
          <w:szCs w:val="28"/>
        </w:rPr>
        <w:t xml:space="preserve">я (бывший), супруги            братьев и сестер, брат</w:t>
      </w:r>
      <w:r>
        <w:rPr>
          <w:sz w:val="28"/>
          <w:szCs w:val="28"/>
        </w:rPr>
        <w:t xml:space="preserve">ья и сестры супругов, постоянно проживающие за               границей и (или) оформляющие документы для выезда на постоянное место жительства  в другое государство (фамилия, имя, отчество, с какого времени проживают  за границей).</w:t>
      </w:r>
      <w:r/>
    </w:p>
    <w:p>
      <w:pPr>
        <w:pStyle w:val="865"/>
        <w:ind w:firstLine="737"/>
        <w:jc w:val="both"/>
        <w:spacing w:line="240" w:lineRule="auto"/>
        <w:rPr>
          <w:color w:val="000000" w:themeColor="text1"/>
        </w:rPr>
      </w:pPr>
      <w:r/>
      <w:bookmarkStart w:id="24" w:name="p0"/>
      <w:r/>
      <w:bookmarkEnd w:id="24"/>
      <w:r>
        <w:rPr>
          <w:rFonts w:ascii="Times New Roman" w:hAnsi="Times New Roman" w:cs="Lohit Devanagari"/>
          <w:sz w:val="28"/>
          <w:szCs w:val="28"/>
        </w:rPr>
        <w:t xml:space="preserve">17. Сведения о гражданстве (подданстве) супруги (супруга). </w:t>
      </w:r>
      <w:r>
        <w:rPr>
          <w:rFonts w:ascii="Times New Roman" w:hAnsi="Times New Roman" w:cs="Lohit Devanagari"/>
          <w:color w:val="000000" w:themeColor="text1"/>
          <w:sz w:val="28"/>
          <w:szCs w:val="28"/>
        </w:rPr>
        <w:t xml:space="preserve">Если супруга </w:t>
      </w:r>
      <w:bookmarkStart w:id="25" w:name="p1"/>
      <w:r>
        <w:rPr>
          <w:color w:val="000000" w:themeColor="text1"/>
        </w:rPr>
      </w:r>
      <w:bookmarkEnd w:id="25"/>
      <w:r>
        <w:rPr>
          <w:rFonts w:ascii="Times New Roman" w:hAnsi="Times New Roman" w:cs="Lohit Devanagari"/>
          <w:color w:val="000000" w:themeColor="text1"/>
          <w:sz w:val="28"/>
          <w:szCs w:val="28"/>
        </w:rPr>
        <w:t xml:space="preserve">(супруг) не имеет гражданства Российской Федерации или помимо </w:t>
      </w:r>
      <w:bookmarkStart w:id="26" w:name="p2"/>
      <w:r>
        <w:rPr>
          <w:color w:val="000000" w:themeColor="text1"/>
        </w:rPr>
      </w:r>
      <w:bookmarkEnd w:id="26"/>
      <w:r>
        <w:rPr>
          <w:rFonts w:ascii="Times New Roman" w:hAnsi="Times New Roman" w:cs="Lohit Devanagari"/>
          <w:color w:val="000000" w:themeColor="text1"/>
          <w:sz w:val="28"/>
          <w:szCs w:val="28"/>
        </w:rPr>
        <w:t xml:space="preserve">гражданства Российской Федерации имеет также гражданство </w:t>
      </w:r>
      <w:bookmarkStart w:id="27" w:name="p3"/>
      <w:r>
        <w:rPr>
          <w:color w:val="000000" w:themeColor="text1"/>
        </w:rPr>
      </w:r>
      <w:bookmarkEnd w:id="27"/>
      <w:r>
        <w:rPr>
          <w:rFonts w:ascii="Times New Roman" w:hAnsi="Times New Roman" w:cs="Lohit Devanagari"/>
          <w:color w:val="000000" w:themeColor="text1"/>
          <w:sz w:val="28"/>
          <w:szCs w:val="28"/>
        </w:rPr>
        <w:t xml:space="preserve">(подданство) иностранного государства либо вид на жительство или </w:t>
      </w:r>
      <w:bookmarkStart w:id="28" w:name="p4"/>
      <w:r>
        <w:rPr>
          <w:color w:val="000000" w:themeColor="text1"/>
        </w:rPr>
      </w:r>
      <w:bookmarkEnd w:id="28"/>
      <w:r>
        <w:rPr>
          <w:rFonts w:ascii="Times New Roman" w:hAnsi="Times New Roman" w:cs="Lohit Devanagari"/>
          <w:color w:val="000000" w:themeColor="text1"/>
          <w:sz w:val="28"/>
          <w:szCs w:val="28"/>
        </w:rPr>
        <w:t xml:space="preserve">иной документ, подтверждающий право на постоянное проживание </w:t>
      </w:r>
      <w:bookmarkStart w:id="29" w:name="p5"/>
      <w:r>
        <w:rPr>
          <w:color w:val="000000" w:themeColor="text1"/>
        </w:rPr>
      </w:r>
      <w:bookmarkEnd w:id="29"/>
      <w:r>
        <w:rPr>
          <w:rFonts w:ascii="Times New Roman" w:hAnsi="Times New Roman" w:cs="Lohit Devanagari"/>
          <w:color w:val="000000" w:themeColor="text1"/>
          <w:sz w:val="28"/>
          <w:szCs w:val="28"/>
        </w:rPr>
        <w:t xml:space="preserve">гражданина на территории иностранного                           государства.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18. Информация о пребывании за границей (когда, где, с какой целью).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19. Сведения об отношении к воинской обязанности и воинское звание, сведения о воинском учете и документы воинского учета.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20. Адрес и дата регистрации по месту жительства (месту пребывания), адрес фактического проживания.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21. Номер контактного телефона или сведения о других способах связи.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22. Вид, серия, номер документа, удостоверяющего личность, дата                    выдачи, наименование органа, выдавшего его.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23. Сведения о паспорте гражданина российской федерации,                         удостоверяющего личность гражданина российской федерации за пределами территории российской федерации (серия, номер, когда и кем выдан).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24. Информация, содержаща</w:t>
      </w:r>
      <w:r>
        <w:rPr>
          <w:sz w:val="28"/>
          <w:szCs w:val="28"/>
        </w:rPr>
        <w:t xml:space="preserve">яся в документе, подтверждающем                      регистрацию в системе индивидуального (персонифицированного) учета               (страховой номер индивидуального лицевого счета, дата регистрации в системе индивидуального (персонифицированного) учета).</w:t>
      </w:r>
      <w:r/>
    </w:p>
    <w:p>
      <w:pPr>
        <w:pStyle w:val="837"/>
        <w:contextualSpacing/>
        <w:ind w:firstLine="737"/>
        <w:jc w:val="both"/>
        <w:spacing w:before="0" w:after="0"/>
      </w:pPr>
      <w:r>
        <w:rPr>
          <w:sz w:val="28"/>
          <w:szCs w:val="28"/>
        </w:rPr>
        <w:t xml:space="preserve">25. Сведения о постановке на учет в налоговом органе.</w:t>
      </w:r>
      <w:r/>
    </w:p>
    <w:p>
      <w:pPr>
        <w:pStyle w:val="837"/>
        <w:contextualSpacing/>
        <w:ind w:firstLine="737"/>
        <w:jc w:val="both"/>
        <w:spacing w:before="0" w:after="0"/>
      </w:pPr>
      <w:r>
        <w:rPr>
          <w:sz w:val="28"/>
          <w:szCs w:val="28"/>
        </w:rPr>
        <w:t xml:space="preserve">26. Личная фотография.</w:t>
      </w:r>
      <w:r/>
    </w:p>
    <w:p>
      <w:pPr>
        <w:pStyle w:val="837"/>
        <w:contextualSpacing/>
        <w:ind w:firstLine="737"/>
        <w:jc w:val="both"/>
        <w:spacing w:before="0" w:after="0"/>
      </w:pPr>
      <w:r>
        <w:rPr>
          <w:sz w:val="28"/>
          <w:szCs w:val="28"/>
        </w:rPr>
        <w:t xml:space="preserve">27. Сведения о ежегодных оплачиваемых отпусках, учебных отпусках и отпусках без сохранения денежного содержания, остатках отпусков, периоде проезда; командировках.</w:t>
      </w:r>
      <w:r/>
    </w:p>
    <w:p>
      <w:pPr>
        <w:pStyle w:val="837"/>
        <w:contextualSpacing/>
        <w:ind w:firstLine="737"/>
        <w:jc w:val="both"/>
        <w:spacing w:before="0" w:after="0"/>
      </w:pPr>
      <w:r>
        <w:rPr>
          <w:sz w:val="28"/>
          <w:szCs w:val="28"/>
        </w:rPr>
        <w:t xml:space="preserve">28. Сведения о государственной регистрации актов гражданского                    состояния (в том числе информация, содержащаяся в свидетельствах о                      регистрации актов гражданского состояния).</w:t>
      </w:r>
      <w:r/>
    </w:p>
    <w:p>
      <w:pPr>
        <w:pStyle w:val="847"/>
        <w:contextualSpacing/>
        <w:ind w:firstLine="737"/>
        <w:jc w:val="both"/>
        <w:spacing w:before="0" w:after="0" w:line="240" w:lineRule="auto"/>
      </w:pPr>
      <w:r>
        <w:rPr>
          <w:sz w:val="28"/>
          <w:szCs w:val="28"/>
        </w:rPr>
        <w:t xml:space="preserve">29. Сведения, содержащиеся в служебном контракте, дополнительных          соглашениях к служебному контракту.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30. Сведения о прохождении гражданской службы, в том числе: дата,                основания поступления на гражданскую службу и назначения н</w:t>
      </w:r>
      <w:r>
        <w:rPr>
          <w:sz w:val="28"/>
          <w:szCs w:val="28"/>
        </w:rPr>
        <w:t xml:space="preserve">а должность граждан</w:t>
      </w:r>
      <w:r>
        <w:rPr>
          <w:sz w:val="28"/>
          <w:szCs w:val="28"/>
        </w:rPr>
        <w:t xml:space="preserve">ской службы, дата, основания назначения, перевода, перемещения на иную должность гражданской службы, наименование замещаемых должностей гражданской службы с указанием структурных подразделений, размера                    денежного содержания и иных выплат.</w:t>
      </w:r>
      <w:r/>
    </w:p>
    <w:p>
      <w:pPr>
        <w:pStyle w:val="847"/>
        <w:ind w:firstLine="737"/>
        <w:jc w:val="both"/>
        <w:spacing w:before="0" w:after="0" w:line="240" w:lineRule="auto"/>
      </w:pPr>
      <w:r>
        <w:rPr>
          <w:sz w:val="28"/>
          <w:szCs w:val="28"/>
        </w:rPr>
        <w:t xml:space="preserve">31. Сведения о прохождении конкурса на замещение вакантной                      должности гражданской службы (если гражданин назначен на должность по    результатам конкурса).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32. Сведения об освобождении гражданского служащего от замещаемой должности гражданской службы.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33. Аттестационный лист гражданского служащего, прошедшего                     аттестацию, и отзыв об исполнении им должностных обязанностей                           за аттестационный период.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34. Сведения о включении гражданского служащего в кадровый резерв,           а также об исключении его из кадрового резерва.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35. Сведения о поощрении гражданского служащего, а также                               о  наложении на него дисциплинарного взыскания.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36. Сведения о начале служебной проверки, ее результатах,                               об отстранении гражданского служащего от замещаемой должности                     гражданской службы.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37. Сведения о доходах</w:t>
      </w:r>
      <w:r>
        <w:rPr>
          <w:sz w:val="28"/>
          <w:szCs w:val="28"/>
        </w:rPr>
        <w:t xml:space="preserve">, расходах, об имуществе и обязательствах               имущественного характера, а также о доходах, расходах, об имуществе и                обязательствах имущественного характера супруги (супруга) и                               несовершеннолетних детей.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38. Страховой медицинский полис обязательного медицинского                  страхования.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39. Сведения об отсутствии медицинских противопоказаний для работы с использованием сведений, составляющих государственную тайну при наличии допуска.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40. Сведения об отсутствии заболевания, препятствующего поступлению на государственную гражданскую службу или ее прохождению.</w:t>
      </w:r>
      <w:r/>
    </w:p>
    <w:p>
      <w:pPr>
        <w:pStyle w:val="837"/>
        <w:ind w:firstLine="737"/>
        <w:jc w:val="both"/>
      </w:pPr>
      <w:r>
        <w:rPr>
          <w:color w:val="000000"/>
          <w:sz w:val="28"/>
          <w:szCs w:val="28"/>
        </w:rPr>
        <w:t xml:space="preserve">41. Сведения об имеющейся инвалидности в отношении гражданского служащего (работника) либо члена его семьи при получении льгот и гарантий, предусмотренных законодательством.</w:t>
      </w:r>
      <w:r/>
    </w:p>
    <w:p>
      <w:pPr>
        <w:pStyle w:val="837"/>
        <w:ind w:firstLine="737"/>
        <w:jc w:val="both"/>
      </w:pPr>
      <w:r>
        <w:rPr>
          <w:color w:val="000000"/>
          <w:sz w:val="28"/>
          <w:szCs w:val="28"/>
        </w:rPr>
        <w:t xml:space="preserve">42. Сведения об имеющихся социальных льготах, на которые                         гражданский служащий (работник) имеет право в соответствии с                              законодательством.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43. Сведения, необходимые для р</w:t>
      </w:r>
      <w:r>
        <w:rPr>
          <w:sz w:val="28"/>
          <w:szCs w:val="28"/>
        </w:rPr>
        <w:t xml:space="preserve">еализации гарантий и компенс</w:t>
      </w:r>
      <w:r>
        <w:rPr>
          <w:sz w:val="28"/>
          <w:szCs w:val="28"/>
        </w:rPr>
        <w:t xml:space="preserve">аций, предусмотренных Законом Камчатского края от 29.12.2014 № 561 «О гарантиях и компенсациях для лиц, проживающих в Камчатском крае и работающих в             государственных органах Камчатского края, краевых государственных                 учреждениях».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44. Сведения об адресах сайтов и (или) страниц сайтов в                                  информационно-телекоммуникационной сети «Интернет».</w:t>
      </w:r>
      <w:r/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45. Сведения о банке и (или) кредитной организации, номер банковского счета для перечисления причитающихся денежных средств, в том числе                  перечисления денежного содержания.</w:t>
      </w:r>
      <w:r/>
    </w:p>
    <w:p>
      <w:pPr>
        <w:pStyle w:val="837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46. Сведения о временной нетрудоспособности и информация, связанная с выплатой пособия по временной нетрудоспособности.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ind w:firstLine="737"/>
        <w:jc w:val="both"/>
      </w:pPr>
      <w:r>
        <w:rPr>
          <w:sz w:val="28"/>
          <w:szCs w:val="28"/>
        </w:rPr>
        <w:t xml:space="preserve">47. Иные персональные данные,  которые отвечают цели обработки                 персональных данных.</w:t>
      </w:r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8"/>
        <w:ind w:left="6379"/>
      </w:pPr>
      <w:r/>
      <w:r/>
    </w:p>
    <w:p>
      <w:pPr>
        <w:pStyle w:val="858"/>
        <w:ind w:left="6379"/>
      </w:pPr>
      <w:r/>
      <w:r/>
    </w:p>
    <w:p>
      <w:pPr>
        <w:pStyle w:val="858"/>
        <w:ind w:left="5669"/>
        <w:tabs>
          <w:tab w:val="clear" w:pos="708" w:leader="none"/>
          <w:tab w:val="left" w:pos="6300" w:leader="none"/>
        </w:tabs>
      </w:pPr>
      <w:r>
        <w:rPr>
          <w:sz w:val="28"/>
          <w:szCs w:val="28"/>
        </w:rPr>
        <w:t xml:space="preserve">Приложение 7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  <w:tabs>
          <w:tab w:val="clear" w:pos="708" w:leader="none"/>
          <w:tab w:val="left" w:pos="6300" w:leader="none"/>
        </w:tabs>
      </w:pPr>
      <w:r>
        <w:rPr>
          <w:sz w:val="28"/>
          <w:szCs w:val="28"/>
        </w:rPr>
      </w:r>
      <w:r/>
    </w:p>
    <w:p>
      <w:pPr>
        <w:pStyle w:val="857"/>
        <w:jc w:val="center"/>
      </w:pPr>
      <w:r/>
      <w:bookmarkStart w:id="31" w:name="Par355_Копия_1"/>
      <w:r/>
      <w:bookmarkEnd w:id="31"/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</w:t>
      </w:r>
      <w:r/>
    </w:p>
    <w:p>
      <w:pPr>
        <w:pStyle w:val="857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должностей государственных гражданских служащих и (или) работников                Министерства экономического развит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ия Камчатского края, замещающих              должности, не являющиеся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должностями государственной гражданской                  службы, на основании трудового договора, ответственных за проведение                  мероприятий по обезличиванию обрабатываемых персональных данных,                        в случае их обезличивания</w:t>
      </w:r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1. Начальник отдела организационно-правового обеспечения.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2. Начальник отдела </w:t>
      </w:r>
      <w:r>
        <w:rPr>
          <w:bCs/>
          <w:color w:val="000000"/>
          <w:sz w:val="28"/>
          <w:szCs w:val="28"/>
        </w:rPr>
        <w:t xml:space="preserve">экономического анализа и стратегического                       планирования.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 Начальник отдела </w:t>
      </w:r>
      <w:r>
        <w:rPr>
          <w:bCs/>
          <w:color w:val="000000"/>
          <w:sz w:val="28"/>
          <w:szCs w:val="28"/>
        </w:rPr>
        <w:t xml:space="preserve">развития государственного управления.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4. Начальник отдела государственных программ.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5. Начальник отдела развития предпринимательства.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6. Начальник отдела инвестиционной политики.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7. Начальник отдела торговли, лицензирования и контроля алкогольной продукции.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8. Начальник отдела приоритетных проектов.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bCs/>
          <w:color w:val="000000"/>
          <w:sz w:val="28"/>
          <w:szCs w:val="28"/>
        </w:rPr>
        <w:t xml:space="preserve">9. Начальник отдела</w:t>
      </w:r>
      <w:r>
        <w:rPr>
          <w:color w:val="000000"/>
          <w:sz w:val="28"/>
          <w:szCs w:val="28"/>
        </w:rPr>
        <w:t xml:space="preserve"> промышленной политики.</w:t>
      </w:r>
      <w:r/>
    </w:p>
    <w:p>
      <w:pPr>
        <w:pStyle w:val="837"/>
        <w:contextualSpacing/>
        <w:ind w:firstLine="709"/>
        <w:jc w:val="both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10. Руководитель сектора обеспечения деятельности Министерства                         экономического развития Камчатского края АНО «Камчатский центр                          поддержки предпринимательства».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contextualSpacing/>
        <w:ind w:firstLine="709"/>
        <w:spacing w:before="0" w:after="0"/>
        <w:shd w:val="clear" w:color="auto" w:fill="ffffff"/>
      </w:pPr>
      <w:r/>
      <w:r/>
    </w:p>
    <w:p>
      <w:pPr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/>
      <w:r/>
    </w:p>
    <w:p>
      <w:pPr>
        <w:pStyle w:val="858"/>
        <w:ind w:left="5669"/>
      </w:pPr>
      <w:r>
        <w:rPr>
          <w:sz w:val="28"/>
          <w:szCs w:val="28"/>
        </w:rPr>
        <w:t xml:space="preserve">Приложение 8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</w:pPr>
      <w:r>
        <w:rPr>
          <w:sz w:val="28"/>
          <w:szCs w:val="28"/>
        </w:rPr>
      </w:r>
      <w:r/>
    </w:p>
    <w:p>
      <w:pPr>
        <w:pStyle w:val="858"/>
        <w:ind w:left="5953"/>
      </w:pPr>
      <w:r/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</w:pPr>
      <w:r/>
      <w:bookmarkStart w:id="32" w:name="Par355"/>
      <w:r/>
      <w:bookmarkEnd w:id="32"/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</w:t>
      </w:r>
      <w:r/>
    </w:p>
    <w:p>
      <w:pPr>
        <w:pStyle w:val="857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должностей государственных гражданских служащих и (или) работников               Министерства экономического развития Камча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тского края, замещающих              должности, не являющиеся должностя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ми государственной гражданской                службы, на основании трудового договора, замещение которых                            предусматривает осуществление обработки персональных данных либо                 осуществление доступа к персональным данным</w:t>
      </w:r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1. Министр.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2. Заместитель Министра.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3. Заместитель Министра.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4. Заместитель Министра.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5. Отдел организационно-правового обеспечения: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5.1. Начальник отдела.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5.2. Заместитель начальника отдела.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5.3. Референт.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5.4. Референт.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5.5. Главный специалист. 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5.6. Главный специалист.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5.7. Главный специалист.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6. Отдел </w:t>
      </w:r>
      <w:r>
        <w:rPr>
          <w:bCs/>
          <w:color w:val="000000"/>
          <w:sz w:val="28"/>
          <w:szCs w:val="28"/>
        </w:rPr>
        <w:t xml:space="preserve">экономического анализа и стратегического планирования: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6.1. Начальник отдела</w:t>
      </w:r>
      <w:r>
        <w:rPr>
          <w:bCs/>
          <w:color w:val="000000"/>
          <w:sz w:val="28"/>
          <w:szCs w:val="28"/>
        </w:rPr>
        <w:t xml:space="preserve">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6.2. Референт.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6.3. Консультант.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6.4. Консультант.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6.5. Главный специалист.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7. Отдел </w:t>
      </w:r>
      <w:r>
        <w:rPr>
          <w:bCs/>
          <w:color w:val="000000"/>
          <w:sz w:val="28"/>
          <w:szCs w:val="28"/>
        </w:rPr>
        <w:t xml:space="preserve">развития государственного управления:</w:t>
      </w:r>
      <w:r/>
    </w:p>
    <w:p>
      <w:pPr>
        <w:pStyle w:val="858"/>
        <w:ind w:firstLine="709"/>
        <w:jc w:val="both"/>
      </w:pPr>
      <w:r>
        <w:rPr>
          <w:color w:val="000000"/>
          <w:sz w:val="28"/>
          <w:szCs w:val="28"/>
        </w:rPr>
        <w:t xml:space="preserve">7.1. Начальник отдела</w:t>
      </w:r>
      <w:r>
        <w:rPr>
          <w:bCs/>
          <w:color w:val="000000"/>
          <w:sz w:val="28"/>
          <w:szCs w:val="28"/>
        </w:rPr>
        <w:t xml:space="preserve">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7.2. Заместитель начальника </w:t>
      </w:r>
      <w:r>
        <w:rPr>
          <w:color w:val="000000"/>
          <w:sz w:val="28"/>
          <w:szCs w:val="28"/>
        </w:rPr>
        <w:t xml:space="preserve">отдела</w:t>
      </w:r>
      <w:r>
        <w:rPr>
          <w:bCs/>
          <w:color w:val="000000"/>
          <w:sz w:val="28"/>
          <w:szCs w:val="28"/>
        </w:rPr>
        <w:t xml:space="preserve">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7.3. Консультант.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7.4. Главный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8. Отдел государственных программ: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8.1. Начальник отдела.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8.2. Заместитель начальника отдела.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8.3. Референт.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8.4. Главный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8.5. Главный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8.6. Ведущий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9. Отдел развития предпринимательства: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9.1. Начальник отдела.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9.2. Заместитель начальника отдела.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9.3. Главный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9.4. Главный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9.5. Ведущий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9.6. Ведущий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10. Отдел инвестиционной политики: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10.1. Начальник отдела.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10.2. Главный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10.3. Главный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10.4. Главный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 Отдел торговли, лицензирования и контроля алкогольной продукции: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11.1. Заместитель министра - начальник отдела.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11.2. Заместитель начальника отдела.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11.3. Референт.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11.4. Референт.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11.5. Референт.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11.6 Консультант.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11.7. Консультант.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11.8. Консультант.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11.9. Ведущий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11.10. Ведущий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12. Отдел приоритетных проектов: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12.1. Начальник отдела.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12.2. Главный специалист.</w:t>
      </w:r>
      <w:r/>
    </w:p>
    <w:p>
      <w:pPr>
        <w:pStyle w:val="858"/>
        <w:ind w:firstLine="709"/>
        <w:jc w:val="both"/>
      </w:pPr>
      <w:r>
        <w:rPr>
          <w:bCs/>
          <w:color w:val="000000"/>
          <w:sz w:val="28"/>
          <w:szCs w:val="28"/>
        </w:rPr>
        <w:t xml:space="preserve">12.3. Ведущий специалист.</w:t>
      </w:r>
      <w:r/>
    </w:p>
    <w:p>
      <w:pPr>
        <w:pStyle w:val="858"/>
        <w:contextualSpacing/>
        <w:ind w:firstLine="709"/>
        <w:jc w:val="both"/>
        <w:spacing w:before="0" w:after="0"/>
      </w:pPr>
      <w:r>
        <w:rPr>
          <w:bCs/>
          <w:color w:val="000000"/>
          <w:sz w:val="28"/>
          <w:szCs w:val="28"/>
        </w:rPr>
        <w:t xml:space="preserve">13. </w:t>
      </w:r>
      <w:r>
        <w:rPr>
          <w:color w:val="000000"/>
          <w:sz w:val="28"/>
          <w:szCs w:val="28"/>
        </w:rPr>
        <w:t xml:space="preserve">Отдел промышленной политики: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13.1. Начальник отдела.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13.2. Референт.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13.3.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 АНО «Камчатский центр поддержки предпринимательства»:</w:t>
      </w:r>
      <w:r/>
    </w:p>
    <w:p>
      <w:pPr>
        <w:pStyle w:val="837"/>
        <w:contextualSpacing/>
        <w:ind w:firstLine="709"/>
        <w:jc w:val="both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14.1. Руководитель сектора обеспечения деятельности Министерства                  экономического развития Камчатского края АНО «Камчатский центр                         поддержки предпринимательства».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14.2.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color w:val="000000"/>
          <w:sz w:val="28"/>
          <w:szCs w:val="28"/>
        </w:rPr>
        <w:t xml:space="preserve">14.3.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14.4.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14.5.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14.6.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14.7.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14.8.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14.9.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14.10.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14.11.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14.12.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14.13. Консультант.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15. Гарантийный фонд развития предпринимательства Камчатского края:</w:t>
      </w:r>
      <w:r/>
    </w:p>
    <w:p>
      <w:pPr>
        <w:pStyle w:val="837"/>
        <w:contextualSpacing/>
        <w:ind w:firstLine="709"/>
        <w:spacing w:before="0" w:after="0"/>
        <w:shd w:val="clear" w:color="auto" w:fill="ffffff"/>
      </w:pPr>
      <w:r>
        <w:rPr>
          <w:bCs/>
          <w:color w:val="000000"/>
          <w:sz w:val="28"/>
          <w:szCs w:val="28"/>
        </w:rPr>
        <w:t xml:space="preserve">15.1. Экономист-консультант.</w:t>
      </w:r>
      <w:r>
        <w:rPr>
          <w:color w:val="000000"/>
          <w:sz w:val="28"/>
          <w:szCs w:val="28"/>
        </w:rPr>
        <w:t xml:space="preserve"> </w:t>
      </w:r>
      <w:r/>
    </w:p>
    <w:p>
      <w:pPr>
        <w:pStyle w:val="858"/>
        <w:ind w:left="5669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6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9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</w:pPr>
      <w:r/>
      <w:bookmarkStart w:id="34" w:name="Par427"/>
      <w:r/>
      <w:bookmarkEnd w:id="34"/>
      <w:r>
        <w:rPr>
          <w:rFonts w:ascii="Times New Roman" w:hAnsi="Times New Roman" w:cs="Times New Roman"/>
          <w:sz w:val="28"/>
          <w:szCs w:val="28"/>
        </w:rPr>
        <w:t xml:space="preserve">Типовое обязательство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 (или) работника Министерства экономического развития Камчатского края,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замещающего должность, не являющейся должностью 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службы, на основании трудового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договора, непосредственно осуществляющего обработку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персональных данных, в случае расторжения с ним служебного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контракта или трудового договора, прекратить обработку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персональных данных, ставших известными ему в связи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 исполнением должностных обязанностей</w:t>
      </w:r>
      <w:r/>
    </w:p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(должность)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обязуюсь прекратить обработку персональных данных, ставших изве</w:t>
      </w:r>
      <w:r>
        <w:rPr>
          <w:rFonts w:ascii="Times New Roman" w:hAnsi="Times New Roman" w:cs="Times New Roman"/>
          <w:sz w:val="28"/>
          <w:szCs w:val="28"/>
        </w:rPr>
        <w:t xml:space="preserve">стными мне в связи с исполнением должностных обязанностей, в случае расторжения со мной служебного контракта (трудового договора), освобождения меня от            замещаемой должности и увольнения с государственной гражданской службы (прекращения трудовых отношений).</w:t>
      </w:r>
      <w:r/>
    </w:p>
    <w:p>
      <w:pPr>
        <w:pStyle w:val="866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27.07.2006               № 152-ФЗ «О персональных данных» я уведомлен(а) о том, что персональные данные являются конфиденциальной информацией, и я обязан(а) не раскрывать                  третьим лицам и не распространять персональные данные без согласия               субъекта персональных данных.</w:t>
      </w:r>
      <w:r/>
    </w:p>
    <w:p>
      <w:pPr>
        <w:pStyle w:val="866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Положения законодательства Российской Федерации,                                   предусматривающие ответственность за нарушение требований Федерального закона от 27.07.2006 № 152-ФЗ «О персональных данных», мне разъяснены и понятны.</w:t>
      </w:r>
      <w:r/>
    </w:p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«__» ____________ 20__г.       ___________                   /_______________________/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 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                       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(дата)                 </w:t>
        <w:tab/>
        <w:tab/>
        <w:tab/>
        <w:t xml:space="preserve">                   (подпись)                  </w:t>
        <w:tab/>
        <w:tab/>
        <w:tab/>
        <w:t xml:space="preserve">         (фамилия и инициалы)</w:t>
      </w:r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669"/>
      </w:pPr>
      <w:r>
        <w:rPr>
          <w:sz w:val="28"/>
          <w:szCs w:val="28"/>
        </w:rPr>
        <w:t xml:space="preserve">Приложение 10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</w:pPr>
      <w:r>
        <w:rPr>
          <w:sz w:val="28"/>
          <w:szCs w:val="28"/>
        </w:rPr>
      </w:r>
      <w:r/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</w:pPr>
      <w:r/>
      <w:bookmarkStart w:id="35" w:name="Par475"/>
      <w:r/>
      <w:bookmarkEnd w:id="35"/>
      <w:r>
        <w:rPr>
          <w:rFonts w:ascii="Times New Roman" w:hAnsi="Times New Roman" w:cs="Times New Roman"/>
          <w:sz w:val="28"/>
          <w:szCs w:val="28"/>
        </w:rPr>
        <w:t xml:space="preserve">Типовая форма согласия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государственных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гражданских служащих и (или) работников Министерства экономического                 развития Камчатского края, замещающих должности, не являющиеся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должностями государственной гражданской службы,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основании трудового договора, иных субъектов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персональных данных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Я,_____________________</w:t>
      </w:r>
      <w:r>
        <w:rPr>
          <w:sz w:val="28"/>
          <w:szCs w:val="28"/>
        </w:rPr>
        <w:t xml:space="preserve">________________________________________, проживающий(ая) по адресу: __________________________________________,    ____________________________________________________________________, паспорт серии _______________________________________________________,</w:t>
      </w:r>
      <w:r/>
    </w:p>
    <w:p>
      <w:pPr>
        <w:pStyle w:val="837"/>
        <w:jc w:val="both"/>
      </w:pPr>
      <w:r>
        <w:rPr>
          <w:sz w:val="28"/>
          <w:szCs w:val="28"/>
        </w:rPr>
        <w:t xml:space="preserve">выдан_______________________________________________________________,</w:t>
      </w:r>
      <w:r/>
    </w:p>
    <w:p>
      <w:pPr>
        <w:pStyle w:val="837"/>
        <w:jc w:val="both"/>
      </w:pPr>
      <w:r>
        <w:rPr>
          <w:sz w:val="28"/>
          <w:szCs w:val="28"/>
        </w:rPr>
        <w:t xml:space="preserve">дата выдачи «____»__________ _______ г.,</w:t>
      </w:r>
      <w:r/>
    </w:p>
    <w:p>
      <w:pPr>
        <w:pStyle w:val="837"/>
        <w:jc w:val="both"/>
      </w:pPr>
      <w:r>
        <w:rPr>
          <w:sz w:val="28"/>
          <w:szCs w:val="28"/>
        </w:rPr>
        <w:t xml:space="preserve">являясь субъектом персональных данных, свободно, своей волей и в своем             интересе в соответствии с требованиями Федерального закона от 27.07</w:t>
      </w:r>
      <w:r>
        <w:rPr>
          <w:sz w:val="28"/>
          <w:szCs w:val="28"/>
        </w:rPr>
        <w:t xml:space="preserve">.2006 № 152-ФЗ «О персональных данных» даю согласие Министерству                               экономического развития Камчатского края (683001, Камчатский край,             г. Петропавловск-Камчатский, пл. им. В.И. Ленина, д. 1, ИНН 4101156001, ОГРН 1134101000450) (далее — Оператор) на обработку </w:t>
      </w:r>
      <w:bookmarkStart w:id="36" w:name="p0_Êîïèÿ_1"/>
      <w:r/>
      <w:bookmarkEnd w:id="36"/>
      <w:r>
        <w:rPr>
          <w:sz w:val="28"/>
          <w:szCs w:val="28"/>
        </w:rPr>
        <w:t xml:space="preserve">(сбор, запись,                         систематизацию, </w:t>
      </w:r>
      <w:bookmarkStart w:id="37" w:name="p1_Копия_1"/>
      <w:r/>
      <w:bookmarkEnd w:id="37"/>
      <w:r>
        <w:rPr>
          <w:sz w:val="28"/>
          <w:szCs w:val="28"/>
        </w:rPr>
        <w:t xml:space="preserve">накопление, хранение, уточнение (обновление, изменение),    извлечение, </w:t>
      </w:r>
      <w:bookmarkStart w:id="38" w:name="p2_Копия_1"/>
      <w:r/>
      <w:bookmarkEnd w:id="38"/>
      <w:r>
        <w:rPr>
          <w:sz w:val="28"/>
          <w:szCs w:val="28"/>
        </w:rPr>
        <w:t xml:space="preserve">использование, передачу (распространение, предоставление,                 доступ), </w:t>
      </w:r>
      <w:bookmarkStart w:id="39" w:name="p3_Копия_1"/>
      <w:r/>
      <w:bookmarkEnd w:id="39"/>
      <w:r>
        <w:rPr>
          <w:sz w:val="28"/>
          <w:szCs w:val="28"/>
        </w:rPr>
        <w:t xml:space="preserve">обезличивание, блокирование, удаление, уничтожение)                                   с «____»_________</w:t>
      </w:r>
      <w:r>
        <w:rPr>
          <w:bCs/>
          <w:sz w:val="28"/>
          <w:szCs w:val="28"/>
        </w:rPr>
        <w:t xml:space="preserve">20__ года</w:t>
      </w:r>
      <w:r>
        <w:rPr>
          <w:sz w:val="28"/>
          <w:szCs w:val="28"/>
        </w:rPr>
        <w:t xml:space="preserve"> в целях___________________________________, следующих персональных данных: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Я предупрежден(а), что: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ab/>
        <w:t xml:space="preserve">а) обработка Оператором моих персональных данных                            осуществляется с использованием средств </w:t>
      </w:r>
      <w:r>
        <w:rPr>
          <w:sz w:val="28"/>
          <w:szCs w:val="28"/>
        </w:rPr>
        <w:t xml:space="preserve">автоматизации или без                       использования таких средств, с соблюдением принципов и правил обработки персональных данных, предусмотренных Федеральным законом от 27.07.2006 № 152-ФЗ «О персональных данных», а также необходимых правовых,               организационных и техническ</w:t>
      </w:r>
      <w:r>
        <w:rPr>
          <w:sz w:val="28"/>
          <w:szCs w:val="28"/>
        </w:rPr>
        <w:t xml:space="preserve">их мер, обеспечивающих их защиту от                   неправомерного или случайного доступа к ним, уничтожения, изменения,            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ab/>
        <w:t xml:space="preserve">Я уведомлен(а), что: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ab/>
        <w:t xml:space="preserve">а) согласие может быть досрочно отозвано путем подачи                   письменного заявления в адрес Оператора;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б) в случае отзыва согласия на обработку персональных данных Оператор</w:t>
      </w:r>
      <w:r>
        <w:rPr>
          <w:sz w:val="28"/>
          <w:szCs w:val="28"/>
        </w:rPr>
        <w:t xml:space="preserve"> вправе продолжить обработку персональных данных без согласия при наличии оснований, указанных в пунктах 2-9.1, 11 части 1 статьи 6, пунктах 2-10 части 2 статьи 10 и части 2 статьи 11 Федерального закона от 27 июля 2006 г.                 № 152-ФЗ «О персональных данных».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в) согласие на обработку персональных данных действует с  даты                   подписания настоящего согласия в течение_____________________________</w:t>
      </w:r>
      <w:r/>
    </w:p>
    <w:p>
      <w:pPr>
        <w:pStyle w:val="837"/>
        <w:jc w:val="both"/>
      </w:pPr>
      <w:r>
        <w:rPr>
          <w:sz w:val="28"/>
          <w:szCs w:val="28"/>
        </w:rPr>
        <w:t xml:space="preserve">____________________________________________________________________.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    </w:t>
      </w:r>
      <w:r/>
    </w:p>
    <w:p>
      <w:pPr>
        <w:pStyle w:val="866"/>
        <w:jc w:val="both"/>
      </w:pPr>
      <w:r/>
      <w:r/>
    </w:p>
    <w:p>
      <w:pPr>
        <w:pStyle w:val="837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jc w:val="both"/>
      </w:pPr>
      <w:r>
        <w:rPr>
          <w:sz w:val="24"/>
          <w:szCs w:val="24"/>
        </w:rPr>
        <w:t xml:space="preserve">«____»____________</w:t>
      </w:r>
      <w:r>
        <w:rPr>
          <w:sz w:val="28"/>
          <w:szCs w:val="28"/>
        </w:rPr>
        <w:t xml:space="preserve">20___г.        </w:t>
      </w:r>
      <w:r>
        <w:rPr>
          <w:sz w:val="24"/>
          <w:szCs w:val="24"/>
        </w:rPr>
        <w:t xml:space="preserve">________________       ______________________________</w:t>
      </w:r>
      <w:r/>
    </w:p>
    <w:p>
      <w:pPr>
        <w:pStyle w:val="837"/>
        <w:jc w:val="both"/>
      </w:pPr>
      <w:r>
        <w:rPr>
          <w:sz w:val="24"/>
          <w:szCs w:val="24"/>
        </w:rPr>
        <w:t xml:space="preserve">                                                                          </w:t>
      </w:r>
      <w:r>
        <w:rPr>
          <w:sz w:val="24"/>
          <w:szCs w:val="24"/>
        </w:rPr>
        <w:t xml:space="preserve">(подпись)                                    (инициалы, фамилия)</w:t>
      </w:r>
      <w:r/>
    </w:p>
    <w:p>
      <w:pPr>
        <w:pStyle w:val="8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669"/>
      </w:pPr>
      <w:r>
        <w:rPr>
          <w:sz w:val="28"/>
          <w:szCs w:val="28"/>
        </w:rPr>
        <w:t xml:space="preserve">Приложение 11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</w:pPr>
      <w:r>
        <w:rPr>
          <w:sz w:val="28"/>
          <w:szCs w:val="28"/>
        </w:rPr>
      </w:r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</w:pPr>
      <w:r/>
      <w:bookmarkStart w:id="40" w:name="Par628"/>
      <w:r/>
      <w:bookmarkEnd w:id="40"/>
      <w:r>
        <w:rPr>
          <w:rFonts w:ascii="Times New Roman" w:hAnsi="Times New Roman" w:cs="Times New Roman"/>
          <w:sz w:val="28"/>
          <w:szCs w:val="28"/>
        </w:rPr>
        <w:t xml:space="preserve">Типовая форма разъяснения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субъекту персональных данных юридических последствий отказа</w:t>
      </w:r>
      <w:r/>
    </w:p>
    <w:p>
      <w:pPr>
        <w:pStyle w:val="86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предоставить свои персональные данные</w:t>
      </w:r>
      <w:r/>
    </w:p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Мне,________________________________________________________________,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 </w:t>
      </w:r>
      <w:r>
        <w:rPr>
          <w:rFonts w:ascii="Times New Roman" w:hAnsi="Times New Roman" w:cs="Times New Roman"/>
          <w:sz w:val="24"/>
          <w:szCs w:val="24"/>
        </w:rPr>
        <w:t xml:space="preserve">                                             </w:t>
      </w:r>
      <w:r>
        <w:rPr>
          <w:rFonts w:ascii="Times New Roman" w:hAnsi="Times New Roman" w:cs="Times New Roman"/>
          <w:sz w:val="24"/>
          <w:szCs w:val="24"/>
        </w:rPr>
        <w:t xml:space="preserve">(фамилия имя отчество (при наличии)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разъяснены юридические последствия отказа предоставить свои персональные данные Министерству экономического развития Камчатского края.</w:t>
      </w:r>
      <w:r/>
    </w:p>
    <w:p>
      <w:pPr>
        <w:pStyle w:val="866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26, 42 Федерального закона от 27.07.2004 № 79-ФЗ «О государственной гражданской службе Российской Федерации», статьями 57, 65, 69, 86 Трудового кодекса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Федерации,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   Российской Федерации от 30.05.2005 № 609, Министерством экономического развития Камчатск</w:t>
      </w:r>
      <w:r>
        <w:rPr>
          <w:rFonts w:ascii="Times New Roman" w:hAnsi="Times New Roman" w:cs="Times New Roman"/>
          <w:sz w:val="28"/>
          <w:szCs w:val="28"/>
        </w:rPr>
        <w:t xml:space="preserve">ого края определен перечень персональных данных, которые субъект персональных данных обязан предоставить Министерству                       экономического развития Камчатского края в связи с поступлением,                      прохождением и  прекращением государственной гражданской службы                (работы).</w:t>
      </w:r>
      <w:r/>
    </w:p>
    <w:p>
      <w:pPr>
        <w:pStyle w:val="866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Без представления субъектом персональных данных обязательных для          заключения служебного контракта (трудового договора) сведений служебный контракт (трудовой договор) не может быть заключен.</w:t>
      </w:r>
      <w:r/>
    </w:p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«__» ______ 20__ г.    ___________    _____________________________________</w:t>
      </w:r>
      <w:r/>
    </w:p>
    <w:p>
      <w:pPr>
        <w:pStyle w:val="8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                 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дата)                      (подпись)                                 (фамилия, имя, отчество (при наличии)</w:t>
      </w:r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669"/>
      </w:pPr>
      <w:r>
        <w:rPr>
          <w:sz w:val="28"/>
          <w:szCs w:val="28"/>
        </w:rPr>
        <w:t xml:space="preserve">Приложение 12</w:t>
      </w:r>
      <w:r/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sz w:val="28"/>
          <w:highlight w:val="white"/>
        </w:rPr>
        <w:t xml:space="preserve">к приказу </w:t>
      </w:r>
      <w:r>
        <w:rPr>
          <w:sz w:val="28"/>
          <w:szCs w:val="28"/>
          <w:highlight w:val="white"/>
        </w:rPr>
        <w:t xml:space="preserve">Министерства                экономического развития</w:t>
      </w:r>
      <w:r>
        <w:rPr>
          <w:highlight w:val="white"/>
        </w:rPr>
      </w:r>
      <w:r>
        <w:rPr>
          <w:highlight w:val="white"/>
        </w:rPr>
      </w:r>
    </w:p>
    <w:p>
      <w:pPr>
        <w:pStyle w:val="837"/>
        <w:contextualSpacing/>
        <w:ind w:left="5669"/>
        <w:spacing w:before="0" w:after="0"/>
        <w:widowControl w:val="off"/>
        <w:tabs>
          <w:tab w:val="clear" w:pos="708" w:leader="none"/>
          <w:tab w:val="left" w:pos="8222" w:leader="none"/>
        </w:tabs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Камчатского края</w:t>
      </w:r>
      <w:r>
        <w:rPr>
          <w:highlight w:val="white"/>
        </w:rPr>
      </w:r>
      <w:r>
        <w:rPr>
          <w:highlight w:val="white"/>
        </w:rPr>
      </w:r>
    </w:p>
    <w:tbl>
      <w:tblPr>
        <w:tblW w:w="4934" w:type="dxa"/>
        <w:tblInd w:w="449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"/>
        <w:gridCol w:w="2056"/>
        <w:gridCol w:w="501"/>
        <w:gridCol w:w="1689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837"/>
              <w:contextualSpacing/>
              <w:ind w:left="-624" w:hanging="170"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837"/>
              <w:contextualSpacing/>
              <w:ind w:left="567"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16"/>
                <w:szCs w:val="28"/>
                <w:highlight w:val="white"/>
                <w:lang w:val="en-US"/>
              </w:rPr>
              <w:t xml:space="preserve">GDATESTAMP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1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pStyle w:val="837"/>
              <w:contextualSpacing/>
              <w:jc w:val="right"/>
              <w:spacing w:before="0" w:after="0"/>
              <w:rPr>
                <w:highlight w:val="white"/>
              </w:rPr>
            </w:pPr>
            <w:r>
              <w:rPr>
                <w:color w:val="ffffff" w:themeColor="background1"/>
                <w:sz w:val="28"/>
                <w:szCs w:val="28"/>
                <w:highlight w:val="white"/>
              </w:rPr>
              <w:t xml:space="preserve">[R</w:t>
            </w:r>
            <w:r>
              <w:rPr>
                <w:color w:val="ffffff" w:themeColor="background1"/>
                <w:sz w:val="16"/>
                <w:szCs w:val="28"/>
                <w:highlight w:val="white"/>
              </w:rPr>
              <w:t xml:space="preserve">EGNUMSTAMP]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58"/>
        <w:ind w:left="5669"/>
      </w:pPr>
      <w:r>
        <w:rPr>
          <w:sz w:val="28"/>
          <w:szCs w:val="28"/>
        </w:rPr>
      </w:r>
      <w:r/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</w:pPr>
      <w:r/>
      <w:bookmarkStart w:id="41" w:name="Par672"/>
      <w:r/>
      <w:bookmarkEnd w:id="41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</w:t>
      </w:r>
      <w:r/>
    </w:p>
    <w:p>
      <w:pPr>
        <w:pStyle w:val="857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доступа государственных гражданских служ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ащих и (или) работников Министерства экономического развития Камчатского края, замещающих должности, не являющиеся должностями государственной гражданской службы, на               основании трудового договора, в помещения, в которых ведется обработка              персональных данных</w:t>
      </w:r>
      <w:r/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</w:pPr>
      <w:r>
        <w:rPr>
          <w:sz w:val="28"/>
          <w:szCs w:val="28"/>
        </w:rPr>
        <w:t xml:space="preserve">1. Доступ</w:t>
      </w:r>
      <w:r>
        <w:rPr>
          <w:sz w:val="28"/>
          <w:szCs w:val="28"/>
        </w:rPr>
        <w:t xml:space="preserve"> в помещения Министерства экономического развития                      Камчатского края (далее – Министерство), в которых ведется обработка                 персональных данных (далее – помещения), имеют государственные                      гражданские служащие и (или) работники Министерства, замещающие                 должности,</w:t>
      </w:r>
      <w:r>
        <w:rPr>
          <w:sz w:val="28"/>
          <w:szCs w:val="28"/>
        </w:rPr>
        <w:t xml:space="preserve"> не являющиеся должностями государственной гражданской                 службы, на основании трудового договора, замещение которых                               предусматривает осуществление обработки персональных данных либо                  осуществление доступа к персональным данным, утвержденный настоящим приказом </w:t>
      </w:r>
      <w:r>
        <w:rPr>
          <w:color w:val="000000"/>
          <w:sz w:val="28"/>
          <w:szCs w:val="28"/>
        </w:rPr>
        <w:t xml:space="preserve">(далее – уполномоченные сотрудники)</w:t>
      </w:r>
      <w:r>
        <w:rPr>
          <w:sz w:val="28"/>
          <w:szCs w:val="28"/>
        </w:rPr>
        <w:t xml:space="preserve">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2. Доступ в помещения уполномоче</w:t>
      </w:r>
      <w:r>
        <w:rPr>
          <w:sz w:val="28"/>
          <w:szCs w:val="28"/>
        </w:rPr>
        <w:t xml:space="preserve">нным сотрудникам и лицам, не               являющимся государственными гражданскими служащими и (или)                            работниками Министерства, замещающими должности, не являющимися       должностями  государственной гражданской службы, на основании трудового договора, замещение которых преду</w:t>
      </w:r>
      <w:r>
        <w:rPr>
          <w:sz w:val="28"/>
          <w:szCs w:val="28"/>
        </w:rPr>
        <w:t xml:space="preserve">сматривает осуществление обработки             персональных данных либо осуществление доступа к персональным данным (далее – посторонние лица) разрешен в рабочее время. В нерабочее время               доступ в помещения разрешен уполномоченным лицам при наличии                        разрешения  Министра.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3. Уполномоченные сотрудники в рабочее время не должны: 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оставлять в свое отсутствие помещение незапертым;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покидать помещение при нахождении в нем посторонних лиц.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4. Нахождение лиц, не допущенных к обработке персональных данных в помещениях, возможно только в присутствии уполномоченного сотрудника на время, ограниченное служебной необходимостью.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5. Техническое обслуживание компьютерной и оргтехники,                                сопровождение программных средств, уборка помещения, а также проведение других работ осуществляются в присутствии уполномоченного сотрудника.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6. В случае, если планируется длительное нахождение в помещении               посторонних лиц (на время проведения ремонтных работ, обслуживания                   технических средств и т.д.), уполномоченны</w:t>
      </w:r>
      <w:r>
        <w:rPr>
          <w:sz w:val="28"/>
          <w:szCs w:val="28"/>
        </w:rPr>
        <w:t xml:space="preserve">м лицам требуется прекратить              обработку персональных данных: убрать носители персональных данных в               запираемый шкаф (сейф, иное установленное место хранения), завершить сеанс пользователя. Продолжить работу уполномоченный сотрудник может после того, как пост</w:t>
      </w:r>
      <w:r>
        <w:rPr>
          <w:sz w:val="28"/>
          <w:szCs w:val="28"/>
        </w:rPr>
        <w:t xml:space="preserve">оронние лица покинут помещение. Допустима работа с                        защищаемой информацией и ключевыми документами в присутствии                      посторонних лиц, если для них исключен просмотр обрабатываемых                   персональных данных (в том числе случайный), несанкционированный доступ к обрабат</w:t>
      </w:r>
      <w:r>
        <w:rPr>
          <w:sz w:val="28"/>
          <w:szCs w:val="28"/>
        </w:rPr>
        <w:t xml:space="preserve">ываемой информации, носителям персональных данных, средствам защиты информации. Ответственность за обеспечение безопасности                         персональных данных при их обработке в присутствии посторонних лиц несет уполномоченный сотрудник, производящий указанную обработку.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7. О попытках неконтролируемого проникновения посторонних лиц в              помещения уполномоченный сотрудник обязан незамедлительно сообщать             руководителю своего структурного подразделения.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8. Вскрытие и закрытие помещений, передача их под охрану,                        производится уполномоченными сотрудниками, имеющими право доступа в данные помещения.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9. В случае необходимости принятия в нерабочее время экстренных мер при срабатывании пожарной сигнализации, авариях в системах энерго-, водо- и теплоснабжения помещение вскрывается комиссией (группой лиц) в составе не менее двух человек.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10. Перед началом рабочего (служебного) времени уполномоченный                                сотрудник </w:t>
      </w:r>
      <w:r>
        <w:rPr>
          <w:color w:val="000000" w:themeColor="text1"/>
          <w:sz w:val="28"/>
          <w:szCs w:val="28"/>
        </w:rPr>
        <w:t xml:space="preserve">получает у дежурного ключи под подпись в журнале приема (сдачи)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охрану помещений с отметками о дате и времени получения ключей и вскрытия помещения с указанием фамилии получившего ключи.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11. Перед открытием помещения, уполномоченный сотрудник, имеющий право доступа в данное помещение, обязан: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провести внешний осмотр с целью установления целостности двери и замка;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открыть дверь и осмотреть помещение, проверить наличие и целостность печатей на шкафах, компьютерной техники, предназначенной для обработки персональных данных.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12. При обнаружении повреждения замков, срыва опечатывающего устройства или иных признаков, указывающих на несанкционированное                  проникновение в помещение или несанкционир</w:t>
      </w:r>
      <w:r>
        <w:rPr>
          <w:sz w:val="28"/>
          <w:szCs w:val="28"/>
        </w:rPr>
        <w:t xml:space="preserve">ованный доступ к хранилищу (сейфу, металлическому шкафу) уполномоченный сотрудник обязан поставить в известность о случившемся руководителя своего структурного                                  подразделения, лицо, ответственное за организацию обработки персональных данных в Министерстве, </w:t>
      </w:r>
      <w:r>
        <w:rPr>
          <w:color w:val="000000"/>
          <w:sz w:val="28"/>
          <w:szCs w:val="28"/>
        </w:rPr>
        <w:t xml:space="preserve">лицо, ответственное в Министерстве за защиту                   информации, не содержащей сведения, составляющие государственную тайну, в информационных системах Министерства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дежурного сотрудника охраны. Указанные лица совместно производят: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осмотр по</w:t>
      </w:r>
      <w:r>
        <w:rPr>
          <w:sz w:val="28"/>
          <w:szCs w:val="28"/>
        </w:rPr>
        <w:t xml:space="preserve">мещения на наличие кражи и целостности технических средств, мебели, носителей защищаемой информации (бумажных, машинных),                 электронных ключей, ключей от помещения (дубликатов ключей) или других помещений, где хранится (обрабатывается) защищаемая информация;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осмотр рабочих мест уполномоченных сотрудников с целью                  проверки целостности и доступности защищаемой информации;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оценку возможности компрометации ключей, паролей.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По результатам осмотра составляется акт.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13. В течение рабочего (служебного) времени ключи от помещений             хранятся у уполномоченных сотрудников, имеющих право доступа в данные помещения.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14. По окончании рабочего (служебного) времени уполномоченные               сотрудники обязаны закрыть помещения, </w:t>
      </w:r>
      <w:r>
        <w:rPr>
          <w:color w:val="000000"/>
          <w:sz w:val="28"/>
          <w:szCs w:val="28"/>
        </w:rPr>
        <w:t xml:space="preserve">опломбировать личной печатью </w:t>
      </w:r>
      <w:r>
        <w:rPr>
          <w:sz w:val="28"/>
          <w:szCs w:val="28"/>
        </w:rPr>
        <w:t xml:space="preserve">и сдать дежурному под подпись в журнале приема (сдачи) под охрану                           помещений.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15. Перед закрытием помещений по окончании рабочего времени               уполномоченные сотрудники, имеющие право доступа в помещения, обязаны: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убрать бумажные и электронные носители персональных данных в             шкафы, сейфы;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отключить технические средства (кроме постоянно действующей                     техники) и электроприборы от сети, выключить освещение;</w:t>
      </w:r>
      <w:r/>
    </w:p>
    <w:p>
      <w:pPr>
        <w:pStyle w:val="837"/>
        <w:ind w:left="0" w:firstLine="708"/>
        <w:jc w:val="both"/>
      </w:pPr>
      <w:r>
        <w:rPr>
          <w:sz w:val="28"/>
          <w:szCs w:val="28"/>
        </w:rPr>
        <w:t xml:space="preserve">закрыть окна.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16. Печати, предназначенные для опечатывания хранилищ                            (металлических шкафов) и ключи от сейфов должны храниться у лиц,                ответственных за хранилище (сейф).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17. При наличии у уполномоченного сотрудника дубликата ключей от хранилища (сейфа, помещения) он обязан бережно хранить дубликат ключей, не передавать его посторонним лицам, включая других уполномоченных                  сотрудников, допущенных в помещение.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18. В случае утраты ключей (дубликата ключей), уполномоченный               сотрудник должен сообщить об этом руководителю своего структурного               подразделения, лицу, ответственному за организацию обработки персональных данных в Министерстве, и </w:t>
      </w:r>
      <w:r>
        <w:rPr>
          <w:color w:val="000000"/>
          <w:sz w:val="28"/>
          <w:szCs w:val="28"/>
        </w:rPr>
        <w:t xml:space="preserve">лицу, ответственному в Министерстве за защиту             информации, не содержащей сведения, составляющие государственную тайну, в информационных системах Министерства</w:t>
      </w:r>
      <w:r>
        <w:rPr>
          <w:sz w:val="28"/>
          <w:szCs w:val="28"/>
        </w:rPr>
        <w:t xml:space="preserve">. Указанные лица принимают                 решение о необходимости замены дверного замка либо изготовлении дубликата ключа взамен утраченного.</w:t>
      </w:r>
      <w:r/>
    </w:p>
    <w:p>
      <w:pPr>
        <w:pStyle w:val="858"/>
        <w:ind w:firstLine="709"/>
        <w:jc w:val="both"/>
      </w:pPr>
      <w:r>
        <w:rPr>
          <w:sz w:val="28"/>
          <w:szCs w:val="28"/>
        </w:rPr>
        <w:t xml:space="preserve">19. Для помещений организуется режим обеспечения безопаснос</w:t>
      </w:r>
      <w:r>
        <w:rPr>
          <w:sz w:val="28"/>
          <w:szCs w:val="28"/>
        </w:rPr>
        <w:t xml:space="preserve">ти, при котором обеспечивается сохранность носителей информации, содержащих           персональные данные, а также исключается возможность неконтролируемого проникновения и пребывания в этих помещениях посторонних лиц. Данный                   режим должен обеспечиваться в том числе:</w:t>
      </w:r>
      <w:r/>
    </w:p>
    <w:p>
      <w:pPr>
        <w:pStyle w:val="858"/>
        <w:ind w:firstLine="708"/>
        <w:jc w:val="both"/>
      </w:pPr>
      <w:r>
        <w:rPr>
          <w:sz w:val="28"/>
          <w:szCs w:val="28"/>
        </w:rPr>
        <w:t xml:space="preserve">запиранием помещения на ключ, в том числе при выходе из него в              рабочее время;</w:t>
      </w:r>
      <w:r/>
    </w:p>
    <w:p>
      <w:pPr>
        <w:pStyle w:val="858"/>
        <w:ind w:firstLine="708"/>
        <w:jc w:val="both"/>
      </w:pPr>
      <w:r>
        <w:rPr>
          <w:sz w:val="28"/>
          <w:szCs w:val="28"/>
        </w:rPr>
        <w:t xml:space="preserve">закрытием металлических шкафов и сейфов, где хранятся носители               информации, содержащие персональные данные, во время отсутствия в                 помещении уполномоченных сотрудников.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20. Двери и окна в помещениях оборудуются замками, </w:t>
      </w:r>
      <w:r>
        <w:rPr>
          <w:sz w:val="28"/>
        </w:rPr>
        <w:t xml:space="preserve">а также                        опечатывающими устройствами</w:t>
      </w:r>
      <w:r>
        <w:rPr>
          <w:sz w:val="28"/>
          <w:szCs w:val="28"/>
        </w:rPr>
        <w:t xml:space="preserve">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21. Для исключения случайного либо преднамеренного просмотра                  персональных данных, обрабатываемых в помещении, окна помещения                 оборудуются жалюзи (шторами). 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22. Ответственными за организацию доступа в помещения являются               начальники структурных подразделений Министерства, использующих данные помещения.</w:t>
      </w:r>
      <w:r/>
    </w:p>
    <w:p>
      <w:pPr>
        <w:pStyle w:val="837"/>
        <w:ind w:firstLine="709"/>
        <w:jc w:val="both"/>
      </w:pPr>
      <w:r>
        <w:rPr>
          <w:sz w:val="28"/>
          <w:szCs w:val="28"/>
        </w:rPr>
        <w:t xml:space="preserve">23. Внутренний контроль соблюдения порядка доступа в помещения               производится лицом, ответственном за организацию обработки персональных данных в Министерстве.</w:t>
      </w:r>
      <w:r/>
    </w:p>
    <w:p>
      <w:pPr>
        <w:pStyle w:val="83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992" w:right="850" w:bottom="681" w:left="1417" w:header="0" w:footer="35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panose1 w:val="02000603000000000000"/>
  </w:font>
  <w:font w:name="Liberation Serif">
    <w:panose1 w:val="020206030504050203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00603000000000000"/>
  </w:font>
  <w:font w:name="Open Sans">
    <w:panose1 w:val="020B0606030504020204"/>
  </w:font>
  <w:font w:name="Segoe UI">
    <w:panose1 w:val="020B0502040504020204"/>
  </w:font>
  <w:font w:name="Calibri">
    <w:panose1 w:val="020F0502020204030204"/>
  </w:font>
  <w:font w:name="Iosevka Term SS03">
    <w:panose1 w:val="02000603000000000000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</w:pPr>
    <w:r>
      <w:rPr>
        <w:highlight w:val="none"/>
      </w:rPr>
    </w:r>
    <w:r>
      <w:rPr>
        <w:highlight w:val="none"/>
      </w:rPr>
    </w:r>
  </w:p>
  <w:p>
    <w:pPr>
      <w:pStyle w:val="855"/>
      <w:jc w:val="center"/>
      <w:rPr>
        <w:highlight w:val="none"/>
      </w:rPr>
    </w:pPr>
    <w:fldSimple w:instr="PAGE \* MERGEFORMAT">
      <w:r>
        <w:t xml:space="preserve">1</w:t>
      </w:r>
    </w:fldSimple>
    <w:r/>
    <w:r/>
  </w:p>
  <w:p>
    <w:pPr>
      <w:pStyle w:val="855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4" w:hanging="360"/>
        <w:tabs>
          <w:tab w:val="num" w:pos="0" w:leader="none"/>
        </w:tabs>
      </w:pPr>
      <w:rPr>
        <w:rFonts w:hint="default" w:ascii="0" w:hAnsi="0" w:cs="0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0" w:hAnsi="0" w:cs="0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0" w:hAnsi="0" w:cs="0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0" w:hAnsi="0" w:cs="0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0" w:hAnsi="0" w:cs="0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0" w:hAnsi="0" w:cs="0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0" w:hAnsi="0" w:cs="0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0" w:hAnsi="0" w:cs="0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0" w:hAnsi="0" w:cs="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37"/>
    <w:next w:val="837"/>
    <w:link w:val="66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6">
    <w:name w:val="Heading 1 Char"/>
    <w:basedOn w:val="838"/>
    <w:link w:val="66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7">
    <w:name w:val="Heading 2"/>
    <w:basedOn w:val="837"/>
    <w:next w:val="837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8">
    <w:name w:val="Heading 2 Char"/>
    <w:basedOn w:val="838"/>
    <w:link w:val="667"/>
    <w:uiPriority w:val="9"/>
    <w:rPr>
      <w:rFonts w:ascii="Liberation Sans" w:hAnsi="Liberation Sans" w:eastAsia="Liberation Sans" w:cs="Liberation Sans"/>
      <w:sz w:val="34"/>
    </w:rPr>
  </w:style>
  <w:style w:type="paragraph" w:styleId="669">
    <w:name w:val="Heading 3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0">
    <w:name w:val="Heading 3 Char"/>
    <w:basedOn w:val="838"/>
    <w:link w:val="66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1">
    <w:name w:val="Heading 4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>
    <w:name w:val="Heading 4 Char"/>
    <w:basedOn w:val="838"/>
    <w:link w:val="67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3">
    <w:name w:val="Heading 5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4">
    <w:name w:val="Heading 5 Char"/>
    <w:basedOn w:val="838"/>
    <w:link w:val="67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5">
    <w:name w:val="Heading 6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6">
    <w:name w:val="Heading 6 Char"/>
    <w:basedOn w:val="838"/>
    <w:link w:val="67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7">
    <w:name w:val="Heading 7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8">
    <w:name w:val="Heading 7 Char"/>
    <w:basedOn w:val="838"/>
    <w:link w:val="67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9">
    <w:name w:val="Heading 8"/>
    <w:basedOn w:val="837"/>
    <w:next w:val="837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0">
    <w:name w:val="Heading 8 Char"/>
    <w:basedOn w:val="838"/>
    <w:link w:val="67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1">
    <w:name w:val="Heading 9"/>
    <w:basedOn w:val="837"/>
    <w:next w:val="837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2">
    <w:name w:val="Heading 9 Char"/>
    <w:basedOn w:val="838"/>
    <w:link w:val="68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3">
    <w:name w:val="List Paragraph"/>
    <w:basedOn w:val="837"/>
    <w:uiPriority w:val="34"/>
    <w:qFormat/>
    <w:pPr>
      <w:contextualSpacing/>
      <w:ind w:left="720"/>
    </w:pPr>
  </w:style>
  <w:style w:type="paragraph" w:styleId="684">
    <w:name w:val="Title"/>
    <w:basedOn w:val="837"/>
    <w:next w:val="837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8"/>
    <w:link w:val="684"/>
    <w:uiPriority w:val="10"/>
    <w:rPr>
      <w:sz w:val="48"/>
      <w:szCs w:val="48"/>
    </w:rPr>
  </w:style>
  <w:style w:type="paragraph" w:styleId="686">
    <w:name w:val="Subtitle"/>
    <w:basedOn w:val="837"/>
    <w:next w:val="837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8"/>
    <w:link w:val="686"/>
    <w:uiPriority w:val="11"/>
    <w:rPr>
      <w:sz w:val="24"/>
      <w:szCs w:val="24"/>
    </w:rPr>
  </w:style>
  <w:style w:type="paragraph" w:styleId="688">
    <w:name w:val="Quote"/>
    <w:basedOn w:val="837"/>
    <w:next w:val="837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7"/>
    <w:next w:val="837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8"/>
    <w:link w:val="855"/>
    <w:uiPriority w:val="99"/>
  </w:style>
  <w:style w:type="character" w:styleId="693">
    <w:name w:val="Footer Char"/>
    <w:basedOn w:val="838"/>
    <w:link w:val="853"/>
    <w:uiPriority w:val="99"/>
  </w:style>
  <w:style w:type="character" w:styleId="694">
    <w:name w:val="Caption Char"/>
    <w:basedOn w:val="838"/>
    <w:link w:val="849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8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3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4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9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838" w:default="1">
    <w:name w:val="Default Paragraph Font"/>
    <w:uiPriority w:val="1"/>
    <w:semiHidden/>
    <w:unhideWhenUsed/>
    <w:qFormat/>
  </w:style>
  <w:style w:type="character" w:styleId="839" w:customStyle="1">
    <w:name w:val="Текст Знак"/>
    <w:basedOn w:val="838"/>
    <w:link w:val="851"/>
    <w:uiPriority w:val="99"/>
    <w:semiHidden/>
    <w:qFormat/>
    <w:rPr>
      <w:rFonts w:ascii="Calibri" w:hAnsi="Calibri" w:eastAsia="Calibri" w:cs="Times New Roman"/>
      <w:szCs w:val="21"/>
    </w:rPr>
  </w:style>
  <w:style w:type="character" w:styleId="840" w:customStyle="1">
    <w:name w:val="Нижний колонтитул Знак"/>
    <w:basedOn w:val="838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41" w:customStyle="1">
    <w:name w:val="Текст выноски Знак"/>
    <w:basedOn w:val="838"/>
    <w:link w:val="854"/>
    <w:uiPriority w:val="99"/>
    <w:semiHidden/>
    <w:qFormat/>
    <w:rPr>
      <w:rFonts w:ascii="Segoe UI" w:hAnsi="Segoe UI" w:cs="Segoe UI"/>
      <w:sz w:val="18"/>
      <w:szCs w:val="18"/>
    </w:rPr>
  </w:style>
  <w:style w:type="character" w:styleId="842" w:customStyle="1">
    <w:name w:val="Верхний колонтитул Знак"/>
    <w:basedOn w:val="838"/>
    <w:uiPriority w:val="99"/>
    <w:qFormat/>
  </w:style>
  <w:style w:type="character" w:styleId="843">
    <w:name w:val="Hyperlink"/>
    <w:basedOn w:val="838"/>
    <w:uiPriority w:val="99"/>
    <w:unhideWhenUsed/>
    <w:rPr>
      <w:color w:val="0563c1" w:themeColor="hyperlink"/>
      <w:u w:val="single"/>
    </w:rPr>
  </w:style>
  <w:style w:type="character" w:styleId="844">
    <w:name w:val="Strong"/>
    <w:basedOn w:val="838"/>
    <w:qFormat/>
    <w:rPr>
      <w:b/>
      <w:bCs/>
    </w:rPr>
  </w:style>
  <w:style w:type="character" w:styleId="845">
    <w:name w:val="С3fл3fо3fв3fо3f П3fр3fи3fл3fо3fж3fе3fн3fи3fе3f"/>
    <w:qFormat/>
  </w:style>
  <w:style w:type="paragraph" w:styleId="846">
    <w:name w:val="Заголовок"/>
    <w:basedOn w:val="837"/>
    <w:next w:val="84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47">
    <w:name w:val="Body Text"/>
    <w:basedOn w:val="837"/>
    <w:pPr>
      <w:spacing w:before="0" w:after="140" w:line="276" w:lineRule="auto"/>
    </w:pPr>
  </w:style>
  <w:style w:type="paragraph" w:styleId="848">
    <w:name w:val="List"/>
    <w:basedOn w:val="847"/>
    <w:rPr>
      <w:rFonts w:cs="Lohit Devanagari"/>
    </w:rPr>
  </w:style>
  <w:style w:type="paragraph" w:styleId="849">
    <w:name w:val="Caption"/>
    <w:basedOn w:val="837"/>
    <w:link w:val="69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50">
    <w:name w:val="Указатель"/>
    <w:basedOn w:val="837"/>
    <w:qFormat/>
    <w:pPr>
      <w:suppressLineNumbers/>
    </w:pPr>
    <w:rPr>
      <w:rFonts w:cs="Lohit Devanagari"/>
    </w:rPr>
  </w:style>
  <w:style w:type="paragraph" w:styleId="851">
    <w:name w:val="Plain Text"/>
    <w:basedOn w:val="837"/>
    <w:link w:val="839"/>
    <w:uiPriority w:val="99"/>
    <w:semiHidden/>
    <w:unhideWhenUsed/>
    <w:qFormat/>
    <w:rPr>
      <w:rFonts w:ascii="Calibri" w:hAnsi="Calibri" w:eastAsia="Calibri"/>
      <w:szCs w:val="21"/>
    </w:rPr>
  </w:style>
  <w:style w:type="paragraph" w:styleId="852">
    <w:name w:val="Колонтитул"/>
    <w:basedOn w:val="837"/>
    <w:qFormat/>
  </w:style>
  <w:style w:type="paragraph" w:styleId="853">
    <w:name w:val="Footer"/>
    <w:basedOn w:val="837"/>
    <w:link w:val="840"/>
    <w:uiPriority w:val="99"/>
    <w:pPr>
      <w:tabs>
        <w:tab w:val="clear" w:pos="708" w:leader="none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854">
    <w:name w:val="Balloon Text"/>
    <w:basedOn w:val="837"/>
    <w:link w:val="84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55">
    <w:name w:val="Header"/>
    <w:basedOn w:val="837"/>
    <w:link w:val="84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56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7">
    <w:name w:val="ConsPlusTitle"/>
    <w:qFormat/>
    <w:pPr>
      <w:jc w:val="left"/>
      <w:spacing w:before="0" w:after="0"/>
      <w:widowControl/>
    </w:pPr>
    <w:rPr>
      <w:rFonts w:ascii="Arial" w:hAnsi="Arial" w:eastAsia="Arial" w:cs="Courier New"/>
      <w:b/>
      <w:color w:val="auto"/>
      <w:sz w:val="20"/>
      <w:szCs w:val="24"/>
      <w:lang w:val="ru-RU" w:eastAsia="en-US" w:bidi="ar-SA"/>
    </w:rPr>
  </w:style>
  <w:style w:type="paragraph" w:styleId="858">
    <w:name w:val="ConsPlusNormal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859">
    <w:name w:val="Default"/>
    <w:qFormat/>
    <w:pPr>
      <w:jc w:val="left"/>
      <w:spacing w:before="0" w:after="0"/>
      <w:widowControl/>
    </w:pPr>
    <w:rPr>
      <w:rFonts w:ascii="Liberation Serif" w:hAnsi="Liberation Serif" w:eastAsia="Calibri" w:cs="Liberation Serif"/>
      <w:color w:val="000000"/>
      <w:sz w:val="24"/>
      <w:szCs w:val="24"/>
      <w:lang w:val="ru-RU" w:eastAsia="en-US" w:bidi="ar-SA"/>
    </w:rPr>
  </w:style>
  <w:style w:type="paragraph" w:styleId="860">
    <w:name w:val="Á3fî3fë3fü3fø3fî3fé3f ñ3fï3fè3fñ3fî3fê3f ó3fð3fî3fâ3få3fí3fü3f 2"/>
    <w:basedOn w:val="837"/>
    <w:qFormat/>
    <w:pPr>
      <w:ind w:firstLine="709"/>
      <w:jc w:val="both"/>
    </w:pPr>
    <w:rPr>
      <w:rFonts w:eastAsia="Courier New" w:cs="Times New Roman"/>
      <w:sz w:val="26"/>
      <w:szCs w:val="28"/>
    </w:rPr>
  </w:style>
  <w:style w:type="paragraph" w:styleId="861">
    <w:name w:val="Т3fе3fл3fо3f у3fт3fв3fе3fр3fж3fд3fе3fн3fи3fя3f д3fо3fк3fу3fм3fе3fн3fт3fа3f"/>
    <w:basedOn w:val="837"/>
    <w:qFormat/>
    <w:pPr>
      <w:ind w:left="10206"/>
      <w:jc w:val="right"/>
    </w:pPr>
    <w:rPr>
      <w:rFonts w:eastAsia="Courier New" w:cs="Times New Roman"/>
      <w:sz w:val="26"/>
      <w:szCs w:val="28"/>
      <w:lang w:eastAsia="ru-RU"/>
    </w:rPr>
  </w:style>
  <w:style w:type="paragraph" w:styleId="862">
    <w:name w:val="Ç3fà3fã3fî3fë3fî3fâ3fê3fè3f ï3fð3fè3fë3fî3fæ3få3fí3fè3fé3f"/>
    <w:basedOn w:val="837"/>
    <w:qFormat/>
    <w:pPr>
      <w:jc w:val="center"/>
    </w:pPr>
    <w:rPr>
      <w:rFonts w:eastAsia="Courier New" w:cs="Times New Roman"/>
      <w:b/>
      <w:sz w:val="26"/>
      <w:szCs w:val="28"/>
    </w:rPr>
  </w:style>
  <w:style w:type="paragraph" w:styleId="863">
    <w:name w:val="Н3fа3fз3fв3fа3fн3fи3fе3f т3fа3fб3fл3fи3fц3fы3f"/>
    <w:basedOn w:val="837"/>
    <w:qFormat/>
    <w:pPr>
      <w:jc w:val="center"/>
      <w:spacing w:line="276" w:lineRule="auto"/>
    </w:pPr>
    <w:rPr>
      <w:rFonts w:eastAsia="Courier New" w:cs="Times New Roman"/>
      <w:b/>
      <w:bCs/>
      <w:sz w:val="26"/>
      <w:szCs w:val="20"/>
    </w:rPr>
  </w:style>
  <w:style w:type="paragraph" w:styleId="864">
    <w:name w:val="annotation text"/>
    <w:basedOn w:val="837"/>
    <w:qFormat/>
    <w:pPr>
      <w:jc w:val="both"/>
    </w:pPr>
    <w:rPr>
      <w:rFonts w:eastAsia="Courier New" w:cs="Times New Roman"/>
      <w:sz w:val="20"/>
      <w:szCs w:val="20"/>
      <w:lang w:eastAsia="ru-RU"/>
    </w:rPr>
  </w:style>
  <w:style w:type="paragraph" w:styleId="865">
    <w:name w:val="�3f�3f�3f�3f�3f �3f �3f�3f�3f�3f�3f�3f�3f�3f �3f�3f�3f�3f�3f�3f�3f"/>
    <w:basedOn w:val="837"/>
    <w:qFormat/>
    <w:pPr>
      <w:spacing w:line="252" w:lineRule="auto"/>
    </w:pPr>
    <w:rPr>
      <w:rFonts w:ascii="Iosevka Term SS03" w:hAnsi="Iosevka Term SS03" w:eastAsia="Courier New" w:cs="Iosevka Term SS03"/>
      <w:sz w:val="20"/>
      <w:lang w:eastAsia="ru-RU"/>
    </w:rPr>
  </w:style>
  <w:style w:type="paragraph" w:styleId="866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numbering" w:styleId="867" w:default="1">
    <w:name w:val="No List"/>
    <w:uiPriority w:val="99"/>
    <w:semiHidden/>
    <w:unhideWhenUsed/>
    <w:qFormat/>
  </w:style>
  <w:style w:type="table" w:styleId="86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Table Grid"/>
    <w:basedOn w:val="8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0" w:customStyle="1">
    <w:name w:val="Сетка таблицы1"/>
    <w:basedOn w:val="868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1" w:customStyle="1">
    <w:name w:val="Сетка таблицы2"/>
    <w:basedOn w:val="868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hyperlink" Target="01.01.2022)" TargetMode="External"/><Relationship Id="rId15" Type="http://schemas.openxmlformats.org/officeDocument/2006/relationships/hyperlink" Target="./&#1055;&#1076;&#1085;/%3C2%3E%3B" TargetMode="External"/><Relationship Id="rId16" Type="http://schemas.openxmlformats.org/officeDocument/2006/relationships/hyperlink" Target="./&#1055;&#1076;&#1085;/%3C2%3E%3B" TargetMode="External"/><Relationship Id="rId17" Type="http://schemas.openxmlformats.org/officeDocument/2006/relationships/hyperlink" Target="consultantplus://offline/ref=08A3925A804380DA5DEE90D26AF08ADB4A59D0E24A871F6CD86AA106307C165AA8A6D9CBCDFCB2EF3D0C88504Ac8aE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ED09-CAFA-4B41-BC8A-897B206F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dc:description/>
  <dc:language>ru-RU</dc:language>
  <cp:lastModifiedBy>serebrennikovaeo</cp:lastModifiedBy>
  <cp:revision>21</cp:revision>
  <dcterms:created xsi:type="dcterms:W3CDTF">2025-06-03T01:33:00Z</dcterms:created>
  <dcterms:modified xsi:type="dcterms:W3CDTF">2026-04-26T23:16:25Z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