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4DF" w:rsidRPr="00F97D7B" w:rsidRDefault="009C04DF" w:rsidP="008B77E5">
      <w:pPr>
        <w:widowControl w:val="0"/>
        <w:rPr>
          <w:sz w:val="28"/>
        </w:rPr>
      </w:pPr>
      <w:r w:rsidRPr="00F97D7B">
        <w:rPr>
          <w:noProof/>
          <w:sz w:val="32"/>
        </w:rPr>
        <w:drawing>
          <wp:anchor distT="0" distB="0" distL="114300" distR="114300" simplePos="0" relativeHeight="251659264" behindDoc="1" locked="0" layoutInCell="1" allowOverlap="1" wp14:anchorId="4C82BDD2" wp14:editId="4EB9108F">
            <wp:simplePos x="0" y="0"/>
            <wp:positionH relativeFrom="margin">
              <wp:align>center</wp:align>
            </wp:positionH>
            <wp:positionV relativeFrom="paragraph">
              <wp:posOffset>0</wp:posOffset>
            </wp:positionV>
            <wp:extent cx="647700" cy="807720"/>
            <wp:effectExtent l="0" t="0" r="0" b="0"/>
            <wp:wrapTight wrapText="bothSides" distL="114300" distR="114300">
              <wp:wrapPolygon edited="0">
                <wp:start x="0" y="0"/>
                <wp:lineTo x="0" y="20887"/>
                <wp:lineTo x="20965" y="20887"/>
                <wp:lineTo x="2096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647700" cy="807720"/>
                    </a:xfrm>
                    <a:prstGeom prst="rect">
                      <a:avLst/>
                    </a:prstGeom>
                  </pic:spPr>
                </pic:pic>
              </a:graphicData>
            </a:graphic>
          </wp:anchor>
        </w:drawing>
      </w:r>
    </w:p>
    <w:p w:rsidR="009C04DF" w:rsidRPr="00F97D7B" w:rsidRDefault="009C04DF" w:rsidP="008B77E5">
      <w:pPr>
        <w:widowControl w:val="0"/>
        <w:jc w:val="center"/>
        <w:rPr>
          <w:sz w:val="32"/>
        </w:rPr>
      </w:pPr>
    </w:p>
    <w:p w:rsidR="009C04DF" w:rsidRPr="00F97D7B" w:rsidRDefault="009C04DF" w:rsidP="008B77E5">
      <w:pPr>
        <w:widowControl w:val="0"/>
        <w:jc w:val="center"/>
        <w:rPr>
          <w:b/>
          <w:sz w:val="32"/>
        </w:rPr>
      </w:pPr>
    </w:p>
    <w:p w:rsidR="009C04DF" w:rsidRPr="00F97D7B" w:rsidRDefault="009C04DF" w:rsidP="008B77E5">
      <w:pPr>
        <w:widowControl w:val="0"/>
        <w:rPr>
          <w:b/>
          <w:sz w:val="32"/>
        </w:rPr>
      </w:pPr>
    </w:p>
    <w:p w:rsidR="009C04DF" w:rsidRPr="001A54B9" w:rsidRDefault="00523E49" w:rsidP="001A54B9">
      <w:pPr>
        <w:widowControl w:val="0"/>
        <w:spacing w:line="360" w:lineRule="auto"/>
        <w:jc w:val="center"/>
        <w:rPr>
          <w:b/>
          <w:sz w:val="32"/>
        </w:rPr>
      </w:pPr>
      <w:r>
        <w:rPr>
          <w:b/>
          <w:sz w:val="32"/>
        </w:rPr>
        <w:t xml:space="preserve">ПРОЕКТ </w:t>
      </w:r>
      <w:r w:rsidR="00216169" w:rsidRPr="00F97D7B">
        <w:rPr>
          <w:b/>
          <w:sz w:val="32"/>
        </w:rPr>
        <w:t xml:space="preserve">П О С Т А Н О В Л Е Н И </w:t>
      </w:r>
      <w:r w:rsidR="001A54B9">
        <w:rPr>
          <w:b/>
          <w:sz w:val="32"/>
        </w:rPr>
        <w:t>Я</w:t>
      </w:r>
    </w:p>
    <w:p w:rsidR="009C04DF" w:rsidRPr="00F97D7B" w:rsidRDefault="009C04DF" w:rsidP="001A54B9">
      <w:pPr>
        <w:widowControl w:val="0"/>
        <w:spacing w:line="360" w:lineRule="auto"/>
        <w:jc w:val="center"/>
        <w:rPr>
          <w:b/>
          <w:sz w:val="28"/>
        </w:rPr>
      </w:pPr>
    </w:p>
    <w:p w:rsidR="009C04DF" w:rsidRPr="00F97D7B" w:rsidRDefault="009C04DF" w:rsidP="001A54B9">
      <w:pPr>
        <w:widowControl w:val="0"/>
        <w:spacing w:line="360" w:lineRule="auto"/>
        <w:jc w:val="center"/>
        <w:rPr>
          <w:b/>
          <w:sz w:val="28"/>
        </w:rPr>
      </w:pPr>
      <w:r w:rsidRPr="00F97D7B">
        <w:rPr>
          <w:b/>
          <w:sz w:val="28"/>
        </w:rPr>
        <w:t>РЕГИОНАЛЬНОЙ СЛУЖБЫ ПО ТАРИФАМ И ЦЕНАМ</w:t>
      </w:r>
    </w:p>
    <w:p w:rsidR="009C04DF" w:rsidRPr="00F97D7B" w:rsidRDefault="009C04DF" w:rsidP="001A54B9">
      <w:pPr>
        <w:widowControl w:val="0"/>
        <w:spacing w:line="360" w:lineRule="auto"/>
        <w:jc w:val="center"/>
        <w:rPr>
          <w:b/>
          <w:sz w:val="28"/>
        </w:rPr>
      </w:pPr>
      <w:r w:rsidRPr="00F97D7B">
        <w:rPr>
          <w:b/>
          <w:sz w:val="28"/>
        </w:rPr>
        <w:t>КАМЧАТСКОГО КРАЯ</w:t>
      </w:r>
    </w:p>
    <w:tbl>
      <w:tblPr>
        <w:tblW w:w="0" w:type="auto"/>
        <w:tblLayout w:type="fixed"/>
        <w:tblCellMar>
          <w:left w:w="0" w:type="dxa"/>
          <w:right w:w="0" w:type="dxa"/>
        </w:tblCellMar>
        <w:tblLook w:val="04A0" w:firstRow="1" w:lastRow="0" w:firstColumn="1" w:lastColumn="0" w:noHBand="0" w:noVBand="1"/>
      </w:tblPr>
      <w:tblGrid>
        <w:gridCol w:w="4253"/>
      </w:tblGrid>
      <w:tr w:rsidR="009C04DF" w:rsidRPr="00F97D7B" w:rsidTr="00354B20">
        <w:trPr>
          <w:trHeight w:val="234"/>
        </w:trPr>
        <w:tc>
          <w:tcPr>
            <w:tcW w:w="4253" w:type="dxa"/>
            <w:tcBorders>
              <w:top w:val="nil"/>
              <w:left w:val="nil"/>
              <w:right w:val="nil"/>
            </w:tcBorders>
            <w:tcMar>
              <w:left w:w="0" w:type="dxa"/>
              <w:right w:w="0" w:type="dxa"/>
            </w:tcMar>
          </w:tcPr>
          <w:p w:rsidR="009C04DF" w:rsidRPr="00F97D7B" w:rsidRDefault="009C04DF" w:rsidP="001A54B9">
            <w:pPr>
              <w:widowControl w:val="0"/>
              <w:spacing w:line="360" w:lineRule="auto"/>
              <w:ind w:left="142" w:hanging="142"/>
            </w:pPr>
            <w:bookmarkStart w:id="0" w:name="REGNUMDATESTAMP"/>
            <w:r w:rsidRPr="00F97D7B">
              <w:rPr>
                <w:color w:val="FFFFFF"/>
              </w:rPr>
              <w:t>[Дата регистрации] № [Номер</w:t>
            </w:r>
            <w:r w:rsidRPr="00F97D7B">
              <w:rPr>
                <w:color w:val="FFFFFF"/>
                <w:sz w:val="20"/>
              </w:rPr>
              <w:t xml:space="preserve"> документа</w:t>
            </w:r>
            <w:r w:rsidRPr="00F97D7B">
              <w:rPr>
                <w:color w:val="FFFFFF"/>
              </w:rPr>
              <w:t>]</w:t>
            </w:r>
            <w:bookmarkEnd w:id="0"/>
          </w:p>
        </w:tc>
      </w:tr>
      <w:tr w:rsidR="009C04DF" w:rsidRPr="00F97D7B" w:rsidTr="00354B20">
        <w:trPr>
          <w:trHeight w:val="247"/>
        </w:trPr>
        <w:tc>
          <w:tcPr>
            <w:tcW w:w="4253" w:type="dxa"/>
            <w:tcBorders>
              <w:left w:val="nil"/>
              <w:bottom w:val="nil"/>
              <w:right w:val="nil"/>
            </w:tcBorders>
            <w:tcMar>
              <w:left w:w="0" w:type="dxa"/>
              <w:right w:w="0" w:type="dxa"/>
            </w:tcMar>
          </w:tcPr>
          <w:p w:rsidR="009C04DF" w:rsidRPr="00F97D7B" w:rsidRDefault="009C04DF" w:rsidP="001A54B9">
            <w:pPr>
              <w:widowControl w:val="0"/>
              <w:spacing w:line="360" w:lineRule="auto"/>
              <w:jc w:val="center"/>
              <w:rPr>
                <w:szCs w:val="22"/>
                <w:u w:val="single"/>
              </w:rPr>
            </w:pPr>
            <w:r w:rsidRPr="00F97D7B">
              <w:rPr>
                <w:szCs w:val="22"/>
              </w:rPr>
              <w:t>г. Петропавловск-Камчатский</w:t>
            </w:r>
          </w:p>
        </w:tc>
      </w:tr>
      <w:tr w:rsidR="009C04DF" w:rsidRPr="00F97D7B" w:rsidTr="00354B20">
        <w:trPr>
          <w:trHeight w:val="80"/>
        </w:trPr>
        <w:tc>
          <w:tcPr>
            <w:tcW w:w="4253" w:type="dxa"/>
            <w:tcMar>
              <w:left w:w="0" w:type="dxa"/>
              <w:right w:w="0" w:type="dxa"/>
            </w:tcMar>
          </w:tcPr>
          <w:p w:rsidR="009C04DF" w:rsidRPr="00F97D7B" w:rsidRDefault="009C04DF" w:rsidP="001A54B9">
            <w:pPr>
              <w:widowControl w:val="0"/>
              <w:spacing w:line="360" w:lineRule="auto"/>
              <w:jc w:val="both"/>
              <w:rPr>
                <w:sz w:val="20"/>
              </w:rPr>
            </w:pPr>
          </w:p>
        </w:tc>
      </w:tr>
    </w:tbl>
    <w:p w:rsidR="00E35114" w:rsidRDefault="00501855" w:rsidP="008B77E5">
      <w:pPr>
        <w:widowControl w:val="0"/>
        <w:adjustRightInd w:val="0"/>
        <w:jc w:val="center"/>
        <w:rPr>
          <w:rFonts w:eastAsia="Calibri"/>
          <w:b/>
          <w:bCs/>
          <w:sz w:val="28"/>
          <w:szCs w:val="28"/>
        </w:rPr>
      </w:pPr>
      <w:r w:rsidRPr="00501855">
        <w:rPr>
          <w:rFonts w:eastAsia="Calibri"/>
          <w:b/>
          <w:bCs/>
          <w:sz w:val="28"/>
          <w:szCs w:val="28"/>
        </w:rPr>
        <w:t>О внесении изменени</w:t>
      </w:r>
      <w:r w:rsidR="00B64DA0">
        <w:rPr>
          <w:rFonts w:eastAsia="Calibri"/>
          <w:b/>
          <w:bCs/>
          <w:sz w:val="28"/>
          <w:szCs w:val="28"/>
        </w:rPr>
        <w:t>й</w:t>
      </w:r>
      <w:r w:rsidRPr="00501855">
        <w:rPr>
          <w:rFonts w:eastAsia="Calibri"/>
          <w:b/>
          <w:bCs/>
          <w:sz w:val="28"/>
          <w:szCs w:val="28"/>
        </w:rPr>
        <w:t xml:space="preserve"> в постановлени</w:t>
      </w:r>
      <w:r w:rsidR="00B64DA0">
        <w:rPr>
          <w:rFonts w:eastAsia="Calibri"/>
          <w:b/>
          <w:bCs/>
          <w:sz w:val="28"/>
          <w:szCs w:val="28"/>
        </w:rPr>
        <w:t>е</w:t>
      </w:r>
      <w:r w:rsidRPr="00501855">
        <w:rPr>
          <w:rFonts w:eastAsia="Calibri"/>
          <w:b/>
          <w:bCs/>
          <w:sz w:val="28"/>
          <w:szCs w:val="28"/>
        </w:rPr>
        <w:t xml:space="preserve"> Региональной службы по тарифам и ценам Камчатского края от </w:t>
      </w:r>
      <w:r w:rsidR="00B64DA0">
        <w:rPr>
          <w:rFonts w:eastAsia="Calibri"/>
          <w:b/>
          <w:bCs/>
          <w:sz w:val="28"/>
          <w:szCs w:val="28"/>
        </w:rPr>
        <w:t>24</w:t>
      </w:r>
      <w:r w:rsidRPr="00501855">
        <w:rPr>
          <w:rFonts w:eastAsia="Calibri"/>
          <w:b/>
          <w:bCs/>
          <w:sz w:val="28"/>
          <w:szCs w:val="28"/>
        </w:rPr>
        <w:t>.1</w:t>
      </w:r>
      <w:r>
        <w:rPr>
          <w:rFonts w:eastAsia="Calibri"/>
          <w:b/>
          <w:bCs/>
          <w:sz w:val="28"/>
          <w:szCs w:val="28"/>
        </w:rPr>
        <w:t>2</w:t>
      </w:r>
      <w:r w:rsidRPr="00501855">
        <w:rPr>
          <w:rFonts w:eastAsia="Calibri"/>
          <w:b/>
          <w:bCs/>
          <w:sz w:val="28"/>
          <w:szCs w:val="28"/>
        </w:rPr>
        <w:t>.202</w:t>
      </w:r>
      <w:r w:rsidR="00B64DA0">
        <w:rPr>
          <w:rFonts w:eastAsia="Calibri"/>
          <w:b/>
          <w:bCs/>
          <w:sz w:val="28"/>
          <w:szCs w:val="28"/>
        </w:rPr>
        <w:t>5</w:t>
      </w:r>
      <w:r w:rsidRPr="00501855">
        <w:rPr>
          <w:rFonts w:eastAsia="Calibri"/>
          <w:b/>
          <w:bCs/>
          <w:sz w:val="28"/>
          <w:szCs w:val="28"/>
        </w:rPr>
        <w:t xml:space="preserve"> № </w:t>
      </w:r>
      <w:r w:rsidR="00B64DA0">
        <w:rPr>
          <w:rFonts w:eastAsia="Calibri"/>
          <w:b/>
          <w:bCs/>
          <w:sz w:val="28"/>
          <w:szCs w:val="28"/>
        </w:rPr>
        <w:t>350</w:t>
      </w:r>
      <w:r w:rsidRPr="00501855">
        <w:rPr>
          <w:rFonts w:eastAsia="Calibri"/>
          <w:b/>
          <w:bCs/>
          <w:sz w:val="28"/>
          <w:szCs w:val="28"/>
        </w:rPr>
        <w:t xml:space="preserve">-Н </w:t>
      </w:r>
      <w:r>
        <w:rPr>
          <w:rFonts w:eastAsia="Calibri"/>
          <w:b/>
          <w:bCs/>
          <w:sz w:val="28"/>
          <w:szCs w:val="28"/>
        </w:rPr>
        <w:t>«</w:t>
      </w:r>
      <w:r w:rsidR="00B64DA0" w:rsidRPr="00B64DA0">
        <w:rPr>
          <w:rFonts w:eastAsia="Calibri"/>
          <w:b/>
          <w:bCs/>
          <w:sz w:val="28"/>
          <w:szCs w:val="28"/>
        </w:rPr>
        <w:t xml:space="preserve">Об утверждении цен (тарифов) на электрическую энергию, поставляемую </w:t>
      </w:r>
      <w:proofErr w:type="spellStart"/>
      <w:r w:rsidR="00B64DA0" w:rsidRPr="00B64DA0">
        <w:rPr>
          <w:rFonts w:eastAsia="Calibri"/>
          <w:b/>
          <w:bCs/>
          <w:sz w:val="28"/>
          <w:szCs w:val="28"/>
        </w:rPr>
        <w:t>энергоснабжающими</w:t>
      </w:r>
      <w:proofErr w:type="spellEnd"/>
      <w:r w:rsidR="00B64DA0" w:rsidRPr="00B64DA0">
        <w:rPr>
          <w:rFonts w:eastAsia="Calibri"/>
          <w:b/>
          <w:bCs/>
          <w:sz w:val="28"/>
          <w:szCs w:val="28"/>
        </w:rPr>
        <w:t xml:space="preserve"> организациями Камчатского края потребителям Центрального </w:t>
      </w:r>
      <w:proofErr w:type="spellStart"/>
      <w:r w:rsidR="00B64DA0" w:rsidRPr="00B64DA0">
        <w:rPr>
          <w:rFonts w:eastAsia="Calibri"/>
          <w:b/>
          <w:bCs/>
          <w:sz w:val="28"/>
          <w:szCs w:val="28"/>
        </w:rPr>
        <w:t>энергоузла</w:t>
      </w:r>
      <w:proofErr w:type="spellEnd"/>
      <w:r w:rsidR="00B64DA0" w:rsidRPr="00B64DA0">
        <w:rPr>
          <w:rFonts w:eastAsia="Calibri"/>
          <w:b/>
          <w:bCs/>
          <w:sz w:val="28"/>
          <w:szCs w:val="28"/>
        </w:rPr>
        <w:t xml:space="preserve"> Камчатского края в 2026 году</w:t>
      </w:r>
      <w:r>
        <w:rPr>
          <w:rFonts w:eastAsia="Calibri"/>
          <w:b/>
          <w:bCs/>
          <w:sz w:val="28"/>
          <w:szCs w:val="28"/>
        </w:rPr>
        <w:t>»</w:t>
      </w:r>
    </w:p>
    <w:p w:rsidR="00B5005D" w:rsidRDefault="00B5005D" w:rsidP="008B77E5">
      <w:pPr>
        <w:widowControl w:val="0"/>
        <w:adjustRightInd w:val="0"/>
        <w:jc w:val="center"/>
        <w:rPr>
          <w:rFonts w:eastAsia="Calibri"/>
          <w:b/>
          <w:bCs/>
          <w:sz w:val="28"/>
          <w:szCs w:val="28"/>
        </w:rPr>
      </w:pPr>
    </w:p>
    <w:p w:rsidR="00FB1A71" w:rsidRDefault="00FB1A71" w:rsidP="008B77E5">
      <w:pPr>
        <w:widowControl w:val="0"/>
        <w:adjustRightInd w:val="0"/>
        <w:jc w:val="center"/>
        <w:rPr>
          <w:rFonts w:eastAsia="Calibri"/>
          <w:b/>
          <w:bCs/>
          <w:sz w:val="28"/>
          <w:szCs w:val="28"/>
        </w:rPr>
      </w:pPr>
    </w:p>
    <w:p w:rsidR="006A774D" w:rsidRDefault="00B64DA0" w:rsidP="00A7710A">
      <w:pPr>
        <w:widowControl w:val="0"/>
        <w:tabs>
          <w:tab w:val="left" w:pos="993"/>
        </w:tabs>
        <w:spacing w:line="360" w:lineRule="auto"/>
        <w:ind w:firstLine="709"/>
        <w:jc w:val="both"/>
        <w:rPr>
          <w:bCs/>
          <w:sz w:val="28"/>
          <w:szCs w:val="28"/>
        </w:rPr>
      </w:pPr>
      <w:r w:rsidRPr="00B64DA0">
        <w:rPr>
          <w:sz w:val="28"/>
          <w:szCs w:val="28"/>
        </w:rPr>
        <w:t xml:space="preserve">В соответствии с Федеральным законом от 26.03.2003 № 35-ФЗ </w:t>
      </w:r>
      <w:r w:rsidRPr="00B64DA0">
        <w:rPr>
          <w:sz w:val="28"/>
          <w:szCs w:val="28"/>
        </w:rPr>
        <w:br/>
        <w:t xml:space="preserve">«Об электроэнергетике», постановлением Правительства Российской Федерации от 29.12.2011 № 1178 «О ценообразовании в области регулируемых цен (тарифов) в электроэнергетике», распоряжением Правительства Российской Федерации от 31.10.2025 № 3081-р, постановлением Правительства Камчатского края от 07.04.2023 № 204-П «Об утверждении Положения о Региональной службе по тарифам и ценам Камчатского края», </w:t>
      </w:r>
      <w:r w:rsidR="006A774D" w:rsidRPr="006A774D">
        <w:rPr>
          <w:sz w:val="28"/>
          <w:szCs w:val="28"/>
        </w:rPr>
        <w:t>протоколом заседания Правления Региональной службы по тариф</w:t>
      </w:r>
      <w:r w:rsidR="006A774D">
        <w:rPr>
          <w:sz w:val="28"/>
          <w:szCs w:val="28"/>
        </w:rPr>
        <w:t xml:space="preserve">ам и ценам Камчатского края от </w:t>
      </w:r>
      <w:r w:rsidR="00523E49">
        <w:rPr>
          <w:sz w:val="28"/>
          <w:szCs w:val="28"/>
        </w:rPr>
        <w:t>ХХ</w:t>
      </w:r>
      <w:r w:rsidR="006A774D">
        <w:rPr>
          <w:sz w:val="28"/>
          <w:szCs w:val="28"/>
        </w:rPr>
        <w:t>.</w:t>
      </w:r>
      <w:r w:rsidR="00C47034">
        <w:rPr>
          <w:sz w:val="28"/>
          <w:szCs w:val="28"/>
        </w:rPr>
        <w:t>0</w:t>
      </w:r>
      <w:r w:rsidR="00FB1A71">
        <w:rPr>
          <w:sz w:val="28"/>
          <w:szCs w:val="28"/>
        </w:rPr>
        <w:t>5</w:t>
      </w:r>
      <w:r w:rsidR="006A774D" w:rsidRPr="006A774D">
        <w:rPr>
          <w:sz w:val="28"/>
          <w:szCs w:val="28"/>
        </w:rPr>
        <w:t>.202</w:t>
      </w:r>
      <w:r w:rsidR="006A774D">
        <w:rPr>
          <w:sz w:val="28"/>
          <w:szCs w:val="28"/>
        </w:rPr>
        <w:t>6</w:t>
      </w:r>
      <w:r w:rsidR="006A774D" w:rsidRPr="006A774D">
        <w:rPr>
          <w:sz w:val="28"/>
          <w:szCs w:val="28"/>
        </w:rPr>
        <w:t xml:space="preserve"> №</w:t>
      </w:r>
      <w:r>
        <w:rPr>
          <w:sz w:val="28"/>
          <w:szCs w:val="28"/>
        </w:rPr>
        <w:t> </w:t>
      </w:r>
      <w:r w:rsidR="00523E49">
        <w:rPr>
          <w:sz w:val="28"/>
          <w:szCs w:val="28"/>
        </w:rPr>
        <w:t>ХХ</w:t>
      </w:r>
      <w:r w:rsidR="00FB1A71">
        <w:rPr>
          <w:sz w:val="28"/>
          <w:szCs w:val="28"/>
        </w:rPr>
        <w:t xml:space="preserve">, во исполнение </w:t>
      </w:r>
      <w:r w:rsidR="00FB1A71" w:rsidRPr="00B64DA0">
        <w:rPr>
          <w:bCs/>
          <w:sz w:val="28"/>
          <w:szCs w:val="28"/>
        </w:rPr>
        <w:t>решени</w:t>
      </w:r>
      <w:r w:rsidR="00FB1A71">
        <w:rPr>
          <w:bCs/>
          <w:sz w:val="28"/>
          <w:szCs w:val="28"/>
        </w:rPr>
        <w:t>я</w:t>
      </w:r>
      <w:r w:rsidR="00FB1A71" w:rsidRPr="00B64DA0">
        <w:rPr>
          <w:bCs/>
          <w:sz w:val="28"/>
          <w:szCs w:val="28"/>
        </w:rPr>
        <w:t xml:space="preserve"> Камчатского краевого суда от 09.09.2026 года по </w:t>
      </w:r>
      <w:r w:rsidR="00FB1A71">
        <w:rPr>
          <w:bCs/>
          <w:sz w:val="28"/>
          <w:szCs w:val="28"/>
        </w:rPr>
        <w:t xml:space="preserve">административному </w:t>
      </w:r>
      <w:r w:rsidR="00FB1A71" w:rsidRPr="00B64DA0">
        <w:rPr>
          <w:bCs/>
          <w:sz w:val="28"/>
          <w:szCs w:val="28"/>
        </w:rPr>
        <w:t xml:space="preserve">делу № 3а-10/2025 </w:t>
      </w:r>
    </w:p>
    <w:p w:rsidR="00FB1A71" w:rsidRPr="006A774D" w:rsidRDefault="00FB1A71" w:rsidP="00A7710A">
      <w:pPr>
        <w:widowControl w:val="0"/>
        <w:tabs>
          <w:tab w:val="left" w:pos="993"/>
        </w:tabs>
        <w:spacing w:line="360" w:lineRule="auto"/>
        <w:ind w:firstLine="709"/>
        <w:jc w:val="both"/>
        <w:rPr>
          <w:sz w:val="28"/>
          <w:szCs w:val="28"/>
        </w:rPr>
      </w:pPr>
    </w:p>
    <w:p w:rsidR="00C47034" w:rsidRPr="00F97D7B" w:rsidRDefault="00947625" w:rsidP="00A7710A">
      <w:pPr>
        <w:widowControl w:val="0"/>
        <w:tabs>
          <w:tab w:val="left" w:pos="993"/>
        </w:tabs>
        <w:spacing w:line="360" w:lineRule="auto"/>
        <w:ind w:firstLine="709"/>
        <w:jc w:val="both"/>
        <w:rPr>
          <w:sz w:val="28"/>
        </w:rPr>
      </w:pPr>
      <w:r w:rsidRPr="00F97D7B">
        <w:rPr>
          <w:sz w:val="28"/>
        </w:rPr>
        <w:t>ПОСТАНОВЛЯЮ:</w:t>
      </w:r>
    </w:p>
    <w:p w:rsidR="00B64DA0" w:rsidRPr="00A7710A" w:rsidRDefault="00523E49" w:rsidP="00A7710A">
      <w:pPr>
        <w:pStyle w:val="a5"/>
        <w:widowControl w:val="0"/>
        <w:numPr>
          <w:ilvl w:val="0"/>
          <w:numId w:val="1"/>
        </w:numPr>
        <w:tabs>
          <w:tab w:val="left" w:pos="284"/>
          <w:tab w:val="left" w:pos="993"/>
        </w:tabs>
        <w:spacing w:line="360" w:lineRule="auto"/>
        <w:ind w:left="0" w:firstLine="709"/>
        <w:jc w:val="both"/>
        <w:rPr>
          <w:sz w:val="28"/>
        </w:rPr>
      </w:pPr>
      <w:r w:rsidRPr="00A7710A">
        <w:rPr>
          <w:sz w:val="28"/>
        </w:rPr>
        <w:t>Внести в постановлени</w:t>
      </w:r>
      <w:r w:rsidR="00B64DA0" w:rsidRPr="00A7710A">
        <w:rPr>
          <w:sz w:val="28"/>
        </w:rPr>
        <w:t>е</w:t>
      </w:r>
      <w:r w:rsidRPr="00A7710A">
        <w:rPr>
          <w:sz w:val="28"/>
        </w:rPr>
        <w:t xml:space="preserve"> Региональной службы по тарифам и ценам Камчатского края от </w:t>
      </w:r>
      <w:r w:rsidR="00B64DA0" w:rsidRPr="00A7710A">
        <w:rPr>
          <w:sz w:val="28"/>
        </w:rPr>
        <w:t>24</w:t>
      </w:r>
      <w:r w:rsidRPr="00A7710A">
        <w:rPr>
          <w:sz w:val="28"/>
        </w:rPr>
        <w:t>.1</w:t>
      </w:r>
      <w:r w:rsidR="00501855" w:rsidRPr="00A7710A">
        <w:rPr>
          <w:sz w:val="28"/>
        </w:rPr>
        <w:t>2</w:t>
      </w:r>
      <w:r w:rsidRPr="00A7710A">
        <w:rPr>
          <w:sz w:val="28"/>
        </w:rPr>
        <w:t>.202</w:t>
      </w:r>
      <w:r w:rsidR="00B64DA0" w:rsidRPr="00A7710A">
        <w:rPr>
          <w:sz w:val="28"/>
        </w:rPr>
        <w:t>5</w:t>
      </w:r>
      <w:r w:rsidRPr="00A7710A">
        <w:rPr>
          <w:sz w:val="28"/>
        </w:rPr>
        <w:t xml:space="preserve"> № </w:t>
      </w:r>
      <w:r w:rsidR="00B64DA0" w:rsidRPr="00A7710A">
        <w:rPr>
          <w:sz w:val="28"/>
        </w:rPr>
        <w:t>35</w:t>
      </w:r>
      <w:r w:rsidR="00501855" w:rsidRPr="00A7710A">
        <w:rPr>
          <w:sz w:val="28"/>
        </w:rPr>
        <w:t>0</w:t>
      </w:r>
      <w:r w:rsidRPr="00A7710A">
        <w:rPr>
          <w:sz w:val="28"/>
        </w:rPr>
        <w:t>-Н «</w:t>
      </w:r>
      <w:r w:rsidR="00B64DA0" w:rsidRPr="00A7710A">
        <w:rPr>
          <w:rFonts w:eastAsia="Calibri"/>
          <w:bCs/>
          <w:sz w:val="28"/>
          <w:szCs w:val="28"/>
        </w:rPr>
        <w:t xml:space="preserve">Об утверждении цен (тарифов) на электрическую энергию, поставляемую </w:t>
      </w:r>
      <w:proofErr w:type="spellStart"/>
      <w:r w:rsidR="00B64DA0" w:rsidRPr="00A7710A">
        <w:rPr>
          <w:rFonts w:eastAsia="Calibri"/>
          <w:bCs/>
          <w:sz w:val="28"/>
          <w:szCs w:val="28"/>
        </w:rPr>
        <w:t>энергоснабжающими</w:t>
      </w:r>
      <w:proofErr w:type="spellEnd"/>
      <w:r w:rsidR="00B64DA0" w:rsidRPr="00A7710A">
        <w:rPr>
          <w:rFonts w:eastAsia="Calibri"/>
          <w:bCs/>
          <w:sz w:val="28"/>
          <w:szCs w:val="28"/>
        </w:rPr>
        <w:t xml:space="preserve"> организациями Камчатского края потребителям Центрального </w:t>
      </w:r>
      <w:proofErr w:type="spellStart"/>
      <w:r w:rsidR="00B64DA0" w:rsidRPr="00A7710A">
        <w:rPr>
          <w:rFonts w:eastAsia="Calibri"/>
          <w:bCs/>
          <w:sz w:val="28"/>
          <w:szCs w:val="28"/>
        </w:rPr>
        <w:t>энергоузла</w:t>
      </w:r>
      <w:proofErr w:type="spellEnd"/>
      <w:r w:rsidR="00B64DA0" w:rsidRPr="00A7710A">
        <w:rPr>
          <w:rFonts w:eastAsia="Calibri"/>
          <w:bCs/>
          <w:sz w:val="28"/>
          <w:szCs w:val="28"/>
        </w:rPr>
        <w:t xml:space="preserve"> Камчатского края в </w:t>
      </w:r>
      <w:r w:rsidR="00B64DA0" w:rsidRPr="00A7710A">
        <w:rPr>
          <w:rFonts w:eastAsia="Calibri"/>
          <w:bCs/>
          <w:sz w:val="28"/>
          <w:szCs w:val="28"/>
        </w:rPr>
        <w:lastRenderedPageBreak/>
        <w:t>2026 году</w:t>
      </w:r>
      <w:r w:rsidRPr="00A7710A">
        <w:rPr>
          <w:sz w:val="28"/>
        </w:rPr>
        <w:t xml:space="preserve">» </w:t>
      </w:r>
      <w:r w:rsidR="00FB1A71" w:rsidRPr="00A7710A">
        <w:rPr>
          <w:sz w:val="28"/>
        </w:rPr>
        <w:t xml:space="preserve">следующие </w:t>
      </w:r>
      <w:r w:rsidRPr="00A7710A">
        <w:rPr>
          <w:sz w:val="28"/>
        </w:rPr>
        <w:t>из</w:t>
      </w:r>
      <w:r w:rsidR="00B64DA0" w:rsidRPr="00A7710A">
        <w:rPr>
          <w:sz w:val="28"/>
        </w:rPr>
        <w:t>менения:</w:t>
      </w:r>
    </w:p>
    <w:p w:rsidR="00C47034" w:rsidRPr="00A7710A" w:rsidRDefault="00501855" w:rsidP="00A7710A">
      <w:pPr>
        <w:pStyle w:val="a5"/>
        <w:widowControl w:val="0"/>
        <w:numPr>
          <w:ilvl w:val="0"/>
          <w:numId w:val="3"/>
        </w:numPr>
        <w:tabs>
          <w:tab w:val="left" w:pos="284"/>
          <w:tab w:val="left" w:pos="993"/>
        </w:tabs>
        <w:spacing w:line="360" w:lineRule="auto"/>
        <w:ind w:left="0" w:firstLine="709"/>
        <w:jc w:val="both"/>
        <w:rPr>
          <w:sz w:val="28"/>
        </w:rPr>
      </w:pPr>
      <w:r w:rsidRPr="00A7710A">
        <w:rPr>
          <w:sz w:val="28"/>
        </w:rPr>
        <w:t xml:space="preserve"> </w:t>
      </w:r>
      <w:r w:rsidR="00FB1A71" w:rsidRPr="00A7710A">
        <w:rPr>
          <w:sz w:val="28"/>
        </w:rPr>
        <w:t>приложение 1 изложить в редакции со</w:t>
      </w:r>
      <w:r w:rsidRPr="00A7710A">
        <w:rPr>
          <w:sz w:val="28"/>
        </w:rPr>
        <w:t>гласно приложению</w:t>
      </w:r>
      <w:r w:rsidR="00B64DA0" w:rsidRPr="00A7710A">
        <w:rPr>
          <w:sz w:val="28"/>
        </w:rPr>
        <w:t xml:space="preserve"> 1 к настоящему постановлению.</w:t>
      </w:r>
    </w:p>
    <w:p w:rsidR="00B64DA0" w:rsidRPr="00A7710A" w:rsidRDefault="00A7710A" w:rsidP="00A7710A">
      <w:pPr>
        <w:pStyle w:val="a5"/>
        <w:widowControl w:val="0"/>
        <w:numPr>
          <w:ilvl w:val="0"/>
          <w:numId w:val="3"/>
        </w:numPr>
        <w:tabs>
          <w:tab w:val="left" w:pos="284"/>
          <w:tab w:val="left" w:pos="993"/>
        </w:tabs>
        <w:spacing w:line="360" w:lineRule="auto"/>
        <w:ind w:left="0" w:firstLine="709"/>
        <w:jc w:val="both"/>
        <w:rPr>
          <w:sz w:val="28"/>
        </w:rPr>
      </w:pPr>
      <w:r>
        <w:rPr>
          <w:sz w:val="28"/>
        </w:rPr>
        <w:t>т</w:t>
      </w:r>
      <w:r w:rsidRPr="00A7710A">
        <w:rPr>
          <w:sz w:val="28"/>
        </w:rPr>
        <w:t>аблицу 1 приложе</w:t>
      </w:r>
      <w:bookmarkStart w:id="1" w:name="_GoBack"/>
      <w:bookmarkEnd w:id="1"/>
      <w:r w:rsidRPr="00A7710A">
        <w:rPr>
          <w:sz w:val="28"/>
        </w:rPr>
        <w:t>ния 2 изложить в редакции согласно приложению 2 к настоящему постановлению.</w:t>
      </w:r>
    </w:p>
    <w:p w:rsidR="00947625" w:rsidRPr="00737EA6" w:rsidRDefault="00E63D6C" w:rsidP="00A7710A">
      <w:pPr>
        <w:pStyle w:val="a5"/>
        <w:widowControl w:val="0"/>
        <w:numPr>
          <w:ilvl w:val="0"/>
          <w:numId w:val="1"/>
        </w:numPr>
        <w:tabs>
          <w:tab w:val="left" w:pos="0"/>
          <w:tab w:val="left" w:pos="993"/>
        </w:tabs>
        <w:spacing w:line="360" w:lineRule="auto"/>
        <w:ind w:left="0" w:firstLine="709"/>
        <w:jc w:val="both"/>
        <w:rPr>
          <w:sz w:val="28"/>
        </w:rPr>
      </w:pPr>
      <w:r w:rsidRPr="00737EA6">
        <w:rPr>
          <w:bCs/>
          <w:sz w:val="28"/>
          <w:szCs w:val="28"/>
        </w:rPr>
        <w:t xml:space="preserve">Настоящее постановление вступает </w:t>
      </w:r>
      <w:r w:rsidR="001718DA" w:rsidRPr="00B674C3">
        <w:rPr>
          <w:color w:val="000000"/>
          <w:sz w:val="28"/>
          <w:szCs w:val="20"/>
        </w:rPr>
        <w:t>в силу после дня его официального опубликования.</w:t>
      </w:r>
    </w:p>
    <w:p w:rsidR="008B77E5" w:rsidRPr="00F97D7B" w:rsidRDefault="008B77E5" w:rsidP="008B77E5">
      <w:pPr>
        <w:widowControl w:val="0"/>
        <w:tabs>
          <w:tab w:val="left" w:pos="993"/>
        </w:tabs>
        <w:ind w:left="-108" w:firstLine="709"/>
        <w:jc w:val="both"/>
        <w:rPr>
          <w:bCs/>
          <w:sz w:val="28"/>
          <w:szCs w:val="28"/>
        </w:rPr>
      </w:pPr>
    </w:p>
    <w:p w:rsidR="002C02F1" w:rsidRPr="00F97D7B" w:rsidRDefault="002C02F1" w:rsidP="008B77E5">
      <w:pPr>
        <w:widowControl w:val="0"/>
        <w:tabs>
          <w:tab w:val="left" w:pos="993"/>
        </w:tabs>
        <w:ind w:firstLine="601"/>
        <w:jc w:val="both"/>
        <w:rPr>
          <w:bCs/>
          <w:sz w:val="28"/>
          <w:szCs w:val="28"/>
        </w:rPr>
      </w:pPr>
    </w:p>
    <w:tbl>
      <w:tblPr>
        <w:tblW w:w="9781" w:type="dxa"/>
        <w:tblInd w:w="-142" w:type="dxa"/>
        <w:tblLayout w:type="fixed"/>
        <w:tblCellMar>
          <w:left w:w="0" w:type="dxa"/>
          <w:right w:w="0" w:type="dxa"/>
        </w:tblCellMar>
        <w:tblLook w:val="04A0" w:firstRow="1" w:lastRow="0" w:firstColumn="1" w:lastColumn="0" w:noHBand="0" w:noVBand="1"/>
      </w:tblPr>
      <w:tblGrid>
        <w:gridCol w:w="2685"/>
        <w:gridCol w:w="4403"/>
        <w:gridCol w:w="2693"/>
      </w:tblGrid>
      <w:tr w:rsidR="009C04DF" w:rsidRPr="00F97D7B" w:rsidTr="00BC0311">
        <w:trPr>
          <w:trHeight w:val="1540"/>
        </w:trPr>
        <w:tc>
          <w:tcPr>
            <w:tcW w:w="2685" w:type="dxa"/>
            <w:shd w:val="clear" w:color="auto" w:fill="auto"/>
            <w:tcMar>
              <w:left w:w="0" w:type="dxa"/>
              <w:right w:w="0" w:type="dxa"/>
            </w:tcMar>
          </w:tcPr>
          <w:p w:rsidR="009C04DF" w:rsidRPr="00F97D7B" w:rsidRDefault="00501855" w:rsidP="00501855">
            <w:pPr>
              <w:widowControl w:val="0"/>
              <w:ind w:left="30" w:right="27"/>
              <w:rPr>
                <w:sz w:val="28"/>
              </w:rPr>
            </w:pPr>
            <w:proofErr w:type="spellStart"/>
            <w:r>
              <w:rPr>
                <w:sz w:val="28"/>
              </w:rPr>
              <w:t>И.о</w:t>
            </w:r>
            <w:proofErr w:type="spellEnd"/>
            <w:r>
              <w:rPr>
                <w:sz w:val="28"/>
              </w:rPr>
              <w:t>. р</w:t>
            </w:r>
            <w:r w:rsidR="009C04DF" w:rsidRPr="00F97D7B">
              <w:rPr>
                <w:sz w:val="28"/>
              </w:rPr>
              <w:t>уководител</w:t>
            </w:r>
            <w:r>
              <w:rPr>
                <w:sz w:val="28"/>
              </w:rPr>
              <w:t>я</w:t>
            </w:r>
          </w:p>
        </w:tc>
        <w:tc>
          <w:tcPr>
            <w:tcW w:w="4403" w:type="dxa"/>
            <w:shd w:val="clear" w:color="auto" w:fill="auto"/>
            <w:tcMar>
              <w:left w:w="0" w:type="dxa"/>
              <w:right w:w="0" w:type="dxa"/>
            </w:tcMar>
          </w:tcPr>
          <w:p w:rsidR="009C04DF" w:rsidRPr="00F97D7B" w:rsidRDefault="009C04DF" w:rsidP="008B77E5">
            <w:pPr>
              <w:widowControl w:val="0"/>
              <w:ind w:left="3" w:hanging="3"/>
            </w:pPr>
            <w:bookmarkStart w:id="2" w:name="SIGNERSTAMP1"/>
            <w:r w:rsidRPr="00F97D7B">
              <w:rPr>
                <w:color w:val="FFFFFF"/>
              </w:rPr>
              <w:t>[горизонтальный штамп подписи 1</w:t>
            </w:r>
            <w:bookmarkEnd w:id="2"/>
          </w:p>
        </w:tc>
        <w:tc>
          <w:tcPr>
            <w:tcW w:w="2693" w:type="dxa"/>
            <w:shd w:val="clear" w:color="auto" w:fill="auto"/>
            <w:tcMar>
              <w:left w:w="0" w:type="dxa"/>
              <w:right w:w="0" w:type="dxa"/>
            </w:tcMar>
          </w:tcPr>
          <w:p w:rsidR="009C04DF" w:rsidRPr="00F97D7B" w:rsidRDefault="00501855" w:rsidP="008B77E5">
            <w:pPr>
              <w:widowControl w:val="0"/>
              <w:ind w:right="6"/>
              <w:jc w:val="right"/>
              <w:rPr>
                <w:sz w:val="28"/>
              </w:rPr>
            </w:pPr>
            <w:r>
              <w:rPr>
                <w:sz w:val="28"/>
              </w:rPr>
              <w:t>Н.И. Фёдорова</w:t>
            </w:r>
          </w:p>
          <w:p w:rsidR="009C04DF" w:rsidRPr="00F97D7B" w:rsidRDefault="009C04DF" w:rsidP="008B77E5">
            <w:pPr>
              <w:widowControl w:val="0"/>
              <w:ind w:left="142" w:right="126" w:hanging="142"/>
              <w:jc w:val="right"/>
            </w:pPr>
          </w:p>
        </w:tc>
      </w:tr>
    </w:tbl>
    <w:p w:rsidR="005228C5" w:rsidRDefault="005228C5" w:rsidP="006A774D">
      <w:pPr>
        <w:widowControl w:val="0"/>
        <w:rPr>
          <w:rFonts w:eastAsia="Calibri"/>
          <w:szCs w:val="28"/>
        </w:rPr>
      </w:pPr>
    </w:p>
    <w:p w:rsidR="00501855" w:rsidRDefault="00501855" w:rsidP="006A774D">
      <w:pPr>
        <w:widowControl w:val="0"/>
        <w:rPr>
          <w:rFonts w:eastAsia="Calibri"/>
          <w:szCs w:val="28"/>
        </w:rPr>
      </w:pPr>
    </w:p>
    <w:p w:rsidR="00501855" w:rsidRDefault="00501855">
      <w:pPr>
        <w:spacing w:after="160" w:line="259" w:lineRule="auto"/>
        <w:rPr>
          <w:rFonts w:eastAsia="Calibri"/>
          <w:szCs w:val="28"/>
        </w:rPr>
      </w:pPr>
      <w:r>
        <w:rPr>
          <w:rFonts w:eastAsia="Calibri"/>
          <w:szCs w:val="28"/>
        </w:rPr>
        <w:br w:type="page"/>
      </w:r>
    </w:p>
    <w:p w:rsidR="00501855" w:rsidRDefault="00501855" w:rsidP="00501855">
      <w:pPr>
        <w:widowControl w:val="0"/>
        <w:ind w:left="5387"/>
        <w:rPr>
          <w:rFonts w:eastAsia="Calibri"/>
          <w:sz w:val="28"/>
        </w:rPr>
      </w:pPr>
      <w:r w:rsidRPr="007524F0">
        <w:rPr>
          <w:rFonts w:eastAsia="Calibri"/>
          <w:sz w:val="28"/>
        </w:rPr>
        <w:lastRenderedPageBreak/>
        <w:t xml:space="preserve">Приложение </w:t>
      </w:r>
      <w:r w:rsidR="00B64DA0">
        <w:rPr>
          <w:rFonts w:eastAsia="Calibri"/>
          <w:sz w:val="28"/>
        </w:rPr>
        <w:t xml:space="preserve">1 </w:t>
      </w:r>
      <w:r w:rsidRPr="007524F0">
        <w:rPr>
          <w:rFonts w:eastAsia="Calibri"/>
          <w:sz w:val="28"/>
        </w:rPr>
        <w:t>к постановлению Региональной службы</w:t>
      </w:r>
      <w:r>
        <w:rPr>
          <w:rFonts w:eastAsia="Calibri"/>
          <w:sz w:val="28"/>
        </w:rPr>
        <w:t xml:space="preserve"> </w:t>
      </w:r>
      <w:r w:rsidRPr="007524F0">
        <w:rPr>
          <w:rFonts w:eastAsia="Calibri"/>
          <w:sz w:val="28"/>
        </w:rPr>
        <w:t>по тарифам</w:t>
      </w:r>
    </w:p>
    <w:p w:rsidR="00501855" w:rsidRPr="007524F0" w:rsidRDefault="00501855" w:rsidP="00501855">
      <w:pPr>
        <w:widowControl w:val="0"/>
        <w:ind w:left="5387"/>
        <w:rPr>
          <w:rFonts w:eastAsia="Calibri"/>
          <w:sz w:val="28"/>
        </w:rPr>
      </w:pPr>
      <w:r w:rsidRPr="007524F0">
        <w:rPr>
          <w:rFonts w:eastAsia="Calibri"/>
          <w:sz w:val="28"/>
        </w:rPr>
        <w:t xml:space="preserve">и ценам Камчатского края </w:t>
      </w:r>
    </w:p>
    <w:p w:rsidR="00501855" w:rsidRPr="007524F0" w:rsidRDefault="00501855" w:rsidP="00501855">
      <w:pPr>
        <w:widowControl w:val="0"/>
        <w:ind w:left="5387"/>
        <w:rPr>
          <w:rFonts w:eastAsia="Calibri"/>
          <w:sz w:val="28"/>
        </w:rPr>
      </w:pPr>
      <w:r w:rsidRPr="007524F0">
        <w:rPr>
          <w:rFonts w:eastAsia="Calibri"/>
          <w:sz w:val="28"/>
        </w:rPr>
        <w:t xml:space="preserve">от </w:t>
      </w:r>
      <w:r>
        <w:rPr>
          <w:rFonts w:eastAsia="Calibri"/>
          <w:sz w:val="28"/>
        </w:rPr>
        <w:t>ХХ</w:t>
      </w:r>
      <w:r w:rsidRPr="007524F0">
        <w:rPr>
          <w:rFonts w:eastAsia="Calibri"/>
          <w:sz w:val="28"/>
        </w:rPr>
        <w:t>.</w:t>
      </w:r>
      <w:r>
        <w:rPr>
          <w:rFonts w:eastAsia="Calibri"/>
          <w:sz w:val="28"/>
        </w:rPr>
        <w:t>05</w:t>
      </w:r>
      <w:r w:rsidRPr="007524F0">
        <w:rPr>
          <w:rFonts w:eastAsia="Calibri"/>
          <w:sz w:val="28"/>
        </w:rPr>
        <w:t>.202</w:t>
      </w:r>
      <w:r>
        <w:rPr>
          <w:rFonts w:eastAsia="Calibri"/>
          <w:sz w:val="28"/>
        </w:rPr>
        <w:t>5</w:t>
      </w:r>
      <w:r w:rsidRPr="007524F0">
        <w:rPr>
          <w:rFonts w:eastAsia="Calibri"/>
          <w:sz w:val="28"/>
        </w:rPr>
        <w:t xml:space="preserve"> № </w:t>
      </w:r>
      <w:r>
        <w:rPr>
          <w:rFonts w:eastAsia="Calibri"/>
          <w:sz w:val="28"/>
        </w:rPr>
        <w:t>ХХХ-Н</w:t>
      </w:r>
    </w:p>
    <w:p w:rsidR="00501855" w:rsidRDefault="00501855" w:rsidP="00501855">
      <w:pPr>
        <w:widowControl w:val="0"/>
        <w:ind w:left="5387"/>
        <w:rPr>
          <w:rFonts w:eastAsia="Calibri"/>
          <w:sz w:val="28"/>
        </w:rPr>
      </w:pPr>
    </w:p>
    <w:p w:rsidR="00B64DA0" w:rsidRPr="0091558B" w:rsidRDefault="00501855" w:rsidP="00B64DA0">
      <w:pPr>
        <w:widowControl w:val="0"/>
        <w:ind w:left="5387"/>
        <w:rPr>
          <w:rFonts w:eastAsia="Calibri"/>
          <w:sz w:val="28"/>
        </w:rPr>
      </w:pPr>
      <w:r>
        <w:rPr>
          <w:rFonts w:eastAsia="Calibri"/>
          <w:sz w:val="28"/>
        </w:rPr>
        <w:t>«</w:t>
      </w:r>
      <w:r w:rsidR="00B64DA0" w:rsidRPr="0091558B">
        <w:rPr>
          <w:rFonts w:eastAsia="Calibri"/>
          <w:sz w:val="28"/>
        </w:rPr>
        <w:t>Приложение 1 к постановлению Региональной службы по тарифам</w:t>
      </w:r>
    </w:p>
    <w:p w:rsidR="00B64DA0" w:rsidRPr="0091558B" w:rsidRDefault="00B64DA0" w:rsidP="00B64DA0">
      <w:pPr>
        <w:widowControl w:val="0"/>
        <w:ind w:left="5387"/>
        <w:rPr>
          <w:rFonts w:eastAsia="Calibri"/>
          <w:sz w:val="28"/>
        </w:rPr>
      </w:pPr>
      <w:r w:rsidRPr="0091558B">
        <w:rPr>
          <w:rFonts w:eastAsia="Calibri"/>
          <w:sz w:val="28"/>
        </w:rPr>
        <w:t xml:space="preserve">и ценам Камчатского края </w:t>
      </w:r>
    </w:p>
    <w:p w:rsidR="00B64DA0" w:rsidRPr="0091558B" w:rsidRDefault="00B64DA0" w:rsidP="00B64DA0">
      <w:pPr>
        <w:widowControl w:val="0"/>
        <w:ind w:left="5387"/>
        <w:rPr>
          <w:rFonts w:eastAsia="Calibri"/>
          <w:sz w:val="28"/>
        </w:rPr>
      </w:pPr>
      <w:r w:rsidRPr="0091558B">
        <w:rPr>
          <w:rFonts w:eastAsia="Calibri"/>
          <w:sz w:val="28"/>
        </w:rPr>
        <w:t xml:space="preserve">от </w:t>
      </w:r>
      <w:r>
        <w:rPr>
          <w:rFonts w:eastAsia="Calibri"/>
          <w:sz w:val="28"/>
        </w:rPr>
        <w:t>24</w:t>
      </w:r>
      <w:r w:rsidRPr="0091558B">
        <w:rPr>
          <w:rFonts w:eastAsia="Calibri"/>
          <w:sz w:val="28"/>
        </w:rPr>
        <w:t>.1</w:t>
      </w:r>
      <w:r>
        <w:rPr>
          <w:rFonts w:eastAsia="Calibri"/>
          <w:sz w:val="28"/>
        </w:rPr>
        <w:t>2</w:t>
      </w:r>
      <w:r w:rsidRPr="0091558B">
        <w:rPr>
          <w:rFonts w:eastAsia="Calibri"/>
          <w:sz w:val="28"/>
        </w:rPr>
        <w:t>.202</w:t>
      </w:r>
      <w:r>
        <w:rPr>
          <w:rFonts w:eastAsia="Calibri"/>
          <w:sz w:val="28"/>
        </w:rPr>
        <w:t>5</w:t>
      </w:r>
      <w:r w:rsidRPr="0091558B">
        <w:rPr>
          <w:rFonts w:eastAsia="Calibri"/>
          <w:sz w:val="28"/>
        </w:rPr>
        <w:t xml:space="preserve"> № </w:t>
      </w:r>
      <w:r>
        <w:rPr>
          <w:rFonts w:eastAsia="Calibri"/>
          <w:sz w:val="28"/>
        </w:rPr>
        <w:t>350</w:t>
      </w:r>
      <w:r w:rsidRPr="0091558B">
        <w:rPr>
          <w:rFonts w:eastAsia="Calibri"/>
          <w:sz w:val="28"/>
        </w:rPr>
        <w:t>-Н</w:t>
      </w:r>
    </w:p>
    <w:p w:rsidR="00B64DA0" w:rsidRDefault="00B64DA0" w:rsidP="00B64DA0">
      <w:pPr>
        <w:widowControl w:val="0"/>
        <w:rPr>
          <w:rFonts w:eastAsia="Calibri"/>
          <w:sz w:val="28"/>
        </w:rPr>
      </w:pPr>
    </w:p>
    <w:p w:rsidR="00B64DA0" w:rsidRDefault="00B64DA0" w:rsidP="00B64DA0">
      <w:pPr>
        <w:widowControl w:val="0"/>
        <w:jc w:val="right"/>
        <w:rPr>
          <w:rFonts w:eastAsia="Calibri"/>
          <w:sz w:val="28"/>
        </w:rPr>
      </w:pPr>
      <w:r>
        <w:rPr>
          <w:rFonts w:eastAsia="Calibri"/>
          <w:sz w:val="28"/>
        </w:rPr>
        <w:t>Таблица</w:t>
      </w:r>
    </w:p>
    <w:p w:rsidR="00B64DA0" w:rsidRPr="0091558B" w:rsidRDefault="00B64DA0" w:rsidP="00B64DA0">
      <w:pPr>
        <w:widowControl w:val="0"/>
        <w:rPr>
          <w:rFonts w:eastAsia="Calibri"/>
          <w:sz w:val="28"/>
        </w:rPr>
      </w:pPr>
    </w:p>
    <w:p w:rsidR="00B64DA0" w:rsidRPr="0091558B" w:rsidRDefault="00B64DA0" w:rsidP="00B64DA0">
      <w:pPr>
        <w:widowControl w:val="0"/>
        <w:jc w:val="center"/>
        <w:outlineLvl w:val="0"/>
        <w:rPr>
          <w:rFonts w:eastAsia="Calibri"/>
          <w:bCs/>
          <w:sz w:val="28"/>
          <w:szCs w:val="28"/>
        </w:rPr>
      </w:pPr>
      <w:r w:rsidRPr="0091558B">
        <w:rPr>
          <w:rFonts w:eastAsia="Calibri"/>
          <w:bCs/>
          <w:sz w:val="28"/>
          <w:szCs w:val="28"/>
        </w:rPr>
        <w:t xml:space="preserve">Цены (тарифы) на электрическую энергию (мощность), поставляемую ПАО «Камчатскэнерго» для потребителей Центрального </w:t>
      </w:r>
      <w:proofErr w:type="spellStart"/>
      <w:r w:rsidRPr="0091558B">
        <w:rPr>
          <w:rFonts w:eastAsia="Calibri"/>
          <w:bCs/>
          <w:sz w:val="28"/>
          <w:szCs w:val="28"/>
        </w:rPr>
        <w:t>энергоузла</w:t>
      </w:r>
      <w:proofErr w:type="spellEnd"/>
      <w:r w:rsidRPr="0091558B">
        <w:rPr>
          <w:rFonts w:eastAsia="Calibri"/>
          <w:bCs/>
          <w:sz w:val="28"/>
          <w:szCs w:val="28"/>
        </w:rPr>
        <w:t xml:space="preserve"> Камчатского края, покупателям на розничных рынках, расположенных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населения и (или) приравненных к нему категорий потребителей, на 202</w:t>
      </w:r>
      <w:r>
        <w:rPr>
          <w:rFonts w:eastAsia="Calibri"/>
          <w:bCs/>
          <w:sz w:val="28"/>
          <w:szCs w:val="28"/>
        </w:rPr>
        <w:t>6</w:t>
      </w:r>
      <w:r w:rsidRPr="0091558B">
        <w:rPr>
          <w:rFonts w:eastAsia="Calibri"/>
          <w:bCs/>
          <w:sz w:val="28"/>
          <w:szCs w:val="28"/>
        </w:rPr>
        <w:t xml:space="preserve"> год (без НДС)</w:t>
      </w:r>
    </w:p>
    <w:p w:rsidR="00B64DA0" w:rsidRDefault="00B64DA0" w:rsidP="00B64DA0">
      <w:pPr>
        <w:widowControl w:val="0"/>
        <w:jc w:val="center"/>
        <w:outlineLvl w:val="0"/>
        <w:rPr>
          <w:rFonts w:eastAsia="Calibri"/>
          <w:bCs/>
          <w:sz w:val="28"/>
          <w:szCs w:val="28"/>
        </w:rPr>
      </w:pPr>
    </w:p>
    <w:tbl>
      <w:tblPr>
        <w:tblW w:w="5000" w:type="pct"/>
        <w:jc w:val="center"/>
        <w:tblCellMar>
          <w:left w:w="70" w:type="dxa"/>
          <w:right w:w="70" w:type="dxa"/>
        </w:tblCellMar>
        <w:tblLook w:val="04A0" w:firstRow="1" w:lastRow="0" w:firstColumn="1" w:lastColumn="0" w:noHBand="0" w:noVBand="1"/>
      </w:tblPr>
      <w:tblGrid>
        <w:gridCol w:w="640"/>
        <w:gridCol w:w="2333"/>
        <w:gridCol w:w="1037"/>
        <w:gridCol w:w="691"/>
        <w:gridCol w:w="691"/>
        <w:gridCol w:w="775"/>
        <w:gridCol w:w="691"/>
        <w:gridCol w:w="691"/>
        <w:gridCol w:w="691"/>
        <w:gridCol w:w="691"/>
        <w:gridCol w:w="690"/>
      </w:tblGrid>
      <w:tr w:rsidR="00B64DA0" w:rsidRPr="0091558B" w:rsidTr="00FB1A71">
        <w:trPr>
          <w:cantSplit/>
          <w:trHeight w:val="477"/>
          <w:jc w:val="center"/>
        </w:trPr>
        <w:tc>
          <w:tcPr>
            <w:tcW w:w="333" w:type="pct"/>
            <w:vMerge w:val="restart"/>
            <w:tcBorders>
              <w:top w:val="single" w:sz="6" w:space="0" w:color="auto"/>
              <w:left w:val="single" w:sz="6" w:space="0" w:color="auto"/>
              <w:bottom w:val="single" w:sz="6" w:space="0" w:color="auto"/>
              <w:right w:val="single" w:sz="6" w:space="0" w:color="auto"/>
            </w:tcBorders>
            <w:vAlign w:val="center"/>
            <w:hideMark/>
          </w:tcPr>
          <w:p w:rsidR="00B64DA0" w:rsidRPr="0091558B" w:rsidRDefault="00B64DA0" w:rsidP="00FB1A71">
            <w:pPr>
              <w:widowControl w:val="0"/>
              <w:autoSpaceDE w:val="0"/>
              <w:autoSpaceDN w:val="0"/>
              <w:jc w:val="center"/>
              <w:rPr>
                <w:sz w:val="20"/>
              </w:rPr>
            </w:pPr>
            <w:r w:rsidRPr="0091558B">
              <w:rPr>
                <w:sz w:val="20"/>
              </w:rPr>
              <w:t xml:space="preserve">№ </w:t>
            </w:r>
          </w:p>
          <w:p w:rsidR="00B64DA0" w:rsidRPr="0091558B" w:rsidRDefault="00B64DA0" w:rsidP="00FB1A71">
            <w:pPr>
              <w:widowControl w:val="0"/>
              <w:autoSpaceDE w:val="0"/>
              <w:autoSpaceDN w:val="0"/>
              <w:jc w:val="center"/>
              <w:rPr>
                <w:sz w:val="20"/>
              </w:rPr>
            </w:pPr>
            <w:r w:rsidRPr="0091558B">
              <w:rPr>
                <w:sz w:val="20"/>
              </w:rPr>
              <w:t>п/п</w:t>
            </w:r>
          </w:p>
        </w:tc>
        <w:tc>
          <w:tcPr>
            <w:tcW w:w="1213" w:type="pct"/>
            <w:vMerge w:val="restart"/>
            <w:tcBorders>
              <w:top w:val="single" w:sz="6" w:space="0" w:color="auto"/>
              <w:left w:val="single" w:sz="6" w:space="0" w:color="auto"/>
              <w:bottom w:val="single" w:sz="6" w:space="0" w:color="auto"/>
              <w:right w:val="single" w:sz="6" w:space="0" w:color="auto"/>
            </w:tcBorders>
            <w:vAlign w:val="center"/>
            <w:hideMark/>
          </w:tcPr>
          <w:p w:rsidR="00B64DA0" w:rsidRPr="0063211E" w:rsidRDefault="00B64DA0" w:rsidP="00FB1A71">
            <w:pPr>
              <w:widowControl w:val="0"/>
              <w:autoSpaceDE w:val="0"/>
              <w:autoSpaceDN w:val="0"/>
              <w:rPr>
                <w:sz w:val="20"/>
              </w:rPr>
            </w:pPr>
            <w:r w:rsidRPr="0063211E">
              <w:rPr>
                <w:sz w:val="20"/>
              </w:rPr>
              <w:t xml:space="preserve">Показатель (группы потребителей с разбивкой </w:t>
            </w:r>
          </w:p>
          <w:p w:rsidR="00B64DA0" w:rsidRPr="0063211E" w:rsidRDefault="00B64DA0" w:rsidP="00FB1A71">
            <w:pPr>
              <w:widowControl w:val="0"/>
              <w:autoSpaceDE w:val="0"/>
              <w:autoSpaceDN w:val="0"/>
              <w:rPr>
                <w:sz w:val="20"/>
              </w:rPr>
            </w:pPr>
            <w:r w:rsidRPr="0063211E">
              <w:rPr>
                <w:sz w:val="20"/>
              </w:rPr>
              <w:t>тарифа по ставкам и дифференциацией по зонам суток)</w:t>
            </w:r>
          </w:p>
        </w:tc>
        <w:tc>
          <w:tcPr>
            <w:tcW w:w="539" w:type="pct"/>
            <w:vMerge w:val="restart"/>
            <w:tcBorders>
              <w:top w:val="single" w:sz="6" w:space="0" w:color="auto"/>
              <w:left w:val="single" w:sz="6" w:space="0" w:color="auto"/>
              <w:bottom w:val="single" w:sz="6" w:space="0" w:color="auto"/>
              <w:right w:val="single" w:sz="6"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Единица измерения</w:t>
            </w:r>
          </w:p>
        </w:tc>
        <w:tc>
          <w:tcPr>
            <w:tcW w:w="1480" w:type="pct"/>
            <w:gridSpan w:val="4"/>
            <w:tcBorders>
              <w:top w:val="single" w:sz="6" w:space="0" w:color="auto"/>
              <w:left w:val="single" w:sz="6" w:space="0" w:color="auto"/>
              <w:bottom w:val="single" w:sz="6" w:space="0" w:color="auto"/>
              <w:right w:val="single" w:sz="6" w:space="0" w:color="auto"/>
            </w:tcBorders>
            <w:vAlign w:val="center"/>
            <w:hideMark/>
          </w:tcPr>
          <w:p w:rsidR="00B64DA0" w:rsidRPr="0063211E" w:rsidRDefault="00B64DA0" w:rsidP="00FB1A71">
            <w:pPr>
              <w:widowControl w:val="0"/>
              <w:autoSpaceDE w:val="0"/>
              <w:autoSpaceDN w:val="0"/>
              <w:adjustRightInd w:val="0"/>
              <w:jc w:val="center"/>
              <w:rPr>
                <w:sz w:val="22"/>
                <w:szCs w:val="22"/>
              </w:rPr>
            </w:pPr>
            <w:r w:rsidRPr="0063211E">
              <w:rPr>
                <w:sz w:val="22"/>
                <w:szCs w:val="22"/>
              </w:rPr>
              <w:t>01.01.2026 г.-30.09.2026 г.</w:t>
            </w:r>
          </w:p>
        </w:tc>
        <w:tc>
          <w:tcPr>
            <w:tcW w:w="1436" w:type="pct"/>
            <w:gridSpan w:val="4"/>
            <w:tcBorders>
              <w:top w:val="single" w:sz="6" w:space="0" w:color="auto"/>
              <w:left w:val="single" w:sz="6" w:space="0" w:color="auto"/>
              <w:bottom w:val="single" w:sz="6" w:space="0" w:color="auto"/>
              <w:right w:val="single" w:sz="6" w:space="0" w:color="auto"/>
            </w:tcBorders>
            <w:vAlign w:val="center"/>
          </w:tcPr>
          <w:p w:rsidR="00B64DA0" w:rsidRPr="0063211E" w:rsidRDefault="00B64DA0" w:rsidP="00FB1A71">
            <w:pPr>
              <w:widowControl w:val="0"/>
              <w:autoSpaceDE w:val="0"/>
              <w:autoSpaceDN w:val="0"/>
              <w:adjustRightInd w:val="0"/>
              <w:jc w:val="center"/>
              <w:rPr>
                <w:sz w:val="22"/>
                <w:szCs w:val="22"/>
              </w:rPr>
            </w:pPr>
            <w:r w:rsidRPr="0063211E">
              <w:rPr>
                <w:sz w:val="22"/>
                <w:szCs w:val="22"/>
              </w:rPr>
              <w:t>01.10.2026 г.-31.12.2026 г.</w:t>
            </w:r>
          </w:p>
        </w:tc>
      </w:tr>
      <w:tr w:rsidR="00B64DA0" w:rsidRPr="0091558B" w:rsidTr="00FB1A71">
        <w:trPr>
          <w:cantSplit/>
          <w:trHeight w:val="199"/>
          <w:jc w:val="center"/>
        </w:trPr>
        <w:tc>
          <w:tcPr>
            <w:tcW w:w="333" w:type="pct"/>
            <w:vMerge/>
            <w:tcBorders>
              <w:top w:val="single" w:sz="6" w:space="0" w:color="auto"/>
              <w:left w:val="single" w:sz="6" w:space="0" w:color="auto"/>
              <w:bottom w:val="single" w:sz="6" w:space="0" w:color="auto"/>
              <w:right w:val="single" w:sz="6" w:space="0" w:color="auto"/>
            </w:tcBorders>
            <w:vAlign w:val="center"/>
            <w:hideMark/>
          </w:tcPr>
          <w:p w:rsidR="00B64DA0" w:rsidRPr="0091558B" w:rsidRDefault="00B64DA0" w:rsidP="00FB1A71">
            <w:pPr>
              <w:widowControl w:val="0"/>
              <w:autoSpaceDE w:val="0"/>
              <w:autoSpaceDN w:val="0"/>
              <w:jc w:val="center"/>
              <w:rPr>
                <w:sz w:val="20"/>
              </w:rPr>
            </w:pPr>
          </w:p>
        </w:tc>
        <w:tc>
          <w:tcPr>
            <w:tcW w:w="1213" w:type="pct"/>
            <w:vMerge/>
            <w:tcBorders>
              <w:top w:val="single" w:sz="6" w:space="0" w:color="auto"/>
              <w:left w:val="single" w:sz="6" w:space="0" w:color="auto"/>
              <w:bottom w:val="single" w:sz="6" w:space="0" w:color="auto"/>
              <w:right w:val="single" w:sz="6" w:space="0" w:color="auto"/>
            </w:tcBorders>
            <w:vAlign w:val="center"/>
            <w:hideMark/>
          </w:tcPr>
          <w:p w:rsidR="00B64DA0" w:rsidRPr="0063211E" w:rsidRDefault="00B64DA0" w:rsidP="00FB1A71">
            <w:pPr>
              <w:widowControl w:val="0"/>
              <w:autoSpaceDE w:val="0"/>
              <w:autoSpaceDN w:val="0"/>
              <w:jc w:val="center"/>
              <w:rPr>
                <w:sz w:val="20"/>
              </w:rPr>
            </w:pPr>
          </w:p>
        </w:tc>
        <w:tc>
          <w:tcPr>
            <w:tcW w:w="539" w:type="pct"/>
            <w:vMerge/>
            <w:tcBorders>
              <w:top w:val="single" w:sz="6" w:space="0" w:color="auto"/>
              <w:left w:val="single" w:sz="6" w:space="0" w:color="auto"/>
              <w:bottom w:val="single" w:sz="6" w:space="0" w:color="auto"/>
              <w:right w:val="single" w:sz="6" w:space="0" w:color="auto"/>
            </w:tcBorders>
            <w:vAlign w:val="center"/>
            <w:hideMark/>
          </w:tcPr>
          <w:p w:rsidR="00B64DA0" w:rsidRPr="0063211E" w:rsidRDefault="00B64DA0" w:rsidP="00FB1A71">
            <w:pPr>
              <w:widowControl w:val="0"/>
              <w:autoSpaceDE w:val="0"/>
              <w:autoSpaceDN w:val="0"/>
              <w:jc w:val="center"/>
              <w:rPr>
                <w:sz w:val="20"/>
              </w:rPr>
            </w:pPr>
          </w:p>
        </w:tc>
        <w:tc>
          <w:tcPr>
            <w:tcW w:w="1480" w:type="pct"/>
            <w:gridSpan w:val="4"/>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Цена (тариф)</w:t>
            </w:r>
          </w:p>
        </w:tc>
        <w:tc>
          <w:tcPr>
            <w:tcW w:w="1436" w:type="pct"/>
            <w:gridSpan w:val="4"/>
            <w:tcBorders>
              <w:top w:val="single" w:sz="6" w:space="0" w:color="auto"/>
              <w:left w:val="single" w:sz="6"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Цена (тариф)</w:t>
            </w:r>
          </w:p>
        </w:tc>
      </w:tr>
      <w:tr w:rsidR="00B64DA0" w:rsidRPr="0091558B" w:rsidTr="00FB1A71">
        <w:trPr>
          <w:cantSplit/>
          <w:trHeight w:val="238"/>
          <w:jc w:val="center"/>
        </w:trPr>
        <w:tc>
          <w:tcPr>
            <w:tcW w:w="333" w:type="pct"/>
            <w:vMerge/>
            <w:tcBorders>
              <w:top w:val="single" w:sz="6" w:space="0" w:color="auto"/>
              <w:left w:val="single" w:sz="6" w:space="0" w:color="auto"/>
              <w:bottom w:val="single" w:sz="6" w:space="0" w:color="auto"/>
              <w:right w:val="single" w:sz="6" w:space="0" w:color="auto"/>
            </w:tcBorders>
            <w:vAlign w:val="center"/>
            <w:hideMark/>
          </w:tcPr>
          <w:p w:rsidR="00B64DA0" w:rsidRPr="0091558B" w:rsidRDefault="00B64DA0" w:rsidP="00FB1A71">
            <w:pPr>
              <w:widowControl w:val="0"/>
              <w:autoSpaceDE w:val="0"/>
              <w:autoSpaceDN w:val="0"/>
              <w:jc w:val="center"/>
              <w:rPr>
                <w:sz w:val="20"/>
              </w:rPr>
            </w:pPr>
          </w:p>
        </w:tc>
        <w:tc>
          <w:tcPr>
            <w:tcW w:w="1213" w:type="pct"/>
            <w:vMerge/>
            <w:tcBorders>
              <w:top w:val="single" w:sz="6" w:space="0" w:color="auto"/>
              <w:left w:val="single" w:sz="6" w:space="0" w:color="auto"/>
              <w:bottom w:val="single" w:sz="6" w:space="0" w:color="auto"/>
              <w:right w:val="single" w:sz="6" w:space="0" w:color="auto"/>
            </w:tcBorders>
            <w:vAlign w:val="center"/>
            <w:hideMark/>
          </w:tcPr>
          <w:p w:rsidR="00B64DA0" w:rsidRPr="0063211E" w:rsidRDefault="00B64DA0" w:rsidP="00FB1A71">
            <w:pPr>
              <w:widowControl w:val="0"/>
              <w:autoSpaceDE w:val="0"/>
              <w:autoSpaceDN w:val="0"/>
              <w:jc w:val="center"/>
              <w:rPr>
                <w:sz w:val="20"/>
              </w:rPr>
            </w:pPr>
          </w:p>
        </w:tc>
        <w:tc>
          <w:tcPr>
            <w:tcW w:w="539" w:type="pct"/>
            <w:vMerge/>
            <w:tcBorders>
              <w:top w:val="single" w:sz="6" w:space="0" w:color="auto"/>
              <w:left w:val="single" w:sz="6" w:space="0" w:color="auto"/>
              <w:bottom w:val="single" w:sz="6" w:space="0" w:color="auto"/>
              <w:right w:val="single" w:sz="6" w:space="0" w:color="auto"/>
            </w:tcBorders>
            <w:vAlign w:val="center"/>
            <w:hideMark/>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6"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ВН</w:t>
            </w:r>
          </w:p>
        </w:tc>
        <w:tc>
          <w:tcPr>
            <w:tcW w:w="359" w:type="pct"/>
            <w:tcBorders>
              <w:top w:val="single" w:sz="6" w:space="0" w:color="auto"/>
              <w:left w:val="single" w:sz="6" w:space="0" w:color="auto"/>
              <w:bottom w:val="single" w:sz="6" w:space="0" w:color="auto"/>
              <w:right w:val="single" w:sz="6"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СН-I</w:t>
            </w:r>
          </w:p>
        </w:tc>
        <w:tc>
          <w:tcPr>
            <w:tcW w:w="403" w:type="pct"/>
            <w:tcBorders>
              <w:top w:val="single" w:sz="6" w:space="0" w:color="auto"/>
              <w:left w:val="single" w:sz="6" w:space="0" w:color="auto"/>
              <w:bottom w:val="single" w:sz="6" w:space="0" w:color="auto"/>
              <w:right w:val="single" w:sz="6"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СН-II</w:t>
            </w:r>
          </w:p>
        </w:tc>
        <w:tc>
          <w:tcPr>
            <w:tcW w:w="359" w:type="pct"/>
            <w:tcBorders>
              <w:top w:val="single" w:sz="6" w:space="0" w:color="auto"/>
              <w:left w:val="single" w:sz="6" w:space="0" w:color="auto"/>
              <w:bottom w:val="single" w:sz="6" w:space="0" w:color="auto"/>
              <w:right w:val="single" w:sz="6"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НН</w:t>
            </w:r>
          </w:p>
        </w:tc>
        <w:tc>
          <w:tcPr>
            <w:tcW w:w="359" w:type="pct"/>
            <w:tcBorders>
              <w:top w:val="single" w:sz="6" w:space="0" w:color="auto"/>
              <w:left w:val="single" w:sz="6"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r w:rsidRPr="0063211E">
              <w:rPr>
                <w:sz w:val="20"/>
              </w:rPr>
              <w:t>ВН</w:t>
            </w:r>
          </w:p>
        </w:tc>
        <w:tc>
          <w:tcPr>
            <w:tcW w:w="359" w:type="pct"/>
            <w:tcBorders>
              <w:top w:val="single" w:sz="6" w:space="0" w:color="auto"/>
              <w:left w:val="single" w:sz="6"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r w:rsidRPr="0063211E">
              <w:rPr>
                <w:sz w:val="20"/>
              </w:rPr>
              <w:t>СН-I</w:t>
            </w:r>
          </w:p>
        </w:tc>
        <w:tc>
          <w:tcPr>
            <w:tcW w:w="359" w:type="pct"/>
            <w:tcBorders>
              <w:top w:val="single" w:sz="6" w:space="0" w:color="auto"/>
              <w:left w:val="single" w:sz="6"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r w:rsidRPr="0063211E">
              <w:rPr>
                <w:sz w:val="20"/>
              </w:rPr>
              <w:t>СН-II</w:t>
            </w:r>
          </w:p>
        </w:tc>
        <w:tc>
          <w:tcPr>
            <w:tcW w:w="359" w:type="pct"/>
            <w:tcBorders>
              <w:top w:val="single" w:sz="6" w:space="0" w:color="auto"/>
              <w:left w:val="single" w:sz="6"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r w:rsidRPr="0063211E">
              <w:rPr>
                <w:sz w:val="20"/>
              </w:rPr>
              <w:t>НН</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2</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3</w:t>
            </w:r>
          </w:p>
        </w:tc>
        <w:tc>
          <w:tcPr>
            <w:tcW w:w="35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4</w:t>
            </w:r>
          </w:p>
        </w:tc>
        <w:tc>
          <w:tcPr>
            <w:tcW w:w="35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5</w:t>
            </w:r>
          </w:p>
        </w:tc>
        <w:tc>
          <w:tcPr>
            <w:tcW w:w="40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6</w:t>
            </w:r>
          </w:p>
        </w:tc>
        <w:tc>
          <w:tcPr>
            <w:tcW w:w="35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7</w:t>
            </w:r>
          </w:p>
        </w:tc>
        <w:tc>
          <w:tcPr>
            <w:tcW w:w="359" w:type="pct"/>
            <w:tcBorders>
              <w:top w:val="single" w:sz="6" w:space="0" w:color="auto"/>
              <w:left w:val="single" w:sz="6"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lang w:val="en-US"/>
              </w:rPr>
            </w:pPr>
            <w:r w:rsidRPr="0063211E">
              <w:rPr>
                <w:sz w:val="20"/>
                <w:lang w:val="en-US"/>
              </w:rPr>
              <w:t>8</w:t>
            </w:r>
          </w:p>
        </w:tc>
        <w:tc>
          <w:tcPr>
            <w:tcW w:w="359" w:type="pct"/>
            <w:tcBorders>
              <w:top w:val="single" w:sz="6" w:space="0" w:color="auto"/>
              <w:left w:val="single" w:sz="6"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lang w:val="en-US"/>
              </w:rPr>
            </w:pPr>
            <w:r w:rsidRPr="0063211E">
              <w:rPr>
                <w:sz w:val="20"/>
                <w:lang w:val="en-US"/>
              </w:rPr>
              <w:t>9</w:t>
            </w:r>
          </w:p>
        </w:tc>
        <w:tc>
          <w:tcPr>
            <w:tcW w:w="359" w:type="pct"/>
            <w:tcBorders>
              <w:top w:val="single" w:sz="6" w:space="0" w:color="auto"/>
              <w:left w:val="single" w:sz="6"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lang w:val="en-US"/>
              </w:rPr>
            </w:pPr>
            <w:r w:rsidRPr="0063211E">
              <w:rPr>
                <w:sz w:val="20"/>
                <w:lang w:val="en-US"/>
              </w:rPr>
              <w:t>10</w:t>
            </w:r>
          </w:p>
        </w:tc>
        <w:tc>
          <w:tcPr>
            <w:tcW w:w="359" w:type="pct"/>
            <w:tcBorders>
              <w:top w:val="single" w:sz="6" w:space="0" w:color="auto"/>
              <w:left w:val="single" w:sz="6"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lang w:val="en-US"/>
              </w:rPr>
            </w:pPr>
            <w:r w:rsidRPr="0063211E">
              <w:rPr>
                <w:sz w:val="20"/>
                <w:lang w:val="en-US"/>
              </w:rPr>
              <w:t>11</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rPr>
                <w:sz w:val="20"/>
              </w:rPr>
            </w:pPr>
            <w:r w:rsidRPr="0063211E">
              <w:rPr>
                <w:sz w:val="20"/>
              </w:rPr>
              <w:t>Экономически обоснованные тарифы на электрическую энергию (мощность) для потребителей, не относящихся к населению и приравненным к нему категориям потребителей</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proofErr w:type="spellStart"/>
            <w:r w:rsidRPr="0063211E">
              <w:rPr>
                <w:sz w:val="20"/>
              </w:rPr>
              <w:t>Одноставочный</w:t>
            </w:r>
            <w:proofErr w:type="spellEnd"/>
            <w:r w:rsidRPr="0063211E">
              <w:rPr>
                <w:sz w:val="20"/>
              </w:rPr>
              <w:t xml:space="preserve"> тариф</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sidRPr="0063211E">
              <w:rPr>
                <w:rFonts w:ascii="Times New Roman CYR" w:hAnsi="Times New Roman CYR"/>
                <w:b/>
                <w:bCs/>
                <w:sz w:val="20"/>
              </w:rPr>
              <w:t>14,711</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sidRPr="0063211E">
              <w:rPr>
                <w:rFonts w:ascii="Times New Roman CYR" w:hAnsi="Times New Roman CYR"/>
                <w:b/>
                <w:bCs/>
                <w:sz w:val="20"/>
              </w:rPr>
              <w:t>17,312</w:t>
            </w:r>
          </w:p>
        </w:tc>
        <w:tc>
          <w:tcPr>
            <w:tcW w:w="403" w:type="pct"/>
            <w:tcBorders>
              <w:top w:val="single" w:sz="4" w:space="0" w:color="auto"/>
              <w:left w:val="nil"/>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sidRPr="0063211E">
              <w:rPr>
                <w:rFonts w:ascii="Times New Roman CYR" w:hAnsi="Times New Roman CYR"/>
                <w:b/>
                <w:bCs/>
                <w:sz w:val="20"/>
              </w:rPr>
              <w:t>17,946</w:t>
            </w:r>
          </w:p>
        </w:tc>
        <w:tc>
          <w:tcPr>
            <w:tcW w:w="359" w:type="pct"/>
            <w:tcBorders>
              <w:top w:val="single" w:sz="4" w:space="0" w:color="auto"/>
              <w:left w:val="nil"/>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sidRPr="0063211E">
              <w:rPr>
                <w:rFonts w:ascii="Times New Roman CYR" w:hAnsi="Times New Roman CYR"/>
                <w:b/>
                <w:bCs/>
                <w:sz w:val="20"/>
              </w:rPr>
              <w:t>19,446</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sidRPr="0063211E">
              <w:rPr>
                <w:rFonts w:ascii="Times New Roman CYR" w:hAnsi="Times New Roman CYR"/>
                <w:b/>
                <w:bCs/>
                <w:sz w:val="20"/>
              </w:rPr>
              <w:t>14,479</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rsidR="00B64DA0" w:rsidRPr="00B64DA0" w:rsidRDefault="00B64DA0" w:rsidP="00FB1A71">
            <w:pPr>
              <w:widowControl w:val="0"/>
              <w:jc w:val="center"/>
              <w:rPr>
                <w:rFonts w:ascii="Times New Roman CYR" w:hAnsi="Times New Roman CYR"/>
                <w:b/>
                <w:bCs/>
                <w:sz w:val="20"/>
                <w:highlight w:val="red"/>
              </w:rPr>
            </w:pPr>
            <w:r w:rsidRPr="00B64DA0">
              <w:rPr>
                <w:rFonts w:ascii="Times New Roman CYR" w:hAnsi="Times New Roman CYR"/>
                <w:b/>
                <w:bCs/>
                <w:sz w:val="20"/>
                <w:highlight w:val="red"/>
              </w:rPr>
              <w:t>22,794</w:t>
            </w:r>
          </w:p>
        </w:tc>
        <w:tc>
          <w:tcPr>
            <w:tcW w:w="359" w:type="pct"/>
            <w:tcBorders>
              <w:top w:val="single" w:sz="4" w:space="0" w:color="auto"/>
              <w:left w:val="nil"/>
              <w:bottom w:val="single" w:sz="4" w:space="0" w:color="auto"/>
              <w:right w:val="single" w:sz="4" w:space="0" w:color="auto"/>
            </w:tcBorders>
            <w:shd w:val="clear" w:color="auto" w:fill="auto"/>
            <w:vAlign w:val="bottom"/>
          </w:tcPr>
          <w:p w:rsidR="00B64DA0" w:rsidRPr="00B64DA0" w:rsidRDefault="00B64DA0" w:rsidP="00FB1A71">
            <w:pPr>
              <w:widowControl w:val="0"/>
              <w:jc w:val="center"/>
              <w:rPr>
                <w:rFonts w:ascii="Times New Roman CYR" w:hAnsi="Times New Roman CYR"/>
                <w:b/>
                <w:bCs/>
                <w:sz w:val="20"/>
                <w:highlight w:val="red"/>
              </w:rPr>
            </w:pPr>
            <w:r w:rsidRPr="00B64DA0">
              <w:rPr>
                <w:rFonts w:ascii="Times New Roman CYR" w:hAnsi="Times New Roman CYR"/>
                <w:b/>
                <w:bCs/>
                <w:sz w:val="20"/>
                <w:highlight w:val="red"/>
              </w:rPr>
              <w:t>23,654</w:t>
            </w:r>
          </w:p>
        </w:tc>
        <w:tc>
          <w:tcPr>
            <w:tcW w:w="359" w:type="pct"/>
            <w:tcBorders>
              <w:top w:val="single" w:sz="4" w:space="0" w:color="auto"/>
              <w:left w:val="nil"/>
              <w:bottom w:val="single" w:sz="4" w:space="0" w:color="auto"/>
              <w:right w:val="single" w:sz="4" w:space="0" w:color="auto"/>
            </w:tcBorders>
            <w:shd w:val="clear" w:color="auto" w:fill="auto"/>
            <w:vAlign w:val="bottom"/>
          </w:tcPr>
          <w:p w:rsidR="00B64DA0" w:rsidRPr="00B64DA0" w:rsidRDefault="00B64DA0" w:rsidP="00FB1A71">
            <w:pPr>
              <w:widowControl w:val="0"/>
              <w:jc w:val="center"/>
              <w:rPr>
                <w:rFonts w:ascii="Times New Roman CYR" w:hAnsi="Times New Roman CYR"/>
                <w:b/>
                <w:bCs/>
                <w:sz w:val="20"/>
                <w:highlight w:val="red"/>
              </w:rPr>
            </w:pPr>
            <w:r w:rsidRPr="00B64DA0">
              <w:rPr>
                <w:rFonts w:ascii="Times New Roman CYR" w:hAnsi="Times New Roman CYR"/>
                <w:b/>
                <w:bCs/>
                <w:sz w:val="20"/>
                <w:highlight w:val="red"/>
              </w:rPr>
              <w:t>25,287</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1.2</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rPr>
                <w:sz w:val="20"/>
              </w:rPr>
            </w:pPr>
            <w:proofErr w:type="spellStart"/>
            <w:r w:rsidRPr="0063211E">
              <w:rPr>
                <w:sz w:val="20"/>
              </w:rPr>
              <w:t>Одноставочные</w:t>
            </w:r>
            <w:proofErr w:type="spellEnd"/>
            <w:r w:rsidRPr="0063211E">
              <w:rPr>
                <w:sz w:val="20"/>
              </w:rPr>
              <w:t xml:space="preserve"> тарифы, дифференцированные по трем зонам суток2 </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1.2.1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ночная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djustRightInd w:val="0"/>
              <w:jc w:val="center"/>
              <w:rPr>
                <w:rFonts w:ascii="Times New Roman CYR" w:hAnsi="Times New Roman CYR"/>
                <w:bCs/>
                <w:sz w:val="20"/>
              </w:rPr>
            </w:pPr>
            <w:r w:rsidRPr="0063211E">
              <w:rPr>
                <w:rFonts w:ascii="Times New Roman CYR" w:hAnsi="Times New Roman CYR"/>
                <w:bCs/>
                <w:sz w:val="20"/>
              </w:rPr>
              <w:t>10,298</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12,119</w:t>
            </w:r>
          </w:p>
        </w:tc>
        <w:tc>
          <w:tcPr>
            <w:tcW w:w="403"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12,562</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13,612</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djustRightInd w:val="0"/>
              <w:jc w:val="center"/>
              <w:rPr>
                <w:rFonts w:ascii="Times New Roman CYR" w:hAnsi="Times New Roman CYR"/>
                <w:bCs/>
                <w:sz w:val="20"/>
              </w:rPr>
            </w:pPr>
            <w:r w:rsidRPr="0063211E">
              <w:rPr>
                <w:rFonts w:ascii="Times New Roman CYR" w:hAnsi="Times New Roman CYR"/>
                <w:bCs/>
                <w:sz w:val="20"/>
              </w:rPr>
              <w:t>10,135</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15,9</w:t>
            </w:r>
            <w:r>
              <w:rPr>
                <w:rFonts w:ascii="Times New Roman CYR" w:hAnsi="Times New Roman CYR"/>
                <w:bCs/>
                <w:sz w:val="20"/>
              </w:rPr>
              <w:t>56</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16,558</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17,701</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1.2.2</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полупиковая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p>
        </w:tc>
        <w:tc>
          <w:tcPr>
            <w:tcW w:w="359" w:type="pct"/>
            <w:tcBorders>
              <w:top w:val="single" w:sz="6" w:space="0" w:color="auto"/>
              <w:left w:val="single" w:sz="4" w:space="0" w:color="auto"/>
              <w:bottom w:val="single" w:sz="6" w:space="0" w:color="auto"/>
              <w:right w:val="single" w:sz="6" w:space="0" w:color="auto"/>
            </w:tcBorders>
            <w:vAlign w:val="bottom"/>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14,711</w:t>
            </w:r>
          </w:p>
        </w:tc>
        <w:tc>
          <w:tcPr>
            <w:tcW w:w="359" w:type="pct"/>
            <w:tcBorders>
              <w:top w:val="single" w:sz="6" w:space="0" w:color="auto"/>
              <w:left w:val="single" w:sz="4" w:space="0" w:color="auto"/>
              <w:bottom w:val="single" w:sz="6" w:space="0" w:color="auto"/>
              <w:right w:val="single" w:sz="4" w:space="0" w:color="auto"/>
            </w:tcBorders>
            <w:vAlign w:val="bottom"/>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17,312</w:t>
            </w:r>
          </w:p>
        </w:tc>
        <w:tc>
          <w:tcPr>
            <w:tcW w:w="403" w:type="pct"/>
            <w:tcBorders>
              <w:top w:val="single" w:sz="6" w:space="0" w:color="auto"/>
              <w:left w:val="single" w:sz="4" w:space="0" w:color="auto"/>
              <w:bottom w:val="single" w:sz="6" w:space="0" w:color="auto"/>
              <w:right w:val="single" w:sz="4" w:space="0" w:color="auto"/>
            </w:tcBorders>
            <w:vAlign w:val="bottom"/>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17,946</w:t>
            </w:r>
          </w:p>
        </w:tc>
        <w:tc>
          <w:tcPr>
            <w:tcW w:w="359" w:type="pct"/>
            <w:tcBorders>
              <w:top w:val="single" w:sz="6" w:space="0" w:color="auto"/>
              <w:left w:val="single" w:sz="4" w:space="0" w:color="auto"/>
              <w:bottom w:val="single" w:sz="6" w:space="0" w:color="auto"/>
              <w:right w:val="single" w:sz="6" w:space="0" w:color="auto"/>
            </w:tcBorders>
            <w:vAlign w:val="bottom"/>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19,446</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14,479</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22,7</w:t>
            </w:r>
            <w:r>
              <w:rPr>
                <w:rFonts w:ascii="Times New Roman CYR" w:hAnsi="Times New Roman CYR"/>
                <w:bCs/>
                <w:sz w:val="20"/>
              </w:rPr>
              <w:t>94</w:t>
            </w:r>
          </w:p>
        </w:tc>
        <w:tc>
          <w:tcPr>
            <w:tcW w:w="359" w:type="pct"/>
            <w:tcBorders>
              <w:top w:val="single" w:sz="4" w:space="0" w:color="auto"/>
              <w:left w:val="nil"/>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23,654</w:t>
            </w:r>
          </w:p>
        </w:tc>
        <w:tc>
          <w:tcPr>
            <w:tcW w:w="359" w:type="pct"/>
            <w:tcBorders>
              <w:top w:val="single" w:sz="4" w:space="0" w:color="auto"/>
              <w:left w:val="nil"/>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25,287</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1.2.3</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пиковая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djustRightInd w:val="0"/>
              <w:jc w:val="center"/>
              <w:rPr>
                <w:rFonts w:ascii="Times New Roman CYR" w:hAnsi="Times New Roman CYR"/>
                <w:bCs/>
                <w:sz w:val="20"/>
              </w:rPr>
            </w:pPr>
            <w:r w:rsidRPr="0063211E">
              <w:rPr>
                <w:rFonts w:ascii="Times New Roman CYR" w:hAnsi="Times New Roman CYR"/>
                <w:bCs/>
                <w:sz w:val="20"/>
              </w:rPr>
              <w:t>18,389</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21,640</w:t>
            </w:r>
          </w:p>
        </w:tc>
        <w:tc>
          <w:tcPr>
            <w:tcW w:w="403"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22,432</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24,307</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djustRightInd w:val="0"/>
              <w:jc w:val="center"/>
              <w:rPr>
                <w:rFonts w:ascii="Times New Roman CYR" w:hAnsi="Times New Roman CYR"/>
                <w:bCs/>
                <w:sz w:val="20"/>
              </w:rPr>
            </w:pPr>
            <w:r w:rsidRPr="0063211E">
              <w:rPr>
                <w:rFonts w:ascii="Times New Roman CYR" w:hAnsi="Times New Roman CYR"/>
                <w:bCs/>
                <w:sz w:val="20"/>
              </w:rPr>
              <w:t>18,099</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28,4</w:t>
            </w:r>
            <w:r>
              <w:rPr>
                <w:rFonts w:ascii="Times New Roman CYR" w:hAnsi="Times New Roman CYR"/>
                <w:bCs/>
                <w:sz w:val="20"/>
              </w:rPr>
              <w:t>93</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29,568</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31,609</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1.3</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rPr>
                <w:sz w:val="20"/>
              </w:rPr>
            </w:pPr>
            <w:proofErr w:type="spellStart"/>
            <w:r w:rsidRPr="0063211E">
              <w:rPr>
                <w:sz w:val="20"/>
              </w:rPr>
              <w:t>Одноставочные</w:t>
            </w:r>
            <w:proofErr w:type="spellEnd"/>
            <w:r w:rsidRPr="0063211E">
              <w:rPr>
                <w:sz w:val="20"/>
              </w:rPr>
              <w:t xml:space="preserve"> тарифы, дифференцированные по двум зонам суток2  </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1.3.1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ночная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djustRightInd w:val="0"/>
              <w:jc w:val="center"/>
              <w:rPr>
                <w:rFonts w:ascii="Times New Roman CYR" w:hAnsi="Times New Roman CYR"/>
                <w:bCs/>
                <w:sz w:val="20"/>
              </w:rPr>
            </w:pPr>
            <w:r w:rsidRPr="0063211E">
              <w:rPr>
                <w:rFonts w:ascii="Times New Roman CYR" w:hAnsi="Times New Roman CYR"/>
                <w:bCs/>
                <w:sz w:val="20"/>
              </w:rPr>
              <w:t>10,298</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12,119</w:t>
            </w:r>
          </w:p>
        </w:tc>
        <w:tc>
          <w:tcPr>
            <w:tcW w:w="403"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12,562</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13,612</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djustRightInd w:val="0"/>
              <w:jc w:val="center"/>
              <w:rPr>
                <w:rFonts w:ascii="Times New Roman CYR" w:hAnsi="Times New Roman CYR"/>
                <w:bCs/>
                <w:sz w:val="20"/>
              </w:rPr>
            </w:pPr>
            <w:r w:rsidRPr="0063211E">
              <w:rPr>
                <w:rFonts w:ascii="Times New Roman CYR" w:hAnsi="Times New Roman CYR"/>
                <w:bCs/>
                <w:sz w:val="20"/>
              </w:rPr>
              <w:t>10,135</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15,9</w:t>
            </w:r>
            <w:r>
              <w:rPr>
                <w:rFonts w:ascii="Times New Roman CYR" w:hAnsi="Times New Roman CYR"/>
                <w:bCs/>
                <w:sz w:val="20"/>
              </w:rPr>
              <w:t>56</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16,558</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17,701</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1.3.2</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дневная зона (пиковая и полупиковая)</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16,918</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19,909</w:t>
            </w:r>
          </w:p>
        </w:tc>
        <w:tc>
          <w:tcPr>
            <w:tcW w:w="403"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20,637</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22,362</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16,651</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26,213</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27,202</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29,080</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2</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both"/>
              <w:rPr>
                <w:sz w:val="20"/>
              </w:rPr>
            </w:pPr>
            <w:r w:rsidRPr="0063211E">
              <w:rPr>
                <w:sz w:val="20"/>
              </w:rPr>
              <w:t>Тарифы на электрическую энергию (мощность) для потребителей, предусмотренных пунктом 1 Критериев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утвержденных постановлением Правительства Российской Федерации от 26 ноября 2021 г. № 2062 (Собрание законодательства Российской Федерации, 2021, № 49, ст. 8250) (далее – Критерии)</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2.1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proofErr w:type="spellStart"/>
            <w:r w:rsidRPr="0063211E">
              <w:rPr>
                <w:sz w:val="20"/>
              </w:rPr>
              <w:t>Одноставочный</w:t>
            </w:r>
            <w:proofErr w:type="spellEnd"/>
            <w:r w:rsidRPr="0063211E">
              <w:rPr>
                <w:sz w:val="20"/>
              </w:rPr>
              <w:t xml:space="preserve"> тариф </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b/>
                <w:sz w:val="20"/>
              </w:rPr>
            </w:pPr>
            <w:r w:rsidRPr="0063211E">
              <w:rPr>
                <w:b/>
                <w:sz w:val="20"/>
              </w:rPr>
              <w:t>9,70</w:t>
            </w:r>
          </w:p>
        </w:tc>
        <w:tc>
          <w:tcPr>
            <w:tcW w:w="359"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b/>
                <w:sz w:val="20"/>
              </w:rPr>
            </w:pPr>
            <w:r w:rsidRPr="0063211E">
              <w:rPr>
                <w:b/>
                <w:sz w:val="20"/>
              </w:rPr>
              <w:t>9,87</w:t>
            </w:r>
          </w:p>
        </w:tc>
        <w:tc>
          <w:tcPr>
            <w:tcW w:w="403"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b/>
                <w:sz w:val="20"/>
              </w:rPr>
            </w:pPr>
            <w:r w:rsidRPr="0063211E">
              <w:rPr>
                <w:b/>
                <w:sz w:val="20"/>
              </w:rPr>
              <w:t>10,28</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b/>
                <w:sz w:val="20"/>
              </w:rPr>
            </w:pPr>
            <w:r w:rsidRPr="0063211E">
              <w:rPr>
                <w:b/>
                <w:sz w:val="20"/>
              </w:rPr>
              <w:t>10,71</w:t>
            </w: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b/>
                <w:sz w:val="20"/>
              </w:rPr>
            </w:pPr>
            <w:r w:rsidRPr="0063211E">
              <w:rPr>
                <w:b/>
                <w:sz w:val="20"/>
              </w:rPr>
              <w:t>9,70</w:t>
            </w:r>
          </w:p>
        </w:tc>
        <w:tc>
          <w:tcPr>
            <w:tcW w:w="359"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b/>
                <w:sz w:val="20"/>
              </w:rPr>
            </w:pPr>
            <w:r w:rsidRPr="0063211E">
              <w:rPr>
                <w:b/>
                <w:sz w:val="20"/>
              </w:rPr>
              <w:t>9,87</w:t>
            </w:r>
          </w:p>
        </w:tc>
        <w:tc>
          <w:tcPr>
            <w:tcW w:w="359"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b/>
                <w:sz w:val="20"/>
              </w:rPr>
            </w:pPr>
            <w:r w:rsidRPr="0063211E">
              <w:rPr>
                <w:b/>
                <w:sz w:val="20"/>
              </w:rPr>
              <w:t>10,28</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b/>
                <w:sz w:val="20"/>
              </w:rPr>
            </w:pPr>
            <w:r w:rsidRPr="0063211E">
              <w:rPr>
                <w:b/>
                <w:sz w:val="20"/>
              </w:rPr>
              <w:t>10,71</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2.2</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rPr>
                <w:sz w:val="20"/>
              </w:rPr>
            </w:pPr>
            <w:proofErr w:type="spellStart"/>
            <w:r w:rsidRPr="0063211E">
              <w:rPr>
                <w:sz w:val="20"/>
              </w:rPr>
              <w:t>Одноставочные</w:t>
            </w:r>
            <w:proofErr w:type="spellEnd"/>
            <w:r w:rsidRPr="0063211E">
              <w:rPr>
                <w:sz w:val="20"/>
              </w:rPr>
              <w:t xml:space="preserve"> тарифы, дифференцированные по трем зонам суток</w:t>
            </w:r>
            <w:r w:rsidRPr="0063211E">
              <w:rPr>
                <w:sz w:val="20"/>
                <w:vertAlign w:val="superscript"/>
              </w:rPr>
              <w:t>2</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2.2.1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xml:space="preserve">- ночная зона </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6,79</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6,91</w:t>
            </w:r>
          </w:p>
        </w:tc>
        <w:tc>
          <w:tcPr>
            <w:tcW w:w="403"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7,20</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7,50</w:t>
            </w: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6,79</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6,91</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7,20</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7,50</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2.2.2</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полупиковая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9,70</w:t>
            </w:r>
          </w:p>
        </w:tc>
        <w:tc>
          <w:tcPr>
            <w:tcW w:w="359"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9,87</w:t>
            </w:r>
          </w:p>
        </w:tc>
        <w:tc>
          <w:tcPr>
            <w:tcW w:w="403"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10,28</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10,71</w:t>
            </w: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9,70</w:t>
            </w:r>
          </w:p>
        </w:tc>
        <w:tc>
          <w:tcPr>
            <w:tcW w:w="359"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9,87</w:t>
            </w:r>
          </w:p>
        </w:tc>
        <w:tc>
          <w:tcPr>
            <w:tcW w:w="359"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10,28</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10,71</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2.2.3</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пиковая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12,13</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12,34</w:t>
            </w:r>
          </w:p>
        </w:tc>
        <w:tc>
          <w:tcPr>
            <w:tcW w:w="403"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12,85</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13,39</w:t>
            </w: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12,13</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12,34</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12,85</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13,39</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2.3</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rPr>
                <w:sz w:val="20"/>
              </w:rPr>
            </w:pPr>
            <w:proofErr w:type="spellStart"/>
            <w:r w:rsidRPr="0063211E">
              <w:rPr>
                <w:sz w:val="20"/>
              </w:rPr>
              <w:t>Одноставочные</w:t>
            </w:r>
            <w:proofErr w:type="spellEnd"/>
            <w:r w:rsidRPr="0063211E">
              <w:rPr>
                <w:sz w:val="20"/>
              </w:rPr>
              <w:t xml:space="preserve"> тарифы, дифференцированные по двум зонам суток </w:t>
            </w:r>
            <w:r w:rsidRPr="0063211E">
              <w:rPr>
                <w:sz w:val="20"/>
                <w:vertAlign w:val="superscript"/>
              </w:rPr>
              <w:t>2</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2.3.1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ночная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6,79</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6,91</w:t>
            </w:r>
          </w:p>
        </w:tc>
        <w:tc>
          <w:tcPr>
            <w:tcW w:w="403"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7,20</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7,50</w:t>
            </w: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6,79</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6,91</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7,20</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7,50</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lastRenderedPageBreak/>
              <w:t>2.3.2</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дневная зона (пиковая и полупиковая)</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r w:rsidRPr="0063211E">
              <w:rPr>
                <w:sz w:val="20"/>
              </w:rPr>
              <w:t>11,16</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r w:rsidRPr="0063211E">
              <w:rPr>
                <w:sz w:val="20"/>
              </w:rPr>
              <w:t>11,35</w:t>
            </w:r>
          </w:p>
        </w:tc>
        <w:tc>
          <w:tcPr>
            <w:tcW w:w="403"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r w:rsidRPr="0063211E">
              <w:rPr>
                <w:sz w:val="20"/>
              </w:rPr>
              <w:t>11,82</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r w:rsidRPr="0063211E">
              <w:rPr>
                <w:sz w:val="20"/>
              </w:rPr>
              <w:t>12,32</w:t>
            </w: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r w:rsidRPr="0063211E">
              <w:rPr>
                <w:sz w:val="20"/>
              </w:rPr>
              <w:t>11,16</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r w:rsidRPr="0063211E">
              <w:rPr>
                <w:sz w:val="20"/>
              </w:rPr>
              <w:t>11,35</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r w:rsidRPr="0063211E">
              <w:rPr>
                <w:sz w:val="20"/>
              </w:rPr>
              <w:t>11,82</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r w:rsidRPr="0063211E">
              <w:rPr>
                <w:sz w:val="20"/>
              </w:rPr>
              <w:t>12,32</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2.4</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Сумма субсидий</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proofErr w:type="spellStart"/>
            <w:r w:rsidRPr="0063211E">
              <w:rPr>
                <w:sz w:val="20"/>
              </w:rPr>
              <w:t>тыс.руб</w:t>
            </w:r>
            <w:proofErr w:type="spellEnd"/>
            <w:r w:rsidRPr="0063211E">
              <w:rPr>
                <w:sz w:val="20"/>
              </w:rPr>
              <w:t>.</w:t>
            </w:r>
          </w:p>
        </w:tc>
        <w:tc>
          <w:tcPr>
            <w:tcW w:w="359" w:type="pct"/>
            <w:tcBorders>
              <w:top w:val="single" w:sz="4" w:space="0" w:color="auto"/>
              <w:left w:val="single" w:sz="8" w:space="0" w:color="auto"/>
              <w:bottom w:val="single" w:sz="4" w:space="0" w:color="auto"/>
              <w:right w:val="nil"/>
            </w:tcBorders>
            <w:shd w:val="clear" w:color="auto" w:fill="auto"/>
            <w:vAlign w:val="center"/>
          </w:tcPr>
          <w:p w:rsidR="00B64DA0" w:rsidRPr="0063211E" w:rsidRDefault="00B64DA0" w:rsidP="00FB1A71">
            <w:pPr>
              <w:jc w:val="right"/>
              <w:rPr>
                <w:sz w:val="18"/>
              </w:rPr>
            </w:pPr>
            <w:r w:rsidRPr="0063211E">
              <w:rPr>
                <w:sz w:val="18"/>
              </w:rPr>
              <w:t>35 847</w:t>
            </w:r>
          </w:p>
        </w:tc>
        <w:tc>
          <w:tcPr>
            <w:tcW w:w="359" w:type="pct"/>
            <w:tcBorders>
              <w:top w:val="single" w:sz="8" w:space="0" w:color="auto"/>
              <w:left w:val="single" w:sz="8" w:space="0" w:color="auto"/>
              <w:bottom w:val="single" w:sz="8" w:space="0" w:color="auto"/>
              <w:right w:val="single" w:sz="8" w:space="0" w:color="auto"/>
            </w:tcBorders>
            <w:shd w:val="clear" w:color="auto" w:fill="auto"/>
            <w:vAlign w:val="center"/>
          </w:tcPr>
          <w:p w:rsidR="00B64DA0" w:rsidRPr="0063211E" w:rsidRDefault="00B64DA0" w:rsidP="00FB1A71">
            <w:pPr>
              <w:jc w:val="right"/>
              <w:rPr>
                <w:sz w:val="18"/>
              </w:rPr>
            </w:pPr>
            <w:r w:rsidRPr="0063211E">
              <w:rPr>
                <w:sz w:val="18"/>
              </w:rPr>
              <w:t>6 348</w:t>
            </w:r>
          </w:p>
        </w:tc>
        <w:tc>
          <w:tcPr>
            <w:tcW w:w="403"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rPr>
            </w:pPr>
            <w:r w:rsidRPr="0063211E">
              <w:rPr>
                <w:sz w:val="18"/>
              </w:rPr>
              <w:t>205 405</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rPr>
            </w:pPr>
            <w:r w:rsidRPr="0063211E">
              <w:rPr>
                <w:sz w:val="18"/>
              </w:rPr>
              <w:t>29 989</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rPr>
            </w:pPr>
            <w:r w:rsidRPr="0063211E">
              <w:rPr>
                <w:sz w:val="18"/>
              </w:rPr>
              <w:t>16 449</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rPr>
            </w:pPr>
            <w:r w:rsidRPr="0063211E">
              <w:rPr>
                <w:sz w:val="18"/>
              </w:rPr>
              <w:t>4 540</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rPr>
            </w:pPr>
            <w:r w:rsidRPr="0063211E">
              <w:rPr>
                <w:sz w:val="18"/>
              </w:rPr>
              <w:t>176733</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rPr>
            </w:pPr>
            <w:r w:rsidRPr="0063211E">
              <w:rPr>
                <w:sz w:val="18"/>
              </w:rPr>
              <w:t>20 217</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3</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both"/>
              <w:rPr>
                <w:sz w:val="20"/>
              </w:rPr>
            </w:pPr>
            <w:r w:rsidRPr="0063211E">
              <w:rPr>
                <w:sz w:val="20"/>
              </w:rPr>
              <w:t>Тарифы на электрическую энергию (мощность) для потребителей, предусмотренных пунктом 2 Критериев</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3.1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proofErr w:type="spellStart"/>
            <w:r w:rsidRPr="0063211E">
              <w:rPr>
                <w:sz w:val="20"/>
              </w:rPr>
              <w:t>Одноставочный</w:t>
            </w:r>
            <w:proofErr w:type="spellEnd"/>
            <w:r w:rsidRPr="0063211E">
              <w:rPr>
                <w:sz w:val="20"/>
              </w:rPr>
              <w:t xml:space="preserve"> тариф</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b/>
                <w:sz w:val="20"/>
              </w:rPr>
            </w:pPr>
          </w:p>
        </w:tc>
        <w:tc>
          <w:tcPr>
            <w:tcW w:w="359"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b/>
                <w:sz w:val="20"/>
              </w:rPr>
            </w:pPr>
            <w:r w:rsidRPr="0063211E">
              <w:rPr>
                <w:b/>
                <w:sz w:val="20"/>
              </w:rPr>
              <w:t>9,87</w:t>
            </w:r>
          </w:p>
        </w:tc>
        <w:tc>
          <w:tcPr>
            <w:tcW w:w="403"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b/>
                <w:sz w:val="20"/>
              </w:rPr>
            </w:pPr>
            <w:r w:rsidRPr="0063211E">
              <w:rPr>
                <w:b/>
                <w:sz w:val="20"/>
              </w:rPr>
              <w:t>10,28</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b/>
                <w:sz w:val="20"/>
              </w:rPr>
            </w:pPr>
            <w:r w:rsidRPr="0063211E">
              <w:rPr>
                <w:b/>
                <w:sz w:val="20"/>
              </w:rPr>
              <w:t>10,71</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b/>
                <w:sz w:val="20"/>
              </w:rPr>
            </w:pPr>
          </w:p>
        </w:tc>
        <w:tc>
          <w:tcPr>
            <w:tcW w:w="359"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b/>
                <w:sz w:val="20"/>
              </w:rPr>
            </w:pPr>
            <w:r w:rsidRPr="0063211E">
              <w:rPr>
                <w:b/>
                <w:sz w:val="20"/>
              </w:rPr>
              <w:t>9,87</w:t>
            </w:r>
          </w:p>
        </w:tc>
        <w:tc>
          <w:tcPr>
            <w:tcW w:w="359"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b/>
                <w:sz w:val="20"/>
              </w:rPr>
            </w:pPr>
            <w:r w:rsidRPr="0063211E">
              <w:rPr>
                <w:b/>
                <w:sz w:val="20"/>
              </w:rPr>
              <w:t>10,28</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b/>
                <w:sz w:val="20"/>
              </w:rPr>
            </w:pPr>
            <w:r w:rsidRPr="0063211E">
              <w:rPr>
                <w:b/>
                <w:sz w:val="20"/>
              </w:rPr>
              <w:t>10,71</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3.2</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rPr>
                <w:sz w:val="20"/>
              </w:rPr>
            </w:pPr>
            <w:proofErr w:type="spellStart"/>
            <w:r w:rsidRPr="0063211E">
              <w:rPr>
                <w:sz w:val="20"/>
              </w:rPr>
              <w:t>Одноставочные</w:t>
            </w:r>
            <w:proofErr w:type="spellEnd"/>
            <w:r w:rsidRPr="0063211E">
              <w:rPr>
                <w:sz w:val="20"/>
              </w:rPr>
              <w:t xml:space="preserve"> тарифы, дифференцированные по трем зонам суток</w:t>
            </w:r>
            <w:r w:rsidRPr="0063211E">
              <w:rPr>
                <w:sz w:val="20"/>
                <w:vertAlign w:val="superscript"/>
              </w:rPr>
              <w:t>2</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3.2.1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ночная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6,91</w:t>
            </w:r>
          </w:p>
        </w:tc>
        <w:tc>
          <w:tcPr>
            <w:tcW w:w="403"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7,20</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7,50</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6,91</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7,20</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7,50</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3.2.2</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полупиковая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9,87</w:t>
            </w:r>
          </w:p>
        </w:tc>
        <w:tc>
          <w:tcPr>
            <w:tcW w:w="403"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10,28</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10,71</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9,87</w:t>
            </w:r>
          </w:p>
        </w:tc>
        <w:tc>
          <w:tcPr>
            <w:tcW w:w="359"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10,28</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10,71</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3.2.3</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пиковая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12,34</w:t>
            </w:r>
          </w:p>
        </w:tc>
        <w:tc>
          <w:tcPr>
            <w:tcW w:w="403"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12,85</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13,39</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12,34</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12,85</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13,39</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3.3</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rPr>
                <w:sz w:val="20"/>
              </w:rPr>
            </w:pPr>
            <w:proofErr w:type="spellStart"/>
            <w:r w:rsidRPr="0063211E">
              <w:rPr>
                <w:sz w:val="20"/>
              </w:rPr>
              <w:t>Одноставочные</w:t>
            </w:r>
            <w:proofErr w:type="spellEnd"/>
            <w:r w:rsidRPr="0063211E">
              <w:rPr>
                <w:sz w:val="20"/>
              </w:rPr>
              <w:t xml:space="preserve"> тарифы, дифференцированные по двум зонам суток</w:t>
            </w:r>
            <w:r w:rsidRPr="0063211E">
              <w:rPr>
                <w:sz w:val="20"/>
                <w:vertAlign w:val="superscript"/>
              </w:rPr>
              <w:t>2</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3.3.1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xml:space="preserve">- ночная зона </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6,91</w:t>
            </w:r>
          </w:p>
        </w:tc>
        <w:tc>
          <w:tcPr>
            <w:tcW w:w="403"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7,20</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7,50</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6,91</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7,20</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7,50</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3.3.2</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дневная зона (пиковая и полупиковая)</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r w:rsidRPr="0063211E">
              <w:rPr>
                <w:sz w:val="20"/>
              </w:rPr>
              <w:t>11,35</w:t>
            </w:r>
          </w:p>
        </w:tc>
        <w:tc>
          <w:tcPr>
            <w:tcW w:w="403"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r w:rsidRPr="0063211E">
              <w:rPr>
                <w:sz w:val="20"/>
              </w:rPr>
              <w:t>11,82</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r w:rsidRPr="0063211E">
              <w:rPr>
                <w:sz w:val="20"/>
              </w:rPr>
              <w:t>12,32</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r w:rsidRPr="0063211E">
              <w:rPr>
                <w:sz w:val="20"/>
              </w:rPr>
              <w:t>11,35</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r w:rsidRPr="0063211E">
              <w:rPr>
                <w:sz w:val="20"/>
              </w:rPr>
              <w:t>11,82</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r w:rsidRPr="0063211E">
              <w:rPr>
                <w:sz w:val="20"/>
              </w:rPr>
              <w:t>12,32</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3.4</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Сумма субсидий</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proofErr w:type="spellStart"/>
            <w:r w:rsidRPr="0063211E">
              <w:rPr>
                <w:sz w:val="20"/>
              </w:rPr>
              <w:t>тыс.руб</w:t>
            </w:r>
            <w:proofErr w:type="spellEnd"/>
            <w:r w:rsidRPr="0063211E">
              <w:rPr>
                <w:sz w:val="20"/>
              </w:rPr>
              <w:t>.</w:t>
            </w:r>
          </w:p>
        </w:tc>
        <w:tc>
          <w:tcPr>
            <w:tcW w:w="359" w:type="pct"/>
            <w:tcBorders>
              <w:top w:val="single" w:sz="4" w:space="0" w:color="auto"/>
              <w:left w:val="single" w:sz="8" w:space="0" w:color="auto"/>
              <w:bottom w:val="single" w:sz="4" w:space="0" w:color="auto"/>
              <w:right w:val="nil"/>
            </w:tcBorders>
            <w:shd w:val="clear" w:color="auto" w:fill="auto"/>
            <w:vAlign w:val="center"/>
          </w:tcPr>
          <w:p w:rsidR="00B64DA0" w:rsidRPr="0063211E" w:rsidRDefault="00B64DA0" w:rsidP="00FB1A71">
            <w:pPr>
              <w:rPr>
                <w:sz w:val="18"/>
                <w:szCs w:val="18"/>
              </w:rPr>
            </w:pPr>
            <w:r w:rsidRPr="0063211E">
              <w:rPr>
                <w:sz w:val="18"/>
                <w:szCs w:val="18"/>
              </w:rPr>
              <w:t> </w:t>
            </w:r>
          </w:p>
        </w:tc>
        <w:tc>
          <w:tcPr>
            <w:tcW w:w="359" w:type="pct"/>
            <w:tcBorders>
              <w:top w:val="single" w:sz="8" w:space="0" w:color="auto"/>
              <w:left w:val="single" w:sz="8" w:space="0" w:color="auto"/>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4 879</w:t>
            </w:r>
          </w:p>
        </w:tc>
        <w:tc>
          <w:tcPr>
            <w:tcW w:w="403"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1 588</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7 994</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rPr>
                <w:sz w:val="18"/>
                <w:szCs w:val="18"/>
              </w:rPr>
            </w:pPr>
            <w:r w:rsidRPr="0063211E">
              <w:rPr>
                <w:sz w:val="18"/>
                <w:szCs w:val="18"/>
              </w:rPr>
              <w:t> </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4 098</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1 105</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4 713</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4</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both"/>
              <w:rPr>
                <w:sz w:val="20"/>
              </w:rPr>
            </w:pPr>
            <w:r w:rsidRPr="0063211E">
              <w:rPr>
                <w:sz w:val="20"/>
              </w:rPr>
              <w:t>Тарифы на электрическую энергию (мощность) для потребителей, предусмотренных пунктом 3 Критериев</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4.1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proofErr w:type="spellStart"/>
            <w:r w:rsidRPr="0063211E">
              <w:rPr>
                <w:sz w:val="20"/>
              </w:rPr>
              <w:t>Одноставочный</w:t>
            </w:r>
            <w:proofErr w:type="spellEnd"/>
            <w:r w:rsidRPr="0063211E">
              <w:rPr>
                <w:sz w:val="20"/>
              </w:rPr>
              <w:t xml:space="preserve"> тариф</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b/>
                <w:sz w:val="20"/>
              </w:rPr>
            </w:pPr>
            <w:r w:rsidRPr="0063211E">
              <w:rPr>
                <w:b/>
                <w:sz w:val="20"/>
              </w:rPr>
              <w:t>9,70</w:t>
            </w:r>
          </w:p>
        </w:tc>
        <w:tc>
          <w:tcPr>
            <w:tcW w:w="359"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b/>
                <w:sz w:val="20"/>
              </w:rPr>
            </w:pPr>
            <w:r w:rsidRPr="0063211E">
              <w:rPr>
                <w:b/>
                <w:sz w:val="20"/>
              </w:rPr>
              <w:t>9,87</w:t>
            </w:r>
          </w:p>
        </w:tc>
        <w:tc>
          <w:tcPr>
            <w:tcW w:w="403"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b/>
                <w:sz w:val="20"/>
              </w:rPr>
            </w:pPr>
            <w:r w:rsidRPr="0063211E">
              <w:rPr>
                <w:b/>
                <w:sz w:val="20"/>
              </w:rPr>
              <w:t>10,28</w:t>
            </w:r>
          </w:p>
        </w:tc>
        <w:tc>
          <w:tcPr>
            <w:tcW w:w="359" w:type="pct"/>
            <w:tcBorders>
              <w:top w:val="single" w:sz="6" w:space="0" w:color="auto"/>
              <w:left w:val="single" w:sz="4"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b/>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b/>
                <w:sz w:val="20"/>
              </w:rPr>
            </w:pPr>
            <w:r w:rsidRPr="0063211E">
              <w:rPr>
                <w:b/>
                <w:sz w:val="20"/>
              </w:rPr>
              <w:t>9,70</w:t>
            </w:r>
          </w:p>
        </w:tc>
        <w:tc>
          <w:tcPr>
            <w:tcW w:w="359"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b/>
                <w:sz w:val="20"/>
              </w:rPr>
            </w:pPr>
            <w:r w:rsidRPr="0063211E">
              <w:rPr>
                <w:b/>
                <w:sz w:val="20"/>
              </w:rPr>
              <w:t>9,87</w:t>
            </w:r>
          </w:p>
        </w:tc>
        <w:tc>
          <w:tcPr>
            <w:tcW w:w="359"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b/>
                <w:sz w:val="20"/>
              </w:rPr>
            </w:pPr>
            <w:r w:rsidRPr="0063211E">
              <w:rPr>
                <w:b/>
                <w:sz w:val="20"/>
              </w:rPr>
              <w:t>10,28</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b/>
                <w:sz w:val="20"/>
              </w:rPr>
            </w:pP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4.2</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rPr>
                <w:sz w:val="20"/>
              </w:rPr>
            </w:pPr>
            <w:proofErr w:type="spellStart"/>
            <w:r w:rsidRPr="0063211E">
              <w:rPr>
                <w:sz w:val="20"/>
              </w:rPr>
              <w:t>Одноставочные</w:t>
            </w:r>
            <w:proofErr w:type="spellEnd"/>
            <w:r w:rsidRPr="0063211E">
              <w:rPr>
                <w:sz w:val="20"/>
              </w:rPr>
              <w:t xml:space="preserve"> тарифы, дифференцированные по трем зонам суток</w:t>
            </w:r>
            <w:r w:rsidRPr="0063211E">
              <w:rPr>
                <w:sz w:val="20"/>
                <w:vertAlign w:val="superscript"/>
              </w:rPr>
              <w:t>2</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4.2.1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ночная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6,79</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6,91</w:t>
            </w:r>
          </w:p>
        </w:tc>
        <w:tc>
          <w:tcPr>
            <w:tcW w:w="403"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7,20</w:t>
            </w:r>
          </w:p>
        </w:tc>
        <w:tc>
          <w:tcPr>
            <w:tcW w:w="359" w:type="pct"/>
            <w:tcBorders>
              <w:top w:val="single" w:sz="6" w:space="0" w:color="auto"/>
              <w:left w:val="single" w:sz="4"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6,79</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6,91</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7,20</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4.2.2</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полупиковая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9,70</w:t>
            </w:r>
          </w:p>
        </w:tc>
        <w:tc>
          <w:tcPr>
            <w:tcW w:w="359"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9,87</w:t>
            </w:r>
          </w:p>
        </w:tc>
        <w:tc>
          <w:tcPr>
            <w:tcW w:w="403"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10,28</w:t>
            </w:r>
          </w:p>
        </w:tc>
        <w:tc>
          <w:tcPr>
            <w:tcW w:w="359" w:type="pct"/>
            <w:tcBorders>
              <w:top w:val="single" w:sz="6" w:space="0" w:color="auto"/>
              <w:left w:val="single" w:sz="4"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9,70</w:t>
            </w:r>
          </w:p>
        </w:tc>
        <w:tc>
          <w:tcPr>
            <w:tcW w:w="359"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9,87</w:t>
            </w:r>
          </w:p>
        </w:tc>
        <w:tc>
          <w:tcPr>
            <w:tcW w:w="359"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10,28</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4.2.3</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пиковая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12,13</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12,34</w:t>
            </w:r>
          </w:p>
        </w:tc>
        <w:tc>
          <w:tcPr>
            <w:tcW w:w="403"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12,85</w:t>
            </w:r>
          </w:p>
        </w:tc>
        <w:tc>
          <w:tcPr>
            <w:tcW w:w="359" w:type="pct"/>
            <w:tcBorders>
              <w:top w:val="single" w:sz="6" w:space="0" w:color="auto"/>
              <w:left w:val="single" w:sz="4"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12,13</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12,34</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12,85</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4.3</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rPr>
                <w:sz w:val="20"/>
              </w:rPr>
            </w:pPr>
            <w:proofErr w:type="spellStart"/>
            <w:r w:rsidRPr="0063211E">
              <w:rPr>
                <w:sz w:val="20"/>
              </w:rPr>
              <w:t>Одноставочные</w:t>
            </w:r>
            <w:proofErr w:type="spellEnd"/>
            <w:r w:rsidRPr="0063211E">
              <w:rPr>
                <w:sz w:val="20"/>
              </w:rPr>
              <w:t xml:space="preserve"> тарифы, дифференцированные по двум зонам суток</w:t>
            </w:r>
            <w:r w:rsidRPr="0063211E">
              <w:rPr>
                <w:sz w:val="20"/>
                <w:vertAlign w:val="superscript"/>
              </w:rPr>
              <w:t>2</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4.3.1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ночная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6,79</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6,91</w:t>
            </w:r>
          </w:p>
        </w:tc>
        <w:tc>
          <w:tcPr>
            <w:tcW w:w="403"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7,20</w:t>
            </w:r>
          </w:p>
        </w:tc>
        <w:tc>
          <w:tcPr>
            <w:tcW w:w="359" w:type="pct"/>
            <w:tcBorders>
              <w:top w:val="single" w:sz="6" w:space="0" w:color="auto"/>
              <w:left w:val="single" w:sz="4"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6,79</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6,91</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7,20</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4.3.2</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дневная зона (пиковая и полупиковая)</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r w:rsidRPr="0063211E">
              <w:rPr>
                <w:sz w:val="20"/>
              </w:rPr>
              <w:t>11,16</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r w:rsidRPr="0063211E">
              <w:rPr>
                <w:sz w:val="20"/>
              </w:rPr>
              <w:t>11,35</w:t>
            </w:r>
          </w:p>
        </w:tc>
        <w:tc>
          <w:tcPr>
            <w:tcW w:w="403"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r w:rsidRPr="0063211E">
              <w:rPr>
                <w:sz w:val="20"/>
              </w:rPr>
              <w:t>11,82</w:t>
            </w:r>
          </w:p>
        </w:tc>
        <w:tc>
          <w:tcPr>
            <w:tcW w:w="359" w:type="pct"/>
            <w:tcBorders>
              <w:top w:val="single" w:sz="6" w:space="0" w:color="auto"/>
              <w:left w:val="single" w:sz="4"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r w:rsidRPr="0063211E">
              <w:rPr>
                <w:sz w:val="20"/>
              </w:rPr>
              <w:t>11,16</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r w:rsidRPr="0063211E">
              <w:rPr>
                <w:sz w:val="20"/>
              </w:rPr>
              <w:t>11,35</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r w:rsidRPr="0063211E">
              <w:rPr>
                <w:sz w:val="20"/>
              </w:rPr>
              <w:t>11,82</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4.4</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Сумма субсидий</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proofErr w:type="spellStart"/>
            <w:r w:rsidRPr="0063211E">
              <w:rPr>
                <w:sz w:val="20"/>
              </w:rPr>
              <w:t>тыс.руб</w:t>
            </w:r>
            <w:proofErr w:type="spellEnd"/>
            <w:r w:rsidRPr="0063211E">
              <w:rPr>
                <w:sz w:val="20"/>
              </w:rPr>
              <w:t>.</w:t>
            </w:r>
          </w:p>
        </w:tc>
        <w:tc>
          <w:tcPr>
            <w:tcW w:w="359" w:type="pct"/>
            <w:tcBorders>
              <w:top w:val="single" w:sz="4" w:space="0" w:color="auto"/>
              <w:left w:val="single" w:sz="8" w:space="0" w:color="auto"/>
              <w:bottom w:val="single" w:sz="4" w:space="0" w:color="auto"/>
              <w:right w:val="nil"/>
            </w:tcBorders>
            <w:shd w:val="clear" w:color="auto" w:fill="auto"/>
            <w:vAlign w:val="center"/>
          </w:tcPr>
          <w:p w:rsidR="00B64DA0" w:rsidRPr="0063211E" w:rsidRDefault="00B64DA0" w:rsidP="00FB1A71">
            <w:pPr>
              <w:jc w:val="right"/>
              <w:rPr>
                <w:sz w:val="18"/>
                <w:szCs w:val="18"/>
              </w:rPr>
            </w:pPr>
            <w:r w:rsidRPr="0063211E">
              <w:rPr>
                <w:sz w:val="18"/>
                <w:szCs w:val="18"/>
              </w:rPr>
              <w:t>2 312</w:t>
            </w:r>
          </w:p>
        </w:tc>
        <w:tc>
          <w:tcPr>
            <w:tcW w:w="359" w:type="pct"/>
            <w:tcBorders>
              <w:top w:val="single" w:sz="8" w:space="0" w:color="auto"/>
              <w:left w:val="single" w:sz="8" w:space="0" w:color="auto"/>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6 035</w:t>
            </w:r>
          </w:p>
        </w:tc>
        <w:tc>
          <w:tcPr>
            <w:tcW w:w="403"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19 669</w:t>
            </w:r>
          </w:p>
        </w:tc>
        <w:tc>
          <w:tcPr>
            <w:tcW w:w="359" w:type="pct"/>
            <w:tcBorders>
              <w:top w:val="single" w:sz="8" w:space="0" w:color="auto"/>
              <w:left w:val="nil"/>
              <w:bottom w:val="single" w:sz="8" w:space="0" w:color="auto"/>
              <w:right w:val="single" w:sz="8" w:space="0" w:color="auto"/>
            </w:tcBorders>
            <w:shd w:val="clear" w:color="auto" w:fill="auto"/>
            <w:vAlign w:val="center"/>
            <w:hideMark/>
          </w:tcPr>
          <w:p w:rsidR="00B64DA0" w:rsidRPr="0063211E" w:rsidRDefault="00B64DA0" w:rsidP="00FB1A71">
            <w:pPr>
              <w:jc w:val="center"/>
              <w:rPr>
                <w:sz w:val="18"/>
                <w:szCs w:val="18"/>
              </w:rPr>
            </w:pPr>
            <w:r w:rsidRPr="0063211E">
              <w:rPr>
                <w:sz w:val="18"/>
                <w:szCs w:val="18"/>
              </w:rPr>
              <w:t>-</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709</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6 069</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18 345</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rPr>
                <w:sz w:val="18"/>
                <w:szCs w:val="18"/>
              </w:rPr>
            </w:pPr>
            <w:r w:rsidRPr="0063211E">
              <w:rPr>
                <w:sz w:val="18"/>
                <w:szCs w:val="18"/>
              </w:rPr>
              <w:t> </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5</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both"/>
              <w:rPr>
                <w:sz w:val="20"/>
              </w:rPr>
            </w:pPr>
            <w:r w:rsidRPr="0063211E">
              <w:rPr>
                <w:sz w:val="20"/>
              </w:rPr>
              <w:t>Тарифы на электрическую энергию (мощность) для потребителей, предусмотренных пунктом 4 Критериев</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5.1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proofErr w:type="spellStart"/>
            <w:r w:rsidRPr="0063211E">
              <w:rPr>
                <w:sz w:val="20"/>
              </w:rPr>
              <w:t>Одноставочный</w:t>
            </w:r>
            <w:proofErr w:type="spellEnd"/>
            <w:r w:rsidRPr="0063211E">
              <w:rPr>
                <w:sz w:val="20"/>
              </w:rPr>
              <w:t xml:space="preserve"> тариф</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hideMark/>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b/>
                <w:sz w:val="20"/>
              </w:rPr>
            </w:pPr>
            <w:r w:rsidRPr="0063211E">
              <w:rPr>
                <w:b/>
                <w:sz w:val="20"/>
              </w:rPr>
              <w:t>9,87</w:t>
            </w:r>
          </w:p>
        </w:tc>
        <w:tc>
          <w:tcPr>
            <w:tcW w:w="403"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b/>
                <w:sz w:val="20"/>
              </w:rPr>
            </w:pPr>
            <w:r w:rsidRPr="0063211E">
              <w:rPr>
                <w:b/>
                <w:sz w:val="20"/>
              </w:rPr>
              <w:t>10,28</w:t>
            </w:r>
          </w:p>
        </w:tc>
        <w:tc>
          <w:tcPr>
            <w:tcW w:w="359" w:type="pct"/>
            <w:tcBorders>
              <w:top w:val="single" w:sz="6" w:space="0" w:color="auto"/>
              <w:left w:val="single" w:sz="4" w:space="0" w:color="auto"/>
              <w:bottom w:val="single" w:sz="6" w:space="0" w:color="auto"/>
              <w:right w:val="single" w:sz="6" w:space="0" w:color="auto"/>
            </w:tcBorders>
            <w:vAlign w:val="center"/>
            <w:hideMark/>
          </w:tcPr>
          <w:p w:rsidR="00B64DA0" w:rsidRPr="0063211E" w:rsidRDefault="00B64DA0" w:rsidP="00FB1A71">
            <w:pPr>
              <w:widowControl w:val="0"/>
              <w:autoSpaceDE w:val="0"/>
              <w:autoSpaceDN w:val="0"/>
              <w:jc w:val="center"/>
              <w:rPr>
                <w:b/>
                <w:sz w:val="20"/>
              </w:rPr>
            </w:pPr>
            <w:r w:rsidRPr="0063211E">
              <w:rPr>
                <w:b/>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b/>
                <w:sz w:val="20"/>
              </w:rPr>
            </w:pPr>
            <w:r w:rsidRPr="0063211E">
              <w:rPr>
                <w:b/>
                <w:sz w:val="20"/>
              </w:rPr>
              <w:t>-</w:t>
            </w:r>
          </w:p>
        </w:tc>
        <w:tc>
          <w:tcPr>
            <w:tcW w:w="359"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b/>
                <w:sz w:val="20"/>
              </w:rPr>
            </w:pPr>
            <w:r w:rsidRPr="0063211E">
              <w:rPr>
                <w:b/>
                <w:sz w:val="20"/>
              </w:rPr>
              <w:t>9,87</w:t>
            </w:r>
          </w:p>
        </w:tc>
        <w:tc>
          <w:tcPr>
            <w:tcW w:w="359"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b/>
                <w:sz w:val="20"/>
              </w:rPr>
            </w:pPr>
            <w:r w:rsidRPr="0063211E">
              <w:rPr>
                <w:b/>
                <w:sz w:val="20"/>
              </w:rPr>
              <w:t>10,28</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b/>
                <w:sz w:val="20"/>
              </w:rPr>
            </w:pPr>
            <w:r w:rsidRPr="0063211E">
              <w:rPr>
                <w:b/>
                <w:sz w:val="20"/>
              </w:rPr>
              <w:t>-</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5.2</w:t>
            </w:r>
          </w:p>
        </w:tc>
        <w:tc>
          <w:tcPr>
            <w:tcW w:w="4667" w:type="pct"/>
            <w:gridSpan w:val="10"/>
            <w:tcBorders>
              <w:top w:val="single" w:sz="6" w:space="0" w:color="auto"/>
              <w:left w:val="single" w:sz="6" w:space="0" w:color="auto"/>
              <w:bottom w:val="single" w:sz="6" w:space="0" w:color="auto"/>
              <w:right w:val="single" w:sz="6" w:space="0" w:color="auto"/>
            </w:tcBorders>
            <w:vAlign w:val="center"/>
            <w:hideMark/>
          </w:tcPr>
          <w:p w:rsidR="00B64DA0" w:rsidRPr="0063211E" w:rsidRDefault="00B64DA0" w:rsidP="00FB1A71">
            <w:pPr>
              <w:widowControl w:val="0"/>
              <w:autoSpaceDE w:val="0"/>
              <w:autoSpaceDN w:val="0"/>
              <w:rPr>
                <w:sz w:val="20"/>
              </w:rPr>
            </w:pPr>
            <w:proofErr w:type="spellStart"/>
            <w:r w:rsidRPr="0063211E">
              <w:rPr>
                <w:sz w:val="20"/>
              </w:rPr>
              <w:t>Одноставочные</w:t>
            </w:r>
            <w:proofErr w:type="spellEnd"/>
            <w:r w:rsidRPr="0063211E">
              <w:rPr>
                <w:sz w:val="20"/>
              </w:rPr>
              <w:t xml:space="preserve"> тарифы, дифференцированные по трем зонам суток</w:t>
            </w:r>
            <w:r w:rsidRPr="0063211E">
              <w:rPr>
                <w:sz w:val="20"/>
                <w:vertAlign w:val="superscript"/>
              </w:rPr>
              <w:t>2</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5.2.1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ночная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hideMark/>
          </w:tcPr>
          <w:p w:rsidR="00B64DA0" w:rsidRPr="0063211E" w:rsidRDefault="00B64DA0" w:rsidP="00FB1A71">
            <w:pPr>
              <w:widowControl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6,91</w:t>
            </w:r>
          </w:p>
        </w:tc>
        <w:tc>
          <w:tcPr>
            <w:tcW w:w="403"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7,20</w:t>
            </w:r>
          </w:p>
        </w:tc>
        <w:tc>
          <w:tcPr>
            <w:tcW w:w="359" w:type="pct"/>
            <w:tcBorders>
              <w:top w:val="single" w:sz="6" w:space="0" w:color="auto"/>
              <w:left w:val="single" w:sz="4" w:space="0" w:color="auto"/>
              <w:bottom w:val="single" w:sz="6" w:space="0" w:color="auto"/>
              <w:right w:val="single" w:sz="6"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6,91</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7,20</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5.2.2</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полупиковая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hideMark/>
          </w:tcPr>
          <w:p w:rsidR="00B64DA0" w:rsidRPr="0063211E" w:rsidRDefault="00B64DA0" w:rsidP="00FB1A71">
            <w:pPr>
              <w:widowControl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9,87</w:t>
            </w:r>
          </w:p>
        </w:tc>
        <w:tc>
          <w:tcPr>
            <w:tcW w:w="403"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10,28</w:t>
            </w:r>
          </w:p>
        </w:tc>
        <w:tc>
          <w:tcPr>
            <w:tcW w:w="359" w:type="pct"/>
            <w:tcBorders>
              <w:top w:val="single" w:sz="6" w:space="0" w:color="auto"/>
              <w:left w:val="single" w:sz="4" w:space="0" w:color="auto"/>
              <w:bottom w:val="single" w:sz="6" w:space="0" w:color="auto"/>
              <w:right w:val="single" w:sz="6"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9,87</w:t>
            </w:r>
          </w:p>
        </w:tc>
        <w:tc>
          <w:tcPr>
            <w:tcW w:w="359"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r w:rsidRPr="0063211E">
              <w:rPr>
                <w:sz w:val="20"/>
              </w:rPr>
              <w:t>10,28</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5.2.3</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пиковая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hideMark/>
          </w:tcPr>
          <w:p w:rsidR="00B64DA0" w:rsidRPr="0063211E" w:rsidRDefault="00B64DA0" w:rsidP="00FB1A71">
            <w:pPr>
              <w:widowControl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12,34</w:t>
            </w:r>
          </w:p>
        </w:tc>
        <w:tc>
          <w:tcPr>
            <w:tcW w:w="403"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12,85</w:t>
            </w:r>
          </w:p>
        </w:tc>
        <w:tc>
          <w:tcPr>
            <w:tcW w:w="359" w:type="pct"/>
            <w:tcBorders>
              <w:top w:val="single" w:sz="6" w:space="0" w:color="auto"/>
              <w:left w:val="single" w:sz="4" w:space="0" w:color="auto"/>
              <w:bottom w:val="single" w:sz="6" w:space="0" w:color="auto"/>
              <w:right w:val="single" w:sz="6"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12,34</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12,85</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5.3</w:t>
            </w:r>
          </w:p>
        </w:tc>
        <w:tc>
          <w:tcPr>
            <w:tcW w:w="4667" w:type="pct"/>
            <w:gridSpan w:val="10"/>
            <w:tcBorders>
              <w:top w:val="single" w:sz="6" w:space="0" w:color="auto"/>
              <w:left w:val="single" w:sz="6" w:space="0" w:color="auto"/>
              <w:bottom w:val="single" w:sz="6" w:space="0" w:color="auto"/>
              <w:right w:val="single" w:sz="6" w:space="0" w:color="auto"/>
            </w:tcBorders>
            <w:vAlign w:val="center"/>
            <w:hideMark/>
          </w:tcPr>
          <w:p w:rsidR="00B64DA0" w:rsidRPr="0063211E" w:rsidRDefault="00B64DA0" w:rsidP="00FB1A71">
            <w:pPr>
              <w:widowControl w:val="0"/>
              <w:autoSpaceDE w:val="0"/>
              <w:autoSpaceDN w:val="0"/>
              <w:rPr>
                <w:sz w:val="20"/>
              </w:rPr>
            </w:pPr>
            <w:proofErr w:type="spellStart"/>
            <w:r w:rsidRPr="0063211E">
              <w:rPr>
                <w:sz w:val="20"/>
              </w:rPr>
              <w:t>Одноставочные</w:t>
            </w:r>
            <w:proofErr w:type="spellEnd"/>
            <w:r w:rsidRPr="0063211E">
              <w:rPr>
                <w:sz w:val="20"/>
              </w:rPr>
              <w:t xml:space="preserve"> тарифы, дифференцированные по двум зонам суток</w:t>
            </w:r>
            <w:r w:rsidRPr="0063211E">
              <w:rPr>
                <w:sz w:val="20"/>
                <w:vertAlign w:val="superscript"/>
              </w:rPr>
              <w:t>2</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5.3.1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xml:space="preserve">- ночная зона </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hideMark/>
          </w:tcPr>
          <w:p w:rsidR="00B64DA0" w:rsidRPr="0063211E" w:rsidRDefault="00B64DA0" w:rsidP="00FB1A71">
            <w:pPr>
              <w:widowControl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6,91</w:t>
            </w:r>
          </w:p>
        </w:tc>
        <w:tc>
          <w:tcPr>
            <w:tcW w:w="403"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7,20</w:t>
            </w:r>
          </w:p>
        </w:tc>
        <w:tc>
          <w:tcPr>
            <w:tcW w:w="359" w:type="pct"/>
            <w:tcBorders>
              <w:top w:val="single" w:sz="6" w:space="0" w:color="auto"/>
              <w:left w:val="single" w:sz="4" w:space="0" w:color="auto"/>
              <w:bottom w:val="single" w:sz="6" w:space="0" w:color="auto"/>
              <w:right w:val="single" w:sz="6"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6,91</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7,20</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5.3.2</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дневная зона (пиковая и полупиковая)</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hideMark/>
          </w:tcPr>
          <w:p w:rsidR="00B64DA0" w:rsidRPr="0063211E" w:rsidRDefault="00B64DA0" w:rsidP="00FB1A71">
            <w:pPr>
              <w:widowControl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r w:rsidRPr="0063211E">
              <w:rPr>
                <w:sz w:val="20"/>
              </w:rPr>
              <w:t>11,35</w:t>
            </w:r>
          </w:p>
        </w:tc>
        <w:tc>
          <w:tcPr>
            <w:tcW w:w="403"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r w:rsidRPr="0063211E">
              <w:rPr>
                <w:sz w:val="20"/>
              </w:rPr>
              <w:t>11,82</w:t>
            </w:r>
          </w:p>
        </w:tc>
        <w:tc>
          <w:tcPr>
            <w:tcW w:w="359" w:type="pct"/>
            <w:tcBorders>
              <w:top w:val="single" w:sz="6" w:space="0" w:color="auto"/>
              <w:left w:val="single" w:sz="4" w:space="0" w:color="auto"/>
              <w:bottom w:val="single" w:sz="6" w:space="0" w:color="auto"/>
              <w:right w:val="single" w:sz="6"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r w:rsidRPr="0063211E">
              <w:rPr>
                <w:sz w:val="20"/>
              </w:rPr>
              <w:t>11,35</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r w:rsidRPr="0063211E">
              <w:rPr>
                <w:sz w:val="20"/>
              </w:rPr>
              <w:t>11,82</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5.4</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Сумма субсидий</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proofErr w:type="spellStart"/>
            <w:r w:rsidRPr="0063211E">
              <w:rPr>
                <w:sz w:val="20"/>
              </w:rPr>
              <w:t>тыс.руб</w:t>
            </w:r>
            <w:proofErr w:type="spellEnd"/>
            <w:r w:rsidRPr="0063211E">
              <w:rPr>
                <w:sz w:val="20"/>
              </w:rPr>
              <w:t>.</w:t>
            </w:r>
          </w:p>
        </w:tc>
        <w:tc>
          <w:tcPr>
            <w:tcW w:w="359" w:type="pct"/>
            <w:tcBorders>
              <w:top w:val="single" w:sz="4" w:space="0" w:color="auto"/>
              <w:left w:val="single" w:sz="8" w:space="0" w:color="auto"/>
              <w:bottom w:val="single" w:sz="4" w:space="0" w:color="auto"/>
              <w:right w:val="nil"/>
            </w:tcBorders>
            <w:shd w:val="clear" w:color="auto" w:fill="auto"/>
            <w:vAlign w:val="center"/>
            <w:hideMark/>
          </w:tcPr>
          <w:p w:rsidR="00B64DA0" w:rsidRPr="0063211E" w:rsidRDefault="00B64DA0" w:rsidP="00FB1A71">
            <w:pPr>
              <w:jc w:val="center"/>
              <w:rPr>
                <w:sz w:val="18"/>
                <w:szCs w:val="18"/>
              </w:rPr>
            </w:pPr>
            <w:r w:rsidRPr="0063211E">
              <w:rPr>
                <w:sz w:val="18"/>
                <w:szCs w:val="18"/>
              </w:rPr>
              <w:t>-</w:t>
            </w:r>
          </w:p>
        </w:tc>
        <w:tc>
          <w:tcPr>
            <w:tcW w:w="359" w:type="pct"/>
            <w:tcBorders>
              <w:top w:val="single" w:sz="8" w:space="0" w:color="auto"/>
              <w:left w:val="single" w:sz="8" w:space="0" w:color="auto"/>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7 153</w:t>
            </w:r>
          </w:p>
        </w:tc>
        <w:tc>
          <w:tcPr>
            <w:tcW w:w="403"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934 789</w:t>
            </w:r>
          </w:p>
        </w:tc>
        <w:tc>
          <w:tcPr>
            <w:tcW w:w="359" w:type="pct"/>
            <w:tcBorders>
              <w:top w:val="single" w:sz="8" w:space="0" w:color="auto"/>
              <w:left w:val="nil"/>
              <w:bottom w:val="single" w:sz="8" w:space="0" w:color="auto"/>
              <w:right w:val="single" w:sz="8" w:space="0" w:color="auto"/>
            </w:tcBorders>
            <w:shd w:val="clear" w:color="auto" w:fill="auto"/>
            <w:vAlign w:val="center"/>
            <w:hideMark/>
          </w:tcPr>
          <w:p w:rsidR="00B64DA0" w:rsidRPr="0063211E" w:rsidRDefault="00B64DA0" w:rsidP="00FB1A71">
            <w:pPr>
              <w:jc w:val="center"/>
              <w:rPr>
                <w:sz w:val="18"/>
                <w:szCs w:val="18"/>
              </w:rPr>
            </w:pPr>
            <w:r w:rsidRPr="0063211E">
              <w:rPr>
                <w:sz w:val="18"/>
                <w:szCs w:val="18"/>
              </w:rPr>
              <w:t>-</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center"/>
              <w:rPr>
                <w:sz w:val="18"/>
                <w:szCs w:val="18"/>
              </w:rPr>
            </w:pPr>
            <w:r w:rsidRPr="0063211E">
              <w:rPr>
                <w:sz w:val="18"/>
                <w:szCs w:val="18"/>
              </w:rPr>
              <w:t>-</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5 974</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803105</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center"/>
              <w:rPr>
                <w:sz w:val="18"/>
                <w:szCs w:val="18"/>
              </w:rPr>
            </w:pPr>
            <w:r w:rsidRPr="0063211E">
              <w:rPr>
                <w:sz w:val="18"/>
                <w:szCs w:val="18"/>
              </w:rPr>
              <w:t>-</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6</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both"/>
              <w:rPr>
                <w:sz w:val="20"/>
              </w:rPr>
            </w:pPr>
            <w:r w:rsidRPr="0063211E">
              <w:rPr>
                <w:sz w:val="20"/>
              </w:rPr>
              <w:t>Тарифы на электрическую энергию (мощность) для потребителей, предусмотренных пунктом 5 Критериев</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6.1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proofErr w:type="spellStart"/>
            <w:r w:rsidRPr="0063211E">
              <w:rPr>
                <w:sz w:val="20"/>
              </w:rPr>
              <w:t>Одноставочный</w:t>
            </w:r>
            <w:proofErr w:type="spellEnd"/>
            <w:r w:rsidRPr="0063211E">
              <w:rPr>
                <w:sz w:val="20"/>
              </w:rPr>
              <w:t xml:space="preserve"> тариф</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4"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w:t>
            </w:r>
          </w:p>
        </w:tc>
        <w:tc>
          <w:tcPr>
            <w:tcW w:w="403" w:type="pct"/>
            <w:tcBorders>
              <w:top w:val="single" w:sz="6" w:space="0" w:color="auto"/>
              <w:left w:val="single" w:sz="4" w:space="0" w:color="auto"/>
              <w:bottom w:val="single" w:sz="6" w:space="0" w:color="auto"/>
              <w:right w:val="single" w:sz="4"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b/>
                <w:sz w:val="20"/>
              </w:rPr>
            </w:pPr>
            <w:r w:rsidRPr="0063211E">
              <w:rPr>
                <w:b/>
                <w:sz w:val="20"/>
              </w:rPr>
              <w:t>10,71</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b/>
                <w:sz w:val="20"/>
              </w:rPr>
            </w:pPr>
            <w:r w:rsidRPr="0063211E">
              <w:rPr>
                <w:b/>
                <w:sz w:val="20"/>
              </w:rPr>
              <w:t>10,71</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6.2</w:t>
            </w:r>
          </w:p>
        </w:tc>
        <w:tc>
          <w:tcPr>
            <w:tcW w:w="4667" w:type="pct"/>
            <w:gridSpan w:val="10"/>
            <w:tcBorders>
              <w:top w:val="single" w:sz="6" w:space="0" w:color="auto"/>
              <w:left w:val="single" w:sz="6" w:space="0" w:color="auto"/>
              <w:bottom w:val="single" w:sz="6" w:space="0" w:color="auto"/>
              <w:right w:val="single" w:sz="6" w:space="0" w:color="auto"/>
            </w:tcBorders>
            <w:vAlign w:val="center"/>
            <w:hideMark/>
          </w:tcPr>
          <w:p w:rsidR="00B64DA0" w:rsidRPr="0063211E" w:rsidRDefault="00B64DA0" w:rsidP="00FB1A71">
            <w:pPr>
              <w:widowControl w:val="0"/>
              <w:autoSpaceDE w:val="0"/>
              <w:autoSpaceDN w:val="0"/>
              <w:rPr>
                <w:sz w:val="20"/>
              </w:rPr>
            </w:pPr>
            <w:proofErr w:type="spellStart"/>
            <w:r w:rsidRPr="0063211E">
              <w:rPr>
                <w:sz w:val="20"/>
              </w:rPr>
              <w:t>Одноставочные</w:t>
            </w:r>
            <w:proofErr w:type="spellEnd"/>
            <w:r w:rsidRPr="0063211E">
              <w:rPr>
                <w:sz w:val="20"/>
              </w:rPr>
              <w:t xml:space="preserve"> тарифы, дифференцированные по трем зонам суток</w:t>
            </w:r>
            <w:r w:rsidRPr="0063211E">
              <w:rPr>
                <w:sz w:val="20"/>
                <w:vertAlign w:val="superscript"/>
              </w:rPr>
              <w:t>2</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6.2.1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ночная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4"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w:t>
            </w:r>
          </w:p>
        </w:tc>
        <w:tc>
          <w:tcPr>
            <w:tcW w:w="403" w:type="pct"/>
            <w:tcBorders>
              <w:top w:val="single" w:sz="6" w:space="0" w:color="auto"/>
              <w:left w:val="single" w:sz="4" w:space="0" w:color="auto"/>
              <w:bottom w:val="single" w:sz="6" w:space="0" w:color="auto"/>
              <w:right w:val="single" w:sz="4"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7,50</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7,50</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6.2.2</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полупиковая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4"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w:t>
            </w:r>
          </w:p>
        </w:tc>
        <w:tc>
          <w:tcPr>
            <w:tcW w:w="403" w:type="pct"/>
            <w:tcBorders>
              <w:top w:val="single" w:sz="6" w:space="0" w:color="auto"/>
              <w:left w:val="single" w:sz="4" w:space="0" w:color="auto"/>
              <w:bottom w:val="single" w:sz="6" w:space="0" w:color="auto"/>
              <w:right w:val="single" w:sz="4"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10,71</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10,71</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6.2.3</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пиковая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4"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w:t>
            </w:r>
          </w:p>
        </w:tc>
        <w:tc>
          <w:tcPr>
            <w:tcW w:w="403" w:type="pct"/>
            <w:tcBorders>
              <w:top w:val="single" w:sz="6" w:space="0" w:color="auto"/>
              <w:left w:val="single" w:sz="4" w:space="0" w:color="auto"/>
              <w:bottom w:val="single" w:sz="6" w:space="0" w:color="auto"/>
              <w:right w:val="single" w:sz="4"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13,39</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13,39</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6.3</w:t>
            </w:r>
          </w:p>
        </w:tc>
        <w:tc>
          <w:tcPr>
            <w:tcW w:w="4667" w:type="pct"/>
            <w:gridSpan w:val="10"/>
            <w:tcBorders>
              <w:top w:val="single" w:sz="6" w:space="0" w:color="auto"/>
              <w:left w:val="single" w:sz="6" w:space="0" w:color="auto"/>
              <w:bottom w:val="single" w:sz="6" w:space="0" w:color="auto"/>
              <w:right w:val="single" w:sz="6" w:space="0" w:color="auto"/>
            </w:tcBorders>
            <w:vAlign w:val="center"/>
            <w:hideMark/>
          </w:tcPr>
          <w:p w:rsidR="00B64DA0" w:rsidRPr="0063211E" w:rsidRDefault="00B64DA0" w:rsidP="00FB1A71">
            <w:pPr>
              <w:widowControl w:val="0"/>
              <w:autoSpaceDE w:val="0"/>
              <w:autoSpaceDN w:val="0"/>
              <w:jc w:val="center"/>
              <w:rPr>
                <w:sz w:val="20"/>
              </w:rPr>
            </w:pPr>
            <w:proofErr w:type="spellStart"/>
            <w:r w:rsidRPr="0063211E">
              <w:rPr>
                <w:sz w:val="20"/>
              </w:rPr>
              <w:t>Одноставочные</w:t>
            </w:r>
            <w:proofErr w:type="spellEnd"/>
            <w:r w:rsidRPr="0063211E">
              <w:rPr>
                <w:sz w:val="20"/>
              </w:rPr>
              <w:t xml:space="preserve"> тарифы, дифференцированные по двум зонам суток</w:t>
            </w:r>
            <w:r w:rsidRPr="0063211E">
              <w:rPr>
                <w:sz w:val="20"/>
                <w:vertAlign w:val="superscript"/>
              </w:rPr>
              <w:t>2</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6.3.1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xml:space="preserve">- ночная зона </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4"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w:t>
            </w:r>
          </w:p>
        </w:tc>
        <w:tc>
          <w:tcPr>
            <w:tcW w:w="403" w:type="pct"/>
            <w:tcBorders>
              <w:top w:val="single" w:sz="6" w:space="0" w:color="auto"/>
              <w:left w:val="single" w:sz="4" w:space="0" w:color="auto"/>
              <w:bottom w:val="single" w:sz="6" w:space="0" w:color="auto"/>
              <w:right w:val="single" w:sz="4"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7,50</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7,50</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6.3.2</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дневная зона (пиковая и полупиковая)</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4"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w:t>
            </w:r>
          </w:p>
        </w:tc>
        <w:tc>
          <w:tcPr>
            <w:tcW w:w="403" w:type="pct"/>
            <w:tcBorders>
              <w:top w:val="single" w:sz="6" w:space="0" w:color="auto"/>
              <w:left w:val="single" w:sz="4" w:space="0" w:color="auto"/>
              <w:bottom w:val="single" w:sz="6" w:space="0" w:color="auto"/>
              <w:right w:val="single" w:sz="4"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r w:rsidRPr="0063211E">
              <w:rPr>
                <w:sz w:val="20"/>
              </w:rPr>
              <w:t>12,32</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r w:rsidRPr="0063211E">
              <w:rPr>
                <w:sz w:val="20"/>
              </w:rPr>
              <w:t>12,32</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6.4</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Сумма субсидий</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proofErr w:type="spellStart"/>
            <w:r w:rsidRPr="0063211E">
              <w:rPr>
                <w:sz w:val="20"/>
              </w:rPr>
              <w:t>тыс.руб</w:t>
            </w:r>
            <w:proofErr w:type="spellEnd"/>
            <w:r w:rsidRPr="0063211E">
              <w:rPr>
                <w:sz w:val="20"/>
              </w:rPr>
              <w:t>.</w:t>
            </w:r>
          </w:p>
        </w:tc>
        <w:tc>
          <w:tcPr>
            <w:tcW w:w="359" w:type="pct"/>
            <w:tcBorders>
              <w:top w:val="single" w:sz="6" w:space="0" w:color="auto"/>
              <w:left w:val="single" w:sz="6" w:space="0" w:color="auto"/>
              <w:bottom w:val="single" w:sz="6" w:space="0" w:color="auto"/>
              <w:right w:val="single" w:sz="4"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4"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w:t>
            </w:r>
          </w:p>
        </w:tc>
        <w:tc>
          <w:tcPr>
            <w:tcW w:w="403" w:type="pct"/>
            <w:tcBorders>
              <w:top w:val="single" w:sz="6" w:space="0" w:color="auto"/>
              <w:left w:val="single" w:sz="4" w:space="0" w:color="auto"/>
              <w:bottom w:val="single" w:sz="6" w:space="0" w:color="auto"/>
              <w:right w:val="single" w:sz="4" w:space="0" w:color="auto"/>
            </w:tcBorders>
            <w:vAlign w:val="center"/>
            <w:hideMark/>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8" w:space="0" w:color="auto"/>
              <w:left w:val="single" w:sz="8" w:space="0" w:color="auto"/>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294179</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center"/>
              <w:rPr>
                <w:sz w:val="18"/>
                <w:szCs w:val="18"/>
              </w:rPr>
            </w:pPr>
            <w:r w:rsidRPr="0063211E">
              <w:rPr>
                <w:sz w:val="18"/>
                <w:szCs w:val="18"/>
              </w:rPr>
              <w:t>-</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center"/>
              <w:rPr>
                <w:sz w:val="18"/>
                <w:szCs w:val="18"/>
              </w:rPr>
            </w:pPr>
            <w:r w:rsidRPr="0063211E">
              <w:rPr>
                <w:sz w:val="18"/>
                <w:szCs w:val="18"/>
              </w:rPr>
              <w:t>-</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center"/>
              <w:rPr>
                <w:sz w:val="18"/>
                <w:szCs w:val="18"/>
              </w:rPr>
            </w:pPr>
            <w:r w:rsidRPr="0063211E">
              <w:rPr>
                <w:sz w:val="18"/>
                <w:szCs w:val="18"/>
              </w:rPr>
              <w:t>-</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176566</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7</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both"/>
              <w:rPr>
                <w:sz w:val="20"/>
              </w:rPr>
            </w:pPr>
            <w:r w:rsidRPr="0063211E">
              <w:rPr>
                <w:sz w:val="20"/>
              </w:rPr>
              <w:t>Тарифы на электрическую энергию (мощность) для потребителей, предусмотренных пунктом 6 Критериев</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7.1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proofErr w:type="spellStart"/>
            <w:r w:rsidRPr="0063211E">
              <w:rPr>
                <w:sz w:val="20"/>
              </w:rPr>
              <w:t>Одноставочный</w:t>
            </w:r>
            <w:proofErr w:type="spellEnd"/>
            <w:r w:rsidRPr="0063211E">
              <w:rPr>
                <w:sz w:val="20"/>
              </w:rPr>
              <w:t xml:space="preserve"> тариф</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Pr>
                <w:rFonts w:ascii="Times New Roman CYR" w:hAnsi="Times New Roman CYR"/>
                <w:b/>
                <w:bCs/>
                <w:sz w:val="20"/>
              </w:rPr>
              <w:t>13,72</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Pr>
                <w:rFonts w:ascii="Times New Roman CYR" w:hAnsi="Times New Roman CYR"/>
                <w:b/>
                <w:bCs/>
                <w:sz w:val="20"/>
              </w:rPr>
              <w:t>16,80</w:t>
            </w:r>
          </w:p>
        </w:tc>
        <w:tc>
          <w:tcPr>
            <w:tcW w:w="403" w:type="pct"/>
            <w:tcBorders>
              <w:top w:val="single" w:sz="4" w:space="0" w:color="auto"/>
              <w:left w:val="nil"/>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Pr>
                <w:rFonts w:ascii="Times New Roman CYR" w:hAnsi="Times New Roman CYR"/>
                <w:b/>
                <w:bCs/>
                <w:sz w:val="20"/>
              </w:rPr>
              <w:t>17,80</w:t>
            </w:r>
          </w:p>
        </w:tc>
        <w:tc>
          <w:tcPr>
            <w:tcW w:w="359" w:type="pct"/>
            <w:tcBorders>
              <w:top w:val="single" w:sz="4" w:space="0" w:color="auto"/>
              <w:left w:val="nil"/>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Pr>
                <w:rFonts w:ascii="Times New Roman CYR" w:hAnsi="Times New Roman CYR"/>
                <w:b/>
                <w:bCs/>
                <w:sz w:val="20"/>
              </w:rPr>
              <w:t>19,03</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Pr>
                <w:rFonts w:ascii="Times New Roman CYR" w:hAnsi="Times New Roman CYR"/>
                <w:b/>
                <w:bCs/>
                <w:sz w:val="20"/>
              </w:rPr>
              <w:t>13,72</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Pr>
                <w:rFonts w:ascii="Times New Roman CYR" w:hAnsi="Times New Roman CYR"/>
                <w:b/>
                <w:bCs/>
                <w:sz w:val="20"/>
              </w:rPr>
              <w:t>16,80</w:t>
            </w:r>
          </w:p>
        </w:tc>
        <w:tc>
          <w:tcPr>
            <w:tcW w:w="359" w:type="pct"/>
            <w:tcBorders>
              <w:top w:val="single" w:sz="4" w:space="0" w:color="auto"/>
              <w:left w:val="nil"/>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Pr>
                <w:rFonts w:ascii="Times New Roman CYR" w:hAnsi="Times New Roman CYR"/>
                <w:b/>
                <w:bCs/>
                <w:sz w:val="20"/>
              </w:rPr>
              <w:t>17,80</w:t>
            </w:r>
          </w:p>
        </w:tc>
        <w:tc>
          <w:tcPr>
            <w:tcW w:w="359" w:type="pct"/>
            <w:tcBorders>
              <w:top w:val="single" w:sz="4" w:space="0" w:color="auto"/>
              <w:left w:val="nil"/>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Pr>
                <w:rFonts w:ascii="Times New Roman CYR" w:hAnsi="Times New Roman CYR"/>
                <w:b/>
                <w:bCs/>
                <w:sz w:val="20"/>
              </w:rPr>
              <w:t>19,03</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7.2</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rPr>
                <w:sz w:val="20"/>
              </w:rPr>
            </w:pPr>
            <w:proofErr w:type="spellStart"/>
            <w:r w:rsidRPr="0063211E">
              <w:rPr>
                <w:sz w:val="20"/>
              </w:rPr>
              <w:t>Одноставочные</w:t>
            </w:r>
            <w:proofErr w:type="spellEnd"/>
            <w:r w:rsidRPr="0063211E">
              <w:rPr>
                <w:sz w:val="20"/>
              </w:rPr>
              <w:t xml:space="preserve"> тарифы, дифференцированные по трем зонам суток</w:t>
            </w:r>
            <w:r w:rsidRPr="0063211E">
              <w:rPr>
                <w:sz w:val="20"/>
                <w:vertAlign w:val="superscript"/>
              </w:rPr>
              <w:t>2</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7.2.1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ночная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djustRightInd w:val="0"/>
              <w:jc w:val="center"/>
              <w:rPr>
                <w:rFonts w:ascii="Times New Roman CYR" w:hAnsi="Times New Roman CYR"/>
                <w:bCs/>
                <w:sz w:val="20"/>
              </w:rPr>
            </w:pPr>
            <w:r>
              <w:rPr>
                <w:rFonts w:ascii="Times New Roman CYR" w:hAnsi="Times New Roman CYR"/>
                <w:bCs/>
                <w:sz w:val="20"/>
              </w:rPr>
              <w:t>9,60</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11,76</w:t>
            </w:r>
          </w:p>
        </w:tc>
        <w:tc>
          <w:tcPr>
            <w:tcW w:w="403"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12,46</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13,32</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djustRightInd w:val="0"/>
              <w:jc w:val="center"/>
              <w:rPr>
                <w:rFonts w:ascii="Times New Roman CYR" w:hAnsi="Times New Roman CYR"/>
                <w:bCs/>
                <w:sz w:val="20"/>
              </w:rPr>
            </w:pPr>
            <w:r>
              <w:rPr>
                <w:rFonts w:ascii="Times New Roman CYR" w:hAnsi="Times New Roman CYR"/>
                <w:bCs/>
                <w:sz w:val="20"/>
              </w:rPr>
              <w:t>9,60</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11,76</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12,46</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13,32</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7.2.2</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полупиковая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4" w:space="0" w:color="auto"/>
              <w:bottom w:val="single" w:sz="6" w:space="0" w:color="auto"/>
              <w:right w:val="single" w:sz="6" w:space="0" w:color="auto"/>
            </w:tcBorders>
            <w:vAlign w:val="bottom"/>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13,72</w:t>
            </w:r>
          </w:p>
        </w:tc>
        <w:tc>
          <w:tcPr>
            <w:tcW w:w="359" w:type="pct"/>
            <w:tcBorders>
              <w:top w:val="single" w:sz="6" w:space="0" w:color="auto"/>
              <w:left w:val="single" w:sz="4" w:space="0" w:color="auto"/>
              <w:bottom w:val="single" w:sz="6" w:space="0" w:color="auto"/>
              <w:right w:val="single" w:sz="4" w:space="0" w:color="auto"/>
            </w:tcBorders>
            <w:vAlign w:val="bottom"/>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16,80</w:t>
            </w:r>
          </w:p>
        </w:tc>
        <w:tc>
          <w:tcPr>
            <w:tcW w:w="403" w:type="pct"/>
            <w:tcBorders>
              <w:top w:val="single" w:sz="6" w:space="0" w:color="auto"/>
              <w:left w:val="single" w:sz="4" w:space="0" w:color="auto"/>
              <w:bottom w:val="single" w:sz="6" w:space="0" w:color="auto"/>
              <w:right w:val="single" w:sz="4" w:space="0" w:color="auto"/>
            </w:tcBorders>
            <w:vAlign w:val="bottom"/>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17,80</w:t>
            </w:r>
          </w:p>
        </w:tc>
        <w:tc>
          <w:tcPr>
            <w:tcW w:w="359" w:type="pct"/>
            <w:tcBorders>
              <w:top w:val="single" w:sz="6" w:space="0" w:color="auto"/>
              <w:left w:val="single" w:sz="4" w:space="0" w:color="auto"/>
              <w:bottom w:val="single" w:sz="6" w:space="0" w:color="auto"/>
              <w:right w:val="single" w:sz="6" w:space="0" w:color="auto"/>
            </w:tcBorders>
            <w:vAlign w:val="bottom"/>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19,03</w:t>
            </w:r>
          </w:p>
        </w:tc>
        <w:tc>
          <w:tcPr>
            <w:tcW w:w="359" w:type="pct"/>
            <w:tcBorders>
              <w:top w:val="single" w:sz="6" w:space="0" w:color="auto"/>
              <w:left w:val="single" w:sz="4" w:space="0" w:color="auto"/>
              <w:bottom w:val="single" w:sz="6" w:space="0" w:color="auto"/>
              <w:right w:val="single" w:sz="6" w:space="0" w:color="auto"/>
            </w:tcBorders>
            <w:vAlign w:val="bottom"/>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13,72</w:t>
            </w:r>
          </w:p>
        </w:tc>
        <w:tc>
          <w:tcPr>
            <w:tcW w:w="359" w:type="pct"/>
            <w:tcBorders>
              <w:top w:val="single" w:sz="6" w:space="0" w:color="auto"/>
              <w:left w:val="single" w:sz="4" w:space="0" w:color="auto"/>
              <w:bottom w:val="single" w:sz="6" w:space="0" w:color="auto"/>
              <w:right w:val="single" w:sz="4" w:space="0" w:color="auto"/>
            </w:tcBorders>
            <w:vAlign w:val="bottom"/>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16,80</w:t>
            </w:r>
          </w:p>
        </w:tc>
        <w:tc>
          <w:tcPr>
            <w:tcW w:w="359" w:type="pct"/>
            <w:tcBorders>
              <w:top w:val="single" w:sz="6" w:space="0" w:color="auto"/>
              <w:left w:val="single" w:sz="4" w:space="0" w:color="auto"/>
              <w:bottom w:val="single" w:sz="6" w:space="0" w:color="auto"/>
              <w:right w:val="single" w:sz="4" w:space="0" w:color="auto"/>
            </w:tcBorders>
            <w:vAlign w:val="bottom"/>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17,80</w:t>
            </w:r>
          </w:p>
        </w:tc>
        <w:tc>
          <w:tcPr>
            <w:tcW w:w="359" w:type="pct"/>
            <w:tcBorders>
              <w:top w:val="single" w:sz="6" w:space="0" w:color="auto"/>
              <w:left w:val="single" w:sz="4" w:space="0" w:color="auto"/>
              <w:bottom w:val="single" w:sz="6" w:space="0" w:color="auto"/>
              <w:right w:val="single" w:sz="6" w:space="0" w:color="auto"/>
            </w:tcBorders>
            <w:vAlign w:val="bottom"/>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19,03</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7.2.3</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xml:space="preserve">- пиковая зона </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djustRightInd w:val="0"/>
              <w:jc w:val="center"/>
              <w:rPr>
                <w:rFonts w:ascii="Times New Roman CYR" w:hAnsi="Times New Roman CYR"/>
                <w:bCs/>
                <w:sz w:val="20"/>
              </w:rPr>
            </w:pPr>
            <w:r>
              <w:rPr>
                <w:rFonts w:ascii="Times New Roman CYR" w:hAnsi="Times New Roman CYR"/>
                <w:bCs/>
                <w:sz w:val="20"/>
              </w:rPr>
              <w:t>17,15</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21,00</w:t>
            </w:r>
          </w:p>
        </w:tc>
        <w:tc>
          <w:tcPr>
            <w:tcW w:w="403"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22,25</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23,79</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djustRightInd w:val="0"/>
              <w:jc w:val="center"/>
              <w:rPr>
                <w:rFonts w:ascii="Times New Roman CYR" w:hAnsi="Times New Roman CYR"/>
                <w:bCs/>
                <w:sz w:val="20"/>
              </w:rPr>
            </w:pPr>
            <w:r>
              <w:rPr>
                <w:rFonts w:ascii="Times New Roman CYR" w:hAnsi="Times New Roman CYR"/>
                <w:bCs/>
                <w:sz w:val="20"/>
              </w:rPr>
              <w:t>17,15</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21,00</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22,25</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23,79</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lastRenderedPageBreak/>
              <w:t>7.3</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rPr>
                <w:sz w:val="20"/>
              </w:rPr>
            </w:pPr>
            <w:proofErr w:type="spellStart"/>
            <w:r w:rsidRPr="0063211E">
              <w:rPr>
                <w:sz w:val="20"/>
              </w:rPr>
              <w:t>Одноставочные</w:t>
            </w:r>
            <w:proofErr w:type="spellEnd"/>
            <w:r w:rsidRPr="0063211E">
              <w:rPr>
                <w:sz w:val="20"/>
              </w:rPr>
              <w:t xml:space="preserve"> тарифы, дифференцированные по двум зонам суток</w:t>
            </w:r>
            <w:r w:rsidRPr="0063211E">
              <w:rPr>
                <w:sz w:val="20"/>
                <w:vertAlign w:val="superscript"/>
              </w:rPr>
              <w:t>2</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7.3.1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ночная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djustRightInd w:val="0"/>
              <w:jc w:val="center"/>
              <w:rPr>
                <w:rFonts w:ascii="Times New Roman CYR" w:hAnsi="Times New Roman CYR"/>
                <w:bCs/>
                <w:sz w:val="20"/>
              </w:rPr>
            </w:pPr>
            <w:r>
              <w:rPr>
                <w:rFonts w:ascii="Times New Roman CYR" w:hAnsi="Times New Roman CYR"/>
                <w:bCs/>
                <w:sz w:val="20"/>
              </w:rPr>
              <w:t>9,60</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11,76</w:t>
            </w:r>
          </w:p>
        </w:tc>
        <w:tc>
          <w:tcPr>
            <w:tcW w:w="403"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12,46</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13,32</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djustRightInd w:val="0"/>
              <w:jc w:val="center"/>
              <w:rPr>
                <w:rFonts w:ascii="Times New Roman CYR" w:hAnsi="Times New Roman CYR"/>
                <w:bCs/>
                <w:sz w:val="20"/>
              </w:rPr>
            </w:pPr>
            <w:r>
              <w:rPr>
                <w:rFonts w:ascii="Times New Roman CYR" w:hAnsi="Times New Roman CYR"/>
                <w:bCs/>
                <w:sz w:val="20"/>
              </w:rPr>
              <w:t>9,60</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11,76</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12,46</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13,32</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7.3.2</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дневная зона (пиковая и полупиковая)</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15,78</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19,32</w:t>
            </w:r>
          </w:p>
        </w:tc>
        <w:tc>
          <w:tcPr>
            <w:tcW w:w="403"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20,47</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21,88</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15,78</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19,32</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20,47</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21,88</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7.4</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Сумма субсидий</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proofErr w:type="spellStart"/>
            <w:r w:rsidRPr="0063211E">
              <w:rPr>
                <w:sz w:val="20"/>
              </w:rPr>
              <w:t>тыс.руб</w:t>
            </w:r>
            <w:proofErr w:type="spellEnd"/>
            <w:r w:rsidRPr="0063211E">
              <w:rPr>
                <w:sz w:val="20"/>
              </w:rPr>
              <w:t>.</w:t>
            </w:r>
          </w:p>
        </w:tc>
        <w:tc>
          <w:tcPr>
            <w:tcW w:w="359" w:type="pct"/>
            <w:tcBorders>
              <w:top w:val="single" w:sz="4" w:space="0" w:color="auto"/>
              <w:left w:val="single" w:sz="8" w:space="0" w:color="auto"/>
              <w:bottom w:val="single" w:sz="4" w:space="0" w:color="auto"/>
              <w:right w:val="nil"/>
            </w:tcBorders>
            <w:shd w:val="clear" w:color="auto" w:fill="auto"/>
            <w:vAlign w:val="center"/>
          </w:tcPr>
          <w:p w:rsidR="00B64DA0" w:rsidRPr="0063211E" w:rsidRDefault="00B64DA0" w:rsidP="00FB1A71">
            <w:pPr>
              <w:jc w:val="right"/>
              <w:rPr>
                <w:sz w:val="18"/>
                <w:szCs w:val="18"/>
              </w:rPr>
            </w:pPr>
            <w:r w:rsidRPr="0063211E">
              <w:rPr>
                <w:sz w:val="18"/>
                <w:szCs w:val="18"/>
              </w:rPr>
              <w:t>2 259</w:t>
            </w:r>
          </w:p>
        </w:tc>
        <w:tc>
          <w:tcPr>
            <w:tcW w:w="359" w:type="pct"/>
            <w:tcBorders>
              <w:top w:val="single" w:sz="8" w:space="0" w:color="auto"/>
              <w:left w:val="single" w:sz="8" w:space="0" w:color="auto"/>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705</w:t>
            </w:r>
          </w:p>
        </w:tc>
        <w:tc>
          <w:tcPr>
            <w:tcW w:w="403"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11 23</w:t>
            </w:r>
            <w:r>
              <w:rPr>
                <w:sz w:val="18"/>
                <w:szCs w:val="18"/>
              </w:rPr>
              <w:t>6</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26 049</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526</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2 093</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184407</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139688</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8</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both"/>
              <w:rPr>
                <w:sz w:val="20"/>
              </w:rPr>
            </w:pPr>
            <w:r w:rsidRPr="0063211E">
              <w:rPr>
                <w:sz w:val="20"/>
              </w:rPr>
              <w:t>Тарифы на электрическую энергию (мощность) для потребителей, предусмотренных пунктом 7 Критериев</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8.1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proofErr w:type="spellStart"/>
            <w:r w:rsidRPr="0063211E">
              <w:rPr>
                <w:sz w:val="20"/>
              </w:rPr>
              <w:t>Одноставочный</w:t>
            </w:r>
            <w:proofErr w:type="spellEnd"/>
            <w:r w:rsidRPr="0063211E">
              <w:rPr>
                <w:sz w:val="20"/>
              </w:rPr>
              <w:t xml:space="preserve"> тариф</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rsidR="00B64DA0" w:rsidRPr="00B64DA0" w:rsidRDefault="00B64DA0" w:rsidP="00FB1A71">
            <w:pPr>
              <w:widowControl w:val="0"/>
              <w:jc w:val="center"/>
              <w:rPr>
                <w:rFonts w:ascii="Times New Roman CYR" w:hAnsi="Times New Roman CYR"/>
                <w:b/>
                <w:bCs/>
                <w:sz w:val="20"/>
              </w:rPr>
            </w:pPr>
            <w:r w:rsidRPr="00B64DA0">
              <w:rPr>
                <w:rFonts w:ascii="Times New Roman CYR" w:hAnsi="Times New Roman CYR"/>
                <w:b/>
                <w:bCs/>
                <w:sz w:val="20"/>
              </w:rPr>
              <w:t>17,31</w:t>
            </w:r>
          </w:p>
        </w:tc>
        <w:tc>
          <w:tcPr>
            <w:tcW w:w="403" w:type="pct"/>
            <w:tcBorders>
              <w:top w:val="single" w:sz="4" w:space="0" w:color="auto"/>
              <w:left w:val="nil"/>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Pr>
                <w:rFonts w:ascii="Times New Roman CYR" w:hAnsi="Times New Roman CYR"/>
                <w:b/>
                <w:bCs/>
                <w:sz w:val="20"/>
              </w:rPr>
              <w:t>17,80</w:t>
            </w:r>
          </w:p>
        </w:tc>
        <w:tc>
          <w:tcPr>
            <w:tcW w:w="359" w:type="pct"/>
            <w:tcBorders>
              <w:top w:val="single" w:sz="4" w:space="0" w:color="auto"/>
              <w:left w:val="nil"/>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Pr>
                <w:rFonts w:ascii="Times New Roman CYR" w:hAnsi="Times New Roman CYR"/>
                <w:b/>
                <w:bCs/>
                <w:sz w:val="20"/>
              </w:rPr>
              <w:t>18,82</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b/>
                <w:sz w:val="20"/>
              </w:rPr>
            </w:pPr>
            <w:r w:rsidRPr="0063211E">
              <w:rPr>
                <w:b/>
                <w:sz w:val="20"/>
              </w:rPr>
              <w:t>-</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Pr>
                <w:rFonts w:ascii="Times New Roman CYR" w:hAnsi="Times New Roman CYR"/>
                <w:b/>
                <w:bCs/>
                <w:sz w:val="20"/>
              </w:rPr>
              <w:t>17,68</w:t>
            </w:r>
          </w:p>
        </w:tc>
        <w:tc>
          <w:tcPr>
            <w:tcW w:w="359" w:type="pct"/>
            <w:tcBorders>
              <w:top w:val="single" w:sz="4" w:space="0" w:color="auto"/>
              <w:left w:val="nil"/>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Pr>
                <w:rFonts w:ascii="Times New Roman CYR" w:hAnsi="Times New Roman CYR"/>
                <w:b/>
                <w:bCs/>
                <w:sz w:val="20"/>
              </w:rPr>
              <w:t>17,80</w:t>
            </w:r>
          </w:p>
        </w:tc>
        <w:tc>
          <w:tcPr>
            <w:tcW w:w="359" w:type="pct"/>
            <w:tcBorders>
              <w:top w:val="single" w:sz="4" w:space="0" w:color="auto"/>
              <w:left w:val="nil"/>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Pr>
                <w:rFonts w:ascii="Times New Roman CYR" w:hAnsi="Times New Roman CYR"/>
                <w:b/>
                <w:bCs/>
                <w:sz w:val="20"/>
              </w:rPr>
              <w:t>18,82</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8.2</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B64DA0" w:rsidRDefault="00B64DA0" w:rsidP="00FB1A71">
            <w:pPr>
              <w:widowControl w:val="0"/>
              <w:autoSpaceDE w:val="0"/>
              <w:autoSpaceDN w:val="0"/>
              <w:rPr>
                <w:sz w:val="20"/>
              </w:rPr>
            </w:pPr>
            <w:proofErr w:type="spellStart"/>
            <w:r w:rsidRPr="00B64DA0">
              <w:rPr>
                <w:sz w:val="20"/>
              </w:rPr>
              <w:t>Одноставочные</w:t>
            </w:r>
            <w:proofErr w:type="spellEnd"/>
            <w:r w:rsidRPr="00B64DA0">
              <w:rPr>
                <w:sz w:val="20"/>
              </w:rPr>
              <w:t xml:space="preserve"> тарифы, дифференцированные по трем зонам суток</w:t>
            </w:r>
            <w:r w:rsidRPr="00B64DA0">
              <w:rPr>
                <w:sz w:val="20"/>
                <w:vertAlign w:val="superscript"/>
              </w:rPr>
              <w:t>2</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8.2.1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ночная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B64DA0" w:rsidRDefault="00B64DA0" w:rsidP="00FB1A71">
            <w:pPr>
              <w:widowControl w:val="0"/>
              <w:jc w:val="center"/>
              <w:rPr>
                <w:rFonts w:ascii="Times New Roman CYR" w:hAnsi="Times New Roman CYR"/>
                <w:bCs/>
                <w:sz w:val="20"/>
              </w:rPr>
            </w:pPr>
            <w:r w:rsidRPr="00B64DA0">
              <w:rPr>
                <w:rFonts w:ascii="Times New Roman CYR" w:hAnsi="Times New Roman CYR"/>
                <w:bCs/>
                <w:sz w:val="20"/>
              </w:rPr>
              <w:t>12,12</w:t>
            </w:r>
          </w:p>
        </w:tc>
        <w:tc>
          <w:tcPr>
            <w:tcW w:w="403"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12,46</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13,17</w:t>
            </w:r>
          </w:p>
        </w:tc>
        <w:tc>
          <w:tcPr>
            <w:tcW w:w="359" w:type="pct"/>
            <w:tcBorders>
              <w:top w:val="single" w:sz="4" w:space="0" w:color="auto"/>
              <w:left w:val="nil"/>
              <w:bottom w:val="single" w:sz="4" w:space="0" w:color="auto"/>
              <w:right w:val="single" w:sz="8" w:space="0" w:color="auto"/>
            </w:tcBorders>
          </w:tcPr>
          <w:p w:rsidR="00B64DA0" w:rsidRPr="0063211E" w:rsidRDefault="00B64DA0" w:rsidP="00FB1A71">
            <w:pPr>
              <w:widowControl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12,38</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12,46</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13,17</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8.2.2</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полупиковая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4" w:space="0" w:color="auto"/>
            </w:tcBorders>
            <w:vAlign w:val="bottom"/>
          </w:tcPr>
          <w:p w:rsidR="00B64DA0" w:rsidRPr="00B64DA0" w:rsidRDefault="00B64DA0" w:rsidP="00FB1A71">
            <w:pPr>
              <w:widowControl w:val="0"/>
              <w:jc w:val="center"/>
              <w:rPr>
                <w:rFonts w:ascii="Times New Roman CYR" w:hAnsi="Times New Roman CYR"/>
                <w:bCs/>
                <w:sz w:val="20"/>
              </w:rPr>
            </w:pPr>
            <w:r w:rsidRPr="00B64DA0">
              <w:rPr>
                <w:rFonts w:ascii="Times New Roman CYR" w:hAnsi="Times New Roman CYR"/>
                <w:bCs/>
                <w:sz w:val="20"/>
              </w:rPr>
              <w:t>17,31</w:t>
            </w:r>
          </w:p>
        </w:tc>
        <w:tc>
          <w:tcPr>
            <w:tcW w:w="403" w:type="pct"/>
            <w:tcBorders>
              <w:top w:val="single" w:sz="6" w:space="0" w:color="auto"/>
              <w:left w:val="single" w:sz="4" w:space="0" w:color="auto"/>
              <w:bottom w:val="single" w:sz="6" w:space="0" w:color="auto"/>
              <w:right w:val="single" w:sz="4" w:space="0" w:color="auto"/>
            </w:tcBorders>
            <w:vAlign w:val="bottom"/>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17,80</w:t>
            </w:r>
          </w:p>
        </w:tc>
        <w:tc>
          <w:tcPr>
            <w:tcW w:w="359" w:type="pct"/>
            <w:tcBorders>
              <w:top w:val="single" w:sz="6" w:space="0" w:color="auto"/>
              <w:left w:val="single" w:sz="4" w:space="0" w:color="auto"/>
              <w:bottom w:val="single" w:sz="6" w:space="0" w:color="auto"/>
              <w:right w:val="single" w:sz="6" w:space="0" w:color="auto"/>
            </w:tcBorders>
            <w:vAlign w:val="bottom"/>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18,82</w:t>
            </w:r>
          </w:p>
        </w:tc>
        <w:tc>
          <w:tcPr>
            <w:tcW w:w="359" w:type="pct"/>
            <w:tcBorders>
              <w:top w:val="nil"/>
              <w:left w:val="single" w:sz="4" w:space="0" w:color="auto"/>
              <w:bottom w:val="single" w:sz="4" w:space="0" w:color="auto"/>
              <w:right w:val="single" w:sz="8" w:space="0" w:color="auto"/>
            </w:tcBorders>
          </w:tcPr>
          <w:p w:rsidR="00B64DA0" w:rsidRPr="0063211E" w:rsidRDefault="00B64DA0" w:rsidP="00FB1A71">
            <w:pPr>
              <w:widowControl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4" w:space="0" w:color="auto"/>
            </w:tcBorders>
            <w:vAlign w:val="bottom"/>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17,68</w:t>
            </w:r>
          </w:p>
        </w:tc>
        <w:tc>
          <w:tcPr>
            <w:tcW w:w="359" w:type="pct"/>
            <w:tcBorders>
              <w:top w:val="single" w:sz="6" w:space="0" w:color="auto"/>
              <w:left w:val="single" w:sz="4" w:space="0" w:color="auto"/>
              <w:bottom w:val="single" w:sz="6" w:space="0" w:color="auto"/>
              <w:right w:val="single" w:sz="4" w:space="0" w:color="auto"/>
            </w:tcBorders>
            <w:vAlign w:val="bottom"/>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17,80</w:t>
            </w:r>
          </w:p>
        </w:tc>
        <w:tc>
          <w:tcPr>
            <w:tcW w:w="359" w:type="pct"/>
            <w:tcBorders>
              <w:top w:val="single" w:sz="6" w:space="0" w:color="auto"/>
              <w:left w:val="single" w:sz="4" w:space="0" w:color="auto"/>
              <w:bottom w:val="single" w:sz="6" w:space="0" w:color="auto"/>
              <w:right w:val="single" w:sz="6" w:space="0" w:color="auto"/>
            </w:tcBorders>
            <w:vAlign w:val="bottom"/>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18,82</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8.2.3</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пиковая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B64DA0" w:rsidRDefault="00B64DA0" w:rsidP="00FB1A71">
            <w:pPr>
              <w:widowControl w:val="0"/>
              <w:jc w:val="center"/>
              <w:rPr>
                <w:rFonts w:ascii="Times New Roman CYR" w:hAnsi="Times New Roman CYR"/>
                <w:bCs/>
                <w:sz w:val="20"/>
              </w:rPr>
            </w:pPr>
            <w:r w:rsidRPr="00B64DA0">
              <w:rPr>
                <w:rFonts w:ascii="Times New Roman CYR" w:hAnsi="Times New Roman CYR"/>
                <w:bCs/>
                <w:sz w:val="20"/>
              </w:rPr>
              <w:t>21,64</w:t>
            </w:r>
          </w:p>
        </w:tc>
        <w:tc>
          <w:tcPr>
            <w:tcW w:w="403"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22,25</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23,53</w:t>
            </w:r>
          </w:p>
        </w:tc>
        <w:tc>
          <w:tcPr>
            <w:tcW w:w="359" w:type="pct"/>
            <w:tcBorders>
              <w:top w:val="nil"/>
              <w:left w:val="single" w:sz="4" w:space="0" w:color="auto"/>
              <w:bottom w:val="nil"/>
              <w:right w:val="single" w:sz="8" w:space="0" w:color="auto"/>
            </w:tcBorders>
          </w:tcPr>
          <w:p w:rsidR="00B64DA0" w:rsidRPr="0063211E" w:rsidRDefault="00B64DA0" w:rsidP="00FB1A71">
            <w:pPr>
              <w:widowControl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22,10</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22,25</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23,53</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8.3</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rPr>
                <w:sz w:val="20"/>
              </w:rPr>
            </w:pPr>
            <w:proofErr w:type="spellStart"/>
            <w:r w:rsidRPr="0063211E">
              <w:rPr>
                <w:sz w:val="20"/>
              </w:rPr>
              <w:t>Одноставочные</w:t>
            </w:r>
            <w:proofErr w:type="spellEnd"/>
            <w:r w:rsidRPr="0063211E">
              <w:rPr>
                <w:sz w:val="20"/>
              </w:rPr>
              <w:t xml:space="preserve"> тарифы, дифференцированные по двум зонам суток</w:t>
            </w:r>
            <w:r w:rsidRPr="0063211E">
              <w:rPr>
                <w:sz w:val="20"/>
                <w:vertAlign w:val="superscript"/>
              </w:rPr>
              <w:t>2</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8.3.1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xml:space="preserve">- ночная зона </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4" w:space="0" w:color="auto"/>
              <w:left w:val="single" w:sz="4" w:space="0" w:color="auto"/>
              <w:bottom w:val="single" w:sz="4" w:space="0" w:color="auto"/>
              <w:right w:val="single" w:sz="4" w:space="0" w:color="auto"/>
            </w:tcBorders>
            <w:vAlign w:val="center"/>
          </w:tcPr>
          <w:p w:rsidR="00B64DA0" w:rsidRPr="00B64DA0" w:rsidRDefault="00B64DA0" w:rsidP="00FB1A71">
            <w:pPr>
              <w:widowControl w:val="0"/>
              <w:jc w:val="center"/>
              <w:rPr>
                <w:rFonts w:ascii="Times New Roman CYR" w:hAnsi="Times New Roman CYR"/>
                <w:bCs/>
                <w:sz w:val="20"/>
              </w:rPr>
            </w:pPr>
            <w:r w:rsidRPr="00B64DA0">
              <w:rPr>
                <w:rFonts w:ascii="Times New Roman CYR" w:hAnsi="Times New Roman CYR"/>
                <w:bCs/>
                <w:sz w:val="20"/>
              </w:rPr>
              <w:t>12,12</w:t>
            </w:r>
          </w:p>
        </w:tc>
        <w:tc>
          <w:tcPr>
            <w:tcW w:w="403" w:type="pct"/>
            <w:tcBorders>
              <w:top w:val="single" w:sz="4" w:space="0" w:color="auto"/>
              <w:left w:val="nil"/>
              <w:bottom w:val="single" w:sz="4"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12,46</w:t>
            </w:r>
          </w:p>
        </w:tc>
        <w:tc>
          <w:tcPr>
            <w:tcW w:w="359" w:type="pct"/>
            <w:tcBorders>
              <w:top w:val="single" w:sz="4" w:space="0" w:color="auto"/>
              <w:left w:val="nil"/>
              <w:bottom w:val="single" w:sz="4" w:space="0" w:color="auto"/>
              <w:right w:val="single" w:sz="8"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13,17</w:t>
            </w:r>
          </w:p>
        </w:tc>
        <w:tc>
          <w:tcPr>
            <w:tcW w:w="359" w:type="pct"/>
            <w:tcBorders>
              <w:top w:val="single" w:sz="4" w:space="0" w:color="auto"/>
              <w:left w:val="nil"/>
              <w:bottom w:val="single" w:sz="4" w:space="0" w:color="auto"/>
              <w:right w:val="single" w:sz="8" w:space="0" w:color="auto"/>
            </w:tcBorders>
          </w:tcPr>
          <w:p w:rsidR="00B64DA0" w:rsidRPr="0063211E" w:rsidRDefault="00B64DA0" w:rsidP="00FB1A71">
            <w:pPr>
              <w:widowControl w:val="0"/>
              <w:jc w:val="center"/>
              <w:rPr>
                <w:sz w:val="20"/>
              </w:rPr>
            </w:pPr>
            <w:r w:rsidRPr="0063211E">
              <w:rPr>
                <w:sz w:val="20"/>
              </w:rPr>
              <w:t>-</w:t>
            </w:r>
          </w:p>
        </w:tc>
        <w:tc>
          <w:tcPr>
            <w:tcW w:w="359" w:type="pct"/>
            <w:tcBorders>
              <w:top w:val="single" w:sz="4" w:space="0" w:color="auto"/>
              <w:left w:val="single" w:sz="4" w:space="0" w:color="auto"/>
              <w:bottom w:val="single" w:sz="4"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12,38</w:t>
            </w:r>
          </w:p>
        </w:tc>
        <w:tc>
          <w:tcPr>
            <w:tcW w:w="359" w:type="pct"/>
            <w:tcBorders>
              <w:top w:val="single" w:sz="4" w:space="0" w:color="auto"/>
              <w:left w:val="nil"/>
              <w:bottom w:val="single" w:sz="4"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12,46</w:t>
            </w:r>
          </w:p>
        </w:tc>
        <w:tc>
          <w:tcPr>
            <w:tcW w:w="359" w:type="pct"/>
            <w:tcBorders>
              <w:top w:val="single" w:sz="4" w:space="0" w:color="auto"/>
              <w:left w:val="nil"/>
              <w:bottom w:val="single" w:sz="4" w:space="0" w:color="auto"/>
              <w:right w:val="single" w:sz="8"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13,17</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8.3.2</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дневная зона (пиковая и полупиковая)</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nil"/>
              <w:left w:val="single" w:sz="4" w:space="0" w:color="auto"/>
              <w:bottom w:val="single" w:sz="8" w:space="0" w:color="auto"/>
              <w:right w:val="single" w:sz="4" w:space="0" w:color="auto"/>
            </w:tcBorders>
            <w:vAlign w:val="center"/>
          </w:tcPr>
          <w:p w:rsidR="00B64DA0" w:rsidRPr="00B64DA0" w:rsidRDefault="00B64DA0" w:rsidP="00FB1A71">
            <w:pPr>
              <w:widowControl w:val="0"/>
              <w:jc w:val="center"/>
              <w:rPr>
                <w:rFonts w:ascii="Times New Roman CYR" w:hAnsi="Times New Roman CYR"/>
                <w:bCs/>
                <w:sz w:val="20"/>
              </w:rPr>
            </w:pPr>
            <w:r w:rsidRPr="00B64DA0">
              <w:rPr>
                <w:rFonts w:ascii="Times New Roman CYR" w:hAnsi="Times New Roman CYR"/>
                <w:bCs/>
                <w:sz w:val="20"/>
              </w:rPr>
              <w:t>19,91</w:t>
            </w:r>
          </w:p>
        </w:tc>
        <w:tc>
          <w:tcPr>
            <w:tcW w:w="403" w:type="pct"/>
            <w:tcBorders>
              <w:top w:val="nil"/>
              <w:left w:val="nil"/>
              <w:bottom w:val="single" w:sz="8"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20,47</w:t>
            </w:r>
          </w:p>
        </w:tc>
        <w:tc>
          <w:tcPr>
            <w:tcW w:w="359" w:type="pct"/>
            <w:tcBorders>
              <w:top w:val="nil"/>
              <w:left w:val="nil"/>
              <w:bottom w:val="single" w:sz="8" w:space="0" w:color="auto"/>
              <w:right w:val="single" w:sz="8"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21,64</w:t>
            </w:r>
          </w:p>
        </w:tc>
        <w:tc>
          <w:tcPr>
            <w:tcW w:w="359" w:type="pct"/>
            <w:tcBorders>
              <w:top w:val="nil"/>
              <w:left w:val="nil"/>
              <w:bottom w:val="single" w:sz="8" w:space="0" w:color="auto"/>
              <w:right w:val="single" w:sz="8" w:space="0" w:color="auto"/>
            </w:tcBorders>
            <w:vAlign w:val="center"/>
          </w:tcPr>
          <w:p w:rsidR="00B64DA0" w:rsidRPr="0063211E" w:rsidRDefault="00B64DA0" w:rsidP="00FB1A71">
            <w:pPr>
              <w:widowControl w:val="0"/>
              <w:jc w:val="center"/>
              <w:rPr>
                <w:sz w:val="20"/>
              </w:rPr>
            </w:pPr>
            <w:r w:rsidRPr="0063211E">
              <w:rPr>
                <w:sz w:val="20"/>
              </w:rPr>
              <w:t>-</w:t>
            </w:r>
          </w:p>
        </w:tc>
        <w:tc>
          <w:tcPr>
            <w:tcW w:w="359" w:type="pct"/>
            <w:tcBorders>
              <w:top w:val="nil"/>
              <w:left w:val="single" w:sz="4" w:space="0" w:color="auto"/>
              <w:bottom w:val="single" w:sz="8"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20,33</w:t>
            </w:r>
          </w:p>
        </w:tc>
        <w:tc>
          <w:tcPr>
            <w:tcW w:w="359" w:type="pct"/>
            <w:tcBorders>
              <w:top w:val="nil"/>
              <w:left w:val="nil"/>
              <w:bottom w:val="single" w:sz="8"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20,47</w:t>
            </w:r>
          </w:p>
        </w:tc>
        <w:tc>
          <w:tcPr>
            <w:tcW w:w="359" w:type="pct"/>
            <w:tcBorders>
              <w:top w:val="nil"/>
              <w:left w:val="nil"/>
              <w:bottom w:val="single" w:sz="8" w:space="0" w:color="auto"/>
              <w:right w:val="single" w:sz="8"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21,64</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8.4</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Сумма субсидий</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proofErr w:type="spellStart"/>
            <w:r w:rsidRPr="0063211E">
              <w:rPr>
                <w:sz w:val="20"/>
              </w:rPr>
              <w:t>тыс.руб</w:t>
            </w:r>
            <w:proofErr w:type="spellEnd"/>
            <w:r w:rsidRPr="0063211E">
              <w:rPr>
                <w:sz w:val="20"/>
              </w:rPr>
              <w:t>.</w:t>
            </w: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8" w:space="0" w:color="auto"/>
              <w:left w:val="single" w:sz="8" w:space="0" w:color="auto"/>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p>
        </w:tc>
        <w:tc>
          <w:tcPr>
            <w:tcW w:w="403"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6 071</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36 161</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center"/>
              <w:rPr>
                <w:sz w:val="18"/>
                <w:szCs w:val="18"/>
              </w:rPr>
            </w:pPr>
            <w:r w:rsidRPr="0063211E">
              <w:rPr>
                <w:sz w:val="18"/>
                <w:szCs w:val="18"/>
              </w:rPr>
              <w:t>-</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29 249</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97 483</w:t>
            </w:r>
          </w:p>
        </w:tc>
        <w:tc>
          <w:tcPr>
            <w:tcW w:w="359" w:type="pct"/>
            <w:tcBorders>
              <w:top w:val="single" w:sz="8" w:space="0" w:color="auto"/>
              <w:left w:val="nil"/>
              <w:bottom w:val="single" w:sz="8" w:space="0" w:color="auto"/>
              <w:right w:val="single" w:sz="8" w:space="0" w:color="auto"/>
            </w:tcBorders>
            <w:shd w:val="clear" w:color="auto" w:fill="auto"/>
            <w:vAlign w:val="center"/>
          </w:tcPr>
          <w:p w:rsidR="00B64DA0" w:rsidRPr="0063211E" w:rsidRDefault="00B64DA0" w:rsidP="00FB1A71">
            <w:pPr>
              <w:jc w:val="right"/>
              <w:rPr>
                <w:sz w:val="18"/>
                <w:szCs w:val="18"/>
              </w:rPr>
            </w:pPr>
            <w:r w:rsidRPr="0063211E">
              <w:rPr>
                <w:sz w:val="18"/>
                <w:szCs w:val="18"/>
              </w:rPr>
              <w:t>104496</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9</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both"/>
              <w:rPr>
                <w:sz w:val="20"/>
              </w:rPr>
            </w:pPr>
            <w:r w:rsidRPr="0063211E">
              <w:rPr>
                <w:sz w:val="20"/>
              </w:rPr>
              <w:t>Тарифы на электрическую энергию (мощность) для потребителей, предусмотренных пунктом 8 Критериев</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9.1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proofErr w:type="spellStart"/>
            <w:r w:rsidRPr="0063211E">
              <w:rPr>
                <w:sz w:val="20"/>
              </w:rPr>
              <w:t>Одноставочный</w:t>
            </w:r>
            <w:proofErr w:type="spellEnd"/>
            <w:r w:rsidRPr="0063211E">
              <w:rPr>
                <w:sz w:val="20"/>
              </w:rPr>
              <w:t xml:space="preserve"> тариф</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sidRPr="0063211E">
              <w:rPr>
                <w:rFonts w:ascii="Times New Roman CYR" w:hAnsi="Times New Roman CYR"/>
                <w:b/>
                <w:bCs/>
                <w:sz w:val="20"/>
              </w:rPr>
              <w:t>14,711</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sidRPr="0063211E">
              <w:rPr>
                <w:rFonts w:ascii="Times New Roman CYR" w:hAnsi="Times New Roman CYR"/>
                <w:b/>
                <w:bCs/>
                <w:sz w:val="20"/>
              </w:rPr>
              <w:t>17,312</w:t>
            </w:r>
          </w:p>
        </w:tc>
        <w:tc>
          <w:tcPr>
            <w:tcW w:w="403" w:type="pct"/>
            <w:tcBorders>
              <w:top w:val="single" w:sz="4" w:space="0" w:color="auto"/>
              <w:left w:val="nil"/>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sidRPr="0063211E">
              <w:rPr>
                <w:rFonts w:ascii="Times New Roman CYR" w:hAnsi="Times New Roman CYR"/>
                <w:b/>
                <w:bCs/>
                <w:sz w:val="20"/>
              </w:rPr>
              <w:t>17,946</w:t>
            </w:r>
          </w:p>
        </w:tc>
        <w:tc>
          <w:tcPr>
            <w:tcW w:w="359" w:type="pct"/>
            <w:tcBorders>
              <w:top w:val="single" w:sz="4" w:space="0" w:color="auto"/>
              <w:left w:val="nil"/>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sidRPr="0063211E">
              <w:rPr>
                <w:rFonts w:ascii="Times New Roman CYR" w:hAnsi="Times New Roman CYR"/>
                <w:b/>
                <w:bCs/>
                <w:sz w:val="20"/>
              </w:rPr>
              <w:t>19,446</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sidRPr="0063211E">
              <w:rPr>
                <w:rFonts w:ascii="Times New Roman CYR" w:hAnsi="Times New Roman CYR"/>
                <w:b/>
                <w:bCs/>
                <w:sz w:val="20"/>
              </w:rPr>
              <w:t>14,479</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sidRPr="0063211E">
              <w:rPr>
                <w:rFonts w:ascii="Times New Roman CYR" w:hAnsi="Times New Roman CYR"/>
                <w:b/>
                <w:bCs/>
                <w:sz w:val="20"/>
              </w:rPr>
              <w:t>22,7</w:t>
            </w:r>
            <w:r>
              <w:rPr>
                <w:rFonts w:ascii="Times New Roman CYR" w:hAnsi="Times New Roman CYR"/>
                <w:b/>
                <w:bCs/>
                <w:sz w:val="20"/>
              </w:rPr>
              <w:t>94</w:t>
            </w:r>
          </w:p>
        </w:tc>
        <w:tc>
          <w:tcPr>
            <w:tcW w:w="359" w:type="pct"/>
            <w:tcBorders>
              <w:top w:val="single" w:sz="4" w:space="0" w:color="auto"/>
              <w:left w:val="nil"/>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sidRPr="0063211E">
              <w:rPr>
                <w:rFonts w:ascii="Times New Roman CYR" w:hAnsi="Times New Roman CYR"/>
                <w:b/>
                <w:bCs/>
                <w:sz w:val="20"/>
              </w:rPr>
              <w:t>23,654</w:t>
            </w:r>
          </w:p>
        </w:tc>
        <w:tc>
          <w:tcPr>
            <w:tcW w:w="359" w:type="pct"/>
            <w:tcBorders>
              <w:top w:val="single" w:sz="4" w:space="0" w:color="auto"/>
              <w:left w:val="nil"/>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sidRPr="0063211E">
              <w:rPr>
                <w:rFonts w:ascii="Times New Roman CYR" w:hAnsi="Times New Roman CYR"/>
                <w:b/>
                <w:bCs/>
                <w:sz w:val="20"/>
              </w:rPr>
              <w:t>25,287</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9.2</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rPr>
                <w:sz w:val="20"/>
              </w:rPr>
            </w:pPr>
            <w:proofErr w:type="spellStart"/>
            <w:r w:rsidRPr="0063211E">
              <w:rPr>
                <w:sz w:val="20"/>
              </w:rPr>
              <w:t>Одноставочные</w:t>
            </w:r>
            <w:proofErr w:type="spellEnd"/>
            <w:r w:rsidRPr="0063211E">
              <w:rPr>
                <w:sz w:val="20"/>
              </w:rPr>
              <w:t xml:space="preserve"> тарифы, дифференцированные по трем зонам суток</w:t>
            </w:r>
            <w:r w:rsidRPr="0063211E">
              <w:rPr>
                <w:sz w:val="20"/>
                <w:vertAlign w:val="superscript"/>
              </w:rPr>
              <w:t>2</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9.2.1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ночная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djustRightInd w:val="0"/>
              <w:jc w:val="center"/>
              <w:rPr>
                <w:rFonts w:ascii="Times New Roman CYR" w:hAnsi="Times New Roman CYR"/>
                <w:bCs/>
                <w:sz w:val="20"/>
              </w:rPr>
            </w:pPr>
            <w:r w:rsidRPr="0063211E">
              <w:rPr>
                <w:rFonts w:ascii="Times New Roman CYR" w:hAnsi="Times New Roman CYR"/>
                <w:bCs/>
                <w:sz w:val="20"/>
              </w:rPr>
              <w:t>10,298</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12,119</w:t>
            </w:r>
          </w:p>
        </w:tc>
        <w:tc>
          <w:tcPr>
            <w:tcW w:w="403"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12,562</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13,612</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djustRightInd w:val="0"/>
              <w:jc w:val="center"/>
              <w:rPr>
                <w:rFonts w:ascii="Times New Roman CYR" w:hAnsi="Times New Roman CYR"/>
                <w:bCs/>
                <w:sz w:val="20"/>
              </w:rPr>
            </w:pPr>
            <w:r w:rsidRPr="0063211E">
              <w:rPr>
                <w:rFonts w:ascii="Times New Roman CYR" w:hAnsi="Times New Roman CYR"/>
                <w:bCs/>
                <w:sz w:val="20"/>
              </w:rPr>
              <w:t>10,135</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15,9</w:t>
            </w:r>
            <w:r>
              <w:rPr>
                <w:rFonts w:ascii="Times New Roman CYR" w:hAnsi="Times New Roman CYR"/>
                <w:bCs/>
                <w:sz w:val="20"/>
              </w:rPr>
              <w:t>56</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16,558</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17,701</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9.2.2</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полупиковая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4" w:space="0" w:color="auto"/>
              <w:bottom w:val="single" w:sz="6" w:space="0" w:color="auto"/>
              <w:right w:val="single" w:sz="6" w:space="0" w:color="auto"/>
            </w:tcBorders>
            <w:vAlign w:val="bottom"/>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14,711</w:t>
            </w:r>
          </w:p>
        </w:tc>
        <w:tc>
          <w:tcPr>
            <w:tcW w:w="359" w:type="pct"/>
            <w:tcBorders>
              <w:top w:val="single" w:sz="6" w:space="0" w:color="auto"/>
              <w:left w:val="single" w:sz="4" w:space="0" w:color="auto"/>
              <w:bottom w:val="single" w:sz="6" w:space="0" w:color="auto"/>
              <w:right w:val="single" w:sz="4" w:space="0" w:color="auto"/>
            </w:tcBorders>
            <w:vAlign w:val="bottom"/>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17,312</w:t>
            </w:r>
          </w:p>
        </w:tc>
        <w:tc>
          <w:tcPr>
            <w:tcW w:w="403" w:type="pct"/>
            <w:tcBorders>
              <w:top w:val="single" w:sz="6" w:space="0" w:color="auto"/>
              <w:left w:val="single" w:sz="4" w:space="0" w:color="auto"/>
              <w:bottom w:val="single" w:sz="6" w:space="0" w:color="auto"/>
              <w:right w:val="single" w:sz="4" w:space="0" w:color="auto"/>
            </w:tcBorders>
            <w:vAlign w:val="bottom"/>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17,946</w:t>
            </w:r>
          </w:p>
        </w:tc>
        <w:tc>
          <w:tcPr>
            <w:tcW w:w="359" w:type="pct"/>
            <w:tcBorders>
              <w:top w:val="single" w:sz="6" w:space="0" w:color="auto"/>
              <w:left w:val="single" w:sz="4" w:space="0" w:color="auto"/>
              <w:bottom w:val="single" w:sz="6" w:space="0" w:color="auto"/>
              <w:right w:val="single" w:sz="6" w:space="0" w:color="auto"/>
            </w:tcBorders>
            <w:vAlign w:val="bottom"/>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19,446</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14,479</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22,7</w:t>
            </w:r>
            <w:r>
              <w:rPr>
                <w:rFonts w:ascii="Times New Roman CYR" w:hAnsi="Times New Roman CYR"/>
                <w:bCs/>
                <w:sz w:val="20"/>
              </w:rPr>
              <w:t>94</w:t>
            </w:r>
          </w:p>
        </w:tc>
        <w:tc>
          <w:tcPr>
            <w:tcW w:w="359" w:type="pct"/>
            <w:tcBorders>
              <w:top w:val="single" w:sz="4" w:space="0" w:color="auto"/>
              <w:left w:val="nil"/>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23,654</w:t>
            </w:r>
          </w:p>
        </w:tc>
        <w:tc>
          <w:tcPr>
            <w:tcW w:w="359" w:type="pct"/>
            <w:tcBorders>
              <w:top w:val="single" w:sz="4" w:space="0" w:color="auto"/>
              <w:left w:val="nil"/>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25,287</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9.2.3</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пиковая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djustRightInd w:val="0"/>
              <w:jc w:val="center"/>
              <w:rPr>
                <w:rFonts w:ascii="Times New Roman CYR" w:hAnsi="Times New Roman CYR"/>
                <w:bCs/>
                <w:sz w:val="20"/>
              </w:rPr>
            </w:pPr>
            <w:r w:rsidRPr="0063211E">
              <w:rPr>
                <w:rFonts w:ascii="Times New Roman CYR" w:hAnsi="Times New Roman CYR"/>
                <w:bCs/>
                <w:sz w:val="20"/>
              </w:rPr>
              <w:t>18,389</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21,640</w:t>
            </w:r>
          </w:p>
        </w:tc>
        <w:tc>
          <w:tcPr>
            <w:tcW w:w="403"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22,432</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24,307</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djustRightInd w:val="0"/>
              <w:jc w:val="center"/>
              <w:rPr>
                <w:rFonts w:ascii="Times New Roman CYR" w:hAnsi="Times New Roman CYR"/>
                <w:bCs/>
                <w:sz w:val="20"/>
              </w:rPr>
            </w:pPr>
            <w:r w:rsidRPr="0063211E">
              <w:rPr>
                <w:rFonts w:ascii="Times New Roman CYR" w:hAnsi="Times New Roman CYR"/>
                <w:bCs/>
                <w:sz w:val="20"/>
              </w:rPr>
              <w:t>18,099</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28,4</w:t>
            </w:r>
            <w:r>
              <w:rPr>
                <w:rFonts w:ascii="Times New Roman CYR" w:hAnsi="Times New Roman CYR"/>
                <w:bCs/>
                <w:sz w:val="20"/>
              </w:rPr>
              <w:t>93</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29,568</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31,609</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9.3</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rPr>
                <w:sz w:val="20"/>
              </w:rPr>
            </w:pPr>
            <w:proofErr w:type="spellStart"/>
            <w:r w:rsidRPr="0063211E">
              <w:rPr>
                <w:sz w:val="20"/>
              </w:rPr>
              <w:t>Одноставочные</w:t>
            </w:r>
            <w:proofErr w:type="spellEnd"/>
            <w:r w:rsidRPr="0063211E">
              <w:rPr>
                <w:sz w:val="20"/>
              </w:rPr>
              <w:t xml:space="preserve"> тарифы, дифференцированные по двум зонам суток</w:t>
            </w:r>
            <w:r w:rsidRPr="0063211E">
              <w:rPr>
                <w:sz w:val="20"/>
                <w:vertAlign w:val="superscript"/>
              </w:rPr>
              <w:t>2</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9.3.1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ночная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djustRightInd w:val="0"/>
              <w:jc w:val="center"/>
              <w:rPr>
                <w:rFonts w:ascii="Times New Roman CYR" w:hAnsi="Times New Roman CYR"/>
                <w:bCs/>
                <w:sz w:val="20"/>
              </w:rPr>
            </w:pPr>
            <w:r w:rsidRPr="0063211E">
              <w:rPr>
                <w:rFonts w:ascii="Times New Roman CYR" w:hAnsi="Times New Roman CYR"/>
                <w:bCs/>
                <w:sz w:val="20"/>
              </w:rPr>
              <w:t>10,298</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12,119</w:t>
            </w:r>
          </w:p>
        </w:tc>
        <w:tc>
          <w:tcPr>
            <w:tcW w:w="403"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12,562</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13,612</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djustRightInd w:val="0"/>
              <w:jc w:val="center"/>
              <w:rPr>
                <w:rFonts w:ascii="Times New Roman CYR" w:hAnsi="Times New Roman CYR"/>
                <w:bCs/>
                <w:sz w:val="20"/>
              </w:rPr>
            </w:pPr>
            <w:r w:rsidRPr="0063211E">
              <w:rPr>
                <w:rFonts w:ascii="Times New Roman CYR" w:hAnsi="Times New Roman CYR"/>
                <w:bCs/>
                <w:sz w:val="20"/>
              </w:rPr>
              <w:t>10,135</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15,9</w:t>
            </w:r>
            <w:r>
              <w:rPr>
                <w:rFonts w:ascii="Times New Roman CYR" w:hAnsi="Times New Roman CYR"/>
                <w:bCs/>
                <w:sz w:val="20"/>
              </w:rPr>
              <w:t>56</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16,558</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17,701</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9.3.2</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дневная зона (пиковая и полупиковая)</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16,918</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19,909</w:t>
            </w:r>
          </w:p>
        </w:tc>
        <w:tc>
          <w:tcPr>
            <w:tcW w:w="403"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20,637</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22,362</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16,651</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Pr>
                <w:rFonts w:ascii="Times New Roman CYR" w:hAnsi="Times New Roman CYR"/>
                <w:bCs/>
                <w:sz w:val="20"/>
              </w:rPr>
              <w:t>26,213</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27,202</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29,080</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9.4</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Сумма субсидий</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proofErr w:type="spellStart"/>
            <w:r w:rsidRPr="0063211E">
              <w:rPr>
                <w:sz w:val="20"/>
              </w:rPr>
              <w:t>тыс.руб</w:t>
            </w:r>
            <w:proofErr w:type="spellEnd"/>
            <w:r w:rsidRPr="0063211E">
              <w:rPr>
                <w:sz w:val="20"/>
              </w:rPr>
              <w:t>.</w:t>
            </w: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r w:rsidRPr="0063211E">
              <w:rPr>
                <w:sz w:val="20"/>
              </w:rPr>
              <w:t>-</w:t>
            </w:r>
          </w:p>
        </w:tc>
        <w:tc>
          <w:tcPr>
            <w:tcW w:w="403"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10</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both"/>
              <w:rPr>
                <w:sz w:val="20"/>
              </w:rPr>
            </w:pPr>
            <w:r w:rsidRPr="0063211E">
              <w:rPr>
                <w:sz w:val="20"/>
              </w:rPr>
              <w:t>Тарифы на электрическую энергию (мощность) для потребителей, предусмотренных пунктом 9 Критериев</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10.1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proofErr w:type="spellStart"/>
            <w:r w:rsidRPr="0063211E">
              <w:rPr>
                <w:sz w:val="20"/>
              </w:rPr>
              <w:t>Одноставочный</w:t>
            </w:r>
            <w:proofErr w:type="spellEnd"/>
            <w:r w:rsidRPr="0063211E">
              <w:rPr>
                <w:sz w:val="20"/>
              </w:rPr>
              <w:t xml:space="preserve"> тариф</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4" w:space="0" w:color="auto"/>
            </w:tcBorders>
          </w:tcPr>
          <w:p w:rsidR="00B64DA0" w:rsidRPr="0063211E" w:rsidRDefault="00B64DA0" w:rsidP="00FB1A71">
            <w:pPr>
              <w:widowControl w:val="0"/>
              <w:jc w:val="center"/>
              <w:rPr>
                <w:sz w:val="20"/>
              </w:rPr>
            </w:pPr>
            <w:r w:rsidRPr="0063211E">
              <w:rPr>
                <w:sz w:val="20"/>
              </w:rPr>
              <w:t>-</w:t>
            </w:r>
          </w:p>
        </w:tc>
        <w:tc>
          <w:tcPr>
            <w:tcW w:w="403" w:type="pct"/>
            <w:tcBorders>
              <w:top w:val="single" w:sz="4" w:space="0" w:color="auto"/>
              <w:left w:val="nil"/>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sidRPr="0063211E">
              <w:rPr>
                <w:rFonts w:ascii="Times New Roman CYR" w:hAnsi="Times New Roman CYR"/>
                <w:b/>
                <w:bCs/>
                <w:sz w:val="20"/>
              </w:rPr>
              <w:t>17,946</w:t>
            </w:r>
          </w:p>
        </w:tc>
        <w:tc>
          <w:tcPr>
            <w:tcW w:w="359" w:type="pct"/>
            <w:tcBorders>
              <w:top w:val="single" w:sz="4" w:space="0" w:color="auto"/>
              <w:left w:val="nil"/>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sidRPr="0063211E">
              <w:rPr>
                <w:rFonts w:ascii="Times New Roman CYR" w:hAnsi="Times New Roman CYR"/>
                <w:b/>
                <w:bCs/>
                <w:sz w:val="20"/>
              </w:rPr>
              <w:t>19,446</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sidRPr="0063211E">
              <w:rPr>
                <w:rFonts w:ascii="Times New Roman CYR" w:hAnsi="Times New Roman CYR"/>
                <w:b/>
                <w:bCs/>
                <w:sz w:val="20"/>
              </w:rPr>
              <w:t>-</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sidRPr="0063211E">
              <w:rPr>
                <w:rFonts w:ascii="Times New Roman CYR" w:hAnsi="Times New Roman CYR"/>
                <w:b/>
                <w:bCs/>
                <w:sz w:val="20"/>
              </w:rPr>
              <w:t>-</w:t>
            </w:r>
          </w:p>
        </w:tc>
        <w:tc>
          <w:tcPr>
            <w:tcW w:w="359" w:type="pct"/>
            <w:tcBorders>
              <w:top w:val="single" w:sz="4" w:space="0" w:color="auto"/>
              <w:left w:val="nil"/>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sidRPr="0063211E">
              <w:rPr>
                <w:rFonts w:ascii="Times New Roman CYR" w:hAnsi="Times New Roman CYR"/>
                <w:b/>
                <w:bCs/>
                <w:sz w:val="20"/>
              </w:rPr>
              <w:t>23,654</w:t>
            </w:r>
          </w:p>
        </w:tc>
        <w:tc>
          <w:tcPr>
            <w:tcW w:w="359" w:type="pct"/>
            <w:tcBorders>
              <w:top w:val="single" w:sz="4" w:space="0" w:color="auto"/>
              <w:left w:val="nil"/>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
                <w:bCs/>
                <w:sz w:val="20"/>
              </w:rPr>
            </w:pPr>
            <w:r w:rsidRPr="0063211E">
              <w:rPr>
                <w:rFonts w:ascii="Times New Roman CYR" w:hAnsi="Times New Roman CYR"/>
                <w:b/>
                <w:bCs/>
                <w:sz w:val="20"/>
              </w:rPr>
              <w:t>25,287</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10.2</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rPr>
                <w:sz w:val="20"/>
              </w:rPr>
            </w:pPr>
            <w:proofErr w:type="spellStart"/>
            <w:r w:rsidRPr="0063211E">
              <w:rPr>
                <w:sz w:val="20"/>
              </w:rPr>
              <w:t>Одноставочные</w:t>
            </w:r>
            <w:proofErr w:type="spellEnd"/>
            <w:r w:rsidRPr="0063211E">
              <w:rPr>
                <w:sz w:val="20"/>
              </w:rPr>
              <w:t xml:space="preserve"> тарифы, дифференцированные по трем зонам суток</w:t>
            </w:r>
            <w:r w:rsidRPr="0063211E">
              <w:rPr>
                <w:sz w:val="20"/>
                <w:vertAlign w:val="superscript"/>
              </w:rPr>
              <w:t>2</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10.2.1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ночная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4" w:space="0" w:color="auto"/>
              <w:left w:val="single" w:sz="4" w:space="0" w:color="auto"/>
              <w:bottom w:val="single" w:sz="4" w:space="0" w:color="auto"/>
              <w:right w:val="single" w:sz="4" w:space="0" w:color="auto"/>
            </w:tcBorders>
            <w:vAlign w:val="bottom"/>
          </w:tcPr>
          <w:p w:rsidR="00B64DA0" w:rsidRPr="0063211E" w:rsidRDefault="00B64DA0" w:rsidP="00FB1A71">
            <w:pPr>
              <w:widowControl w:val="0"/>
              <w:jc w:val="center"/>
              <w:rPr>
                <w:sz w:val="20"/>
              </w:rPr>
            </w:pPr>
            <w:r w:rsidRPr="0063211E">
              <w:rPr>
                <w:sz w:val="20"/>
              </w:rPr>
              <w:t>-</w:t>
            </w:r>
          </w:p>
        </w:tc>
        <w:tc>
          <w:tcPr>
            <w:tcW w:w="403"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12,562</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13,612</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djustRightInd w:val="0"/>
              <w:jc w:val="center"/>
              <w:rPr>
                <w:rFonts w:ascii="Times New Roman CYR" w:hAnsi="Times New Roman CYR"/>
                <w:bCs/>
                <w:sz w:val="20"/>
              </w:rPr>
            </w:pPr>
            <w:r w:rsidRPr="0063211E">
              <w:rPr>
                <w:rFonts w:ascii="Times New Roman CYR" w:hAnsi="Times New Roman CYR"/>
                <w:bCs/>
                <w:sz w:val="20"/>
              </w:rPr>
              <w:t>-</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16,558</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17,701</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10.2.2</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полупиковая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nil"/>
              <w:left w:val="single" w:sz="4" w:space="0" w:color="auto"/>
              <w:bottom w:val="single" w:sz="4" w:space="0" w:color="auto"/>
              <w:right w:val="single" w:sz="4" w:space="0" w:color="auto"/>
            </w:tcBorders>
            <w:vAlign w:val="bottom"/>
          </w:tcPr>
          <w:p w:rsidR="00B64DA0" w:rsidRPr="0063211E" w:rsidRDefault="00B64DA0" w:rsidP="00FB1A71">
            <w:pPr>
              <w:widowControl w:val="0"/>
              <w:jc w:val="center"/>
              <w:rPr>
                <w:sz w:val="20"/>
              </w:rPr>
            </w:pPr>
            <w:r w:rsidRPr="0063211E">
              <w:rPr>
                <w:sz w:val="20"/>
              </w:rPr>
              <w:t>-</w:t>
            </w:r>
          </w:p>
        </w:tc>
        <w:tc>
          <w:tcPr>
            <w:tcW w:w="403" w:type="pct"/>
            <w:tcBorders>
              <w:top w:val="single" w:sz="6" w:space="0" w:color="auto"/>
              <w:left w:val="single" w:sz="4" w:space="0" w:color="auto"/>
              <w:bottom w:val="single" w:sz="6" w:space="0" w:color="auto"/>
              <w:right w:val="single" w:sz="4" w:space="0" w:color="auto"/>
            </w:tcBorders>
            <w:vAlign w:val="bottom"/>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17,946</w:t>
            </w:r>
          </w:p>
        </w:tc>
        <w:tc>
          <w:tcPr>
            <w:tcW w:w="359" w:type="pct"/>
            <w:tcBorders>
              <w:top w:val="single" w:sz="6" w:space="0" w:color="auto"/>
              <w:left w:val="single" w:sz="4" w:space="0" w:color="auto"/>
              <w:bottom w:val="single" w:sz="6" w:space="0" w:color="auto"/>
              <w:right w:val="single" w:sz="6" w:space="0" w:color="auto"/>
            </w:tcBorders>
            <w:vAlign w:val="bottom"/>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19,446</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w:t>
            </w:r>
          </w:p>
        </w:tc>
        <w:tc>
          <w:tcPr>
            <w:tcW w:w="359" w:type="pct"/>
            <w:tcBorders>
              <w:top w:val="single" w:sz="4" w:space="0" w:color="auto"/>
              <w:left w:val="single" w:sz="4" w:space="0" w:color="auto"/>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w:t>
            </w:r>
          </w:p>
        </w:tc>
        <w:tc>
          <w:tcPr>
            <w:tcW w:w="359" w:type="pct"/>
            <w:tcBorders>
              <w:top w:val="single" w:sz="4" w:space="0" w:color="auto"/>
              <w:left w:val="nil"/>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23,654</w:t>
            </w:r>
          </w:p>
        </w:tc>
        <w:tc>
          <w:tcPr>
            <w:tcW w:w="359" w:type="pct"/>
            <w:tcBorders>
              <w:top w:val="single" w:sz="4" w:space="0" w:color="auto"/>
              <w:left w:val="nil"/>
              <w:bottom w:val="single" w:sz="4" w:space="0" w:color="auto"/>
              <w:right w:val="single" w:sz="4" w:space="0" w:color="auto"/>
            </w:tcBorders>
            <w:shd w:val="clear" w:color="auto" w:fill="auto"/>
            <w:vAlign w:val="bottom"/>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25,287</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10.2.3</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пиковая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nil"/>
              <w:left w:val="single" w:sz="4" w:space="0" w:color="auto"/>
              <w:bottom w:val="single" w:sz="4" w:space="0" w:color="auto"/>
              <w:right w:val="single" w:sz="4" w:space="0" w:color="auto"/>
            </w:tcBorders>
            <w:vAlign w:val="bottom"/>
          </w:tcPr>
          <w:p w:rsidR="00B64DA0" w:rsidRPr="0063211E" w:rsidRDefault="00B64DA0" w:rsidP="00FB1A71">
            <w:pPr>
              <w:widowControl w:val="0"/>
              <w:jc w:val="center"/>
              <w:rPr>
                <w:sz w:val="20"/>
              </w:rPr>
            </w:pPr>
            <w:r w:rsidRPr="0063211E">
              <w:rPr>
                <w:sz w:val="20"/>
              </w:rPr>
              <w:t>-</w:t>
            </w:r>
          </w:p>
        </w:tc>
        <w:tc>
          <w:tcPr>
            <w:tcW w:w="403"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22,432</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24,307</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djustRightInd w:val="0"/>
              <w:jc w:val="center"/>
              <w:rPr>
                <w:rFonts w:ascii="Times New Roman CYR" w:hAnsi="Times New Roman CYR"/>
                <w:bCs/>
                <w:sz w:val="20"/>
              </w:rPr>
            </w:pPr>
            <w:r w:rsidRPr="0063211E">
              <w:rPr>
                <w:rFonts w:ascii="Times New Roman CYR" w:hAnsi="Times New Roman CYR"/>
                <w:bCs/>
                <w:sz w:val="20"/>
              </w:rPr>
              <w:t>-</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29,568</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31,609</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10.3</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rPr>
                <w:sz w:val="20"/>
              </w:rPr>
            </w:pPr>
            <w:proofErr w:type="spellStart"/>
            <w:r w:rsidRPr="0063211E">
              <w:rPr>
                <w:sz w:val="20"/>
              </w:rPr>
              <w:t>Одноставочные</w:t>
            </w:r>
            <w:proofErr w:type="spellEnd"/>
            <w:r w:rsidRPr="0063211E">
              <w:rPr>
                <w:sz w:val="20"/>
              </w:rPr>
              <w:t xml:space="preserve"> тарифы, дифференцированные по двум зонам суток</w:t>
            </w:r>
            <w:r w:rsidRPr="0063211E">
              <w:rPr>
                <w:sz w:val="20"/>
                <w:vertAlign w:val="superscript"/>
              </w:rPr>
              <w:t>2</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10.3.1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ночная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4" w:space="0" w:color="auto"/>
              <w:left w:val="single" w:sz="4" w:space="0" w:color="auto"/>
              <w:bottom w:val="single" w:sz="4" w:space="0" w:color="auto"/>
              <w:right w:val="single" w:sz="4" w:space="0" w:color="auto"/>
            </w:tcBorders>
            <w:vAlign w:val="bottom"/>
          </w:tcPr>
          <w:p w:rsidR="00B64DA0" w:rsidRPr="0063211E" w:rsidRDefault="00B64DA0" w:rsidP="00FB1A71">
            <w:pPr>
              <w:widowControl w:val="0"/>
              <w:jc w:val="center"/>
              <w:rPr>
                <w:sz w:val="20"/>
              </w:rPr>
            </w:pPr>
            <w:r w:rsidRPr="0063211E">
              <w:rPr>
                <w:sz w:val="20"/>
              </w:rPr>
              <w:t>-</w:t>
            </w:r>
          </w:p>
        </w:tc>
        <w:tc>
          <w:tcPr>
            <w:tcW w:w="403"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12,562</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13,612</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djustRightInd w:val="0"/>
              <w:jc w:val="center"/>
              <w:rPr>
                <w:rFonts w:ascii="Times New Roman CYR" w:hAnsi="Times New Roman CYR"/>
                <w:bCs/>
                <w:sz w:val="20"/>
              </w:rPr>
            </w:pPr>
            <w:r w:rsidRPr="0063211E">
              <w:rPr>
                <w:rFonts w:ascii="Times New Roman CYR" w:hAnsi="Times New Roman CYR"/>
                <w:bCs/>
                <w:sz w:val="20"/>
              </w:rPr>
              <w:t>-</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16,558</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17,701</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10.3.2</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дневная зона (пиковая и полупиковая)</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nil"/>
              <w:left w:val="single" w:sz="4" w:space="0" w:color="auto"/>
              <w:bottom w:val="single" w:sz="8" w:space="0" w:color="auto"/>
              <w:right w:val="single" w:sz="4" w:space="0" w:color="auto"/>
            </w:tcBorders>
            <w:vAlign w:val="center"/>
          </w:tcPr>
          <w:p w:rsidR="00B64DA0" w:rsidRPr="0063211E" w:rsidRDefault="00B64DA0" w:rsidP="00FB1A71">
            <w:pPr>
              <w:widowControl w:val="0"/>
              <w:jc w:val="center"/>
              <w:rPr>
                <w:sz w:val="20"/>
              </w:rPr>
            </w:pPr>
            <w:r w:rsidRPr="0063211E">
              <w:rPr>
                <w:sz w:val="20"/>
              </w:rPr>
              <w:t>-</w:t>
            </w:r>
          </w:p>
        </w:tc>
        <w:tc>
          <w:tcPr>
            <w:tcW w:w="403"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20,637</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22,362</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27,202</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jc w:val="center"/>
              <w:rPr>
                <w:rFonts w:ascii="Times New Roman CYR" w:hAnsi="Times New Roman CYR"/>
                <w:bCs/>
                <w:sz w:val="20"/>
              </w:rPr>
            </w:pPr>
            <w:r w:rsidRPr="0063211E">
              <w:rPr>
                <w:rFonts w:ascii="Times New Roman CYR" w:hAnsi="Times New Roman CYR"/>
                <w:bCs/>
                <w:sz w:val="20"/>
              </w:rPr>
              <w:t>29,080</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10.4</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Сумма субсидий</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proofErr w:type="spellStart"/>
            <w:r w:rsidRPr="0063211E">
              <w:rPr>
                <w:sz w:val="20"/>
              </w:rPr>
              <w:t>тыс.руб</w:t>
            </w:r>
            <w:proofErr w:type="spellEnd"/>
            <w:r w:rsidRPr="0063211E">
              <w:rPr>
                <w:sz w:val="20"/>
              </w:rPr>
              <w:t>.</w:t>
            </w: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r w:rsidRPr="0063211E">
              <w:rPr>
                <w:sz w:val="20"/>
              </w:rPr>
              <w:t>-</w:t>
            </w:r>
          </w:p>
        </w:tc>
        <w:tc>
          <w:tcPr>
            <w:tcW w:w="403"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vAlign w:val="center"/>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c>
          <w:tcPr>
            <w:tcW w:w="359" w:type="pct"/>
            <w:tcBorders>
              <w:top w:val="single" w:sz="6" w:space="0" w:color="auto"/>
              <w:left w:val="single" w:sz="4" w:space="0" w:color="auto"/>
              <w:bottom w:val="single" w:sz="6" w:space="0" w:color="auto"/>
              <w:right w:val="single" w:sz="6" w:space="0" w:color="auto"/>
            </w:tcBorders>
          </w:tcPr>
          <w:p w:rsidR="00B64DA0" w:rsidRPr="0063211E" w:rsidRDefault="00B64DA0" w:rsidP="00FB1A71">
            <w:pPr>
              <w:widowControl w:val="0"/>
              <w:autoSpaceDE w:val="0"/>
              <w:autoSpaceDN w:val="0"/>
              <w:jc w:val="center"/>
              <w:rPr>
                <w:sz w:val="20"/>
              </w:rPr>
            </w:pPr>
            <w:r w:rsidRPr="0063211E">
              <w:rPr>
                <w:sz w:val="20"/>
              </w:rPr>
              <w:t>-</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11</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both"/>
              <w:rPr>
                <w:sz w:val="20"/>
              </w:rPr>
            </w:pPr>
            <w:r w:rsidRPr="0063211E">
              <w:rPr>
                <w:sz w:val="20"/>
              </w:rPr>
              <w:t>Тарифы на электрическую энергию (мощность) для потребителей, предусмотренных решением уполномоченного органа субъекта Российской Федерации, принятым в соответствии с абзацем шестым пункта 78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 1178 (Собрание законодательства Российской Федерации, 2012, № 4, ст. 504; 2021, № 52, ст. 9143)</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11.1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proofErr w:type="spellStart"/>
            <w:r w:rsidRPr="0063211E">
              <w:rPr>
                <w:sz w:val="20"/>
              </w:rPr>
              <w:t>Одноставочный</w:t>
            </w:r>
            <w:proofErr w:type="spellEnd"/>
            <w:r w:rsidRPr="0063211E">
              <w:rPr>
                <w:sz w:val="20"/>
              </w:rPr>
              <w:t xml:space="preserve"> тариф</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p>
        </w:tc>
        <w:tc>
          <w:tcPr>
            <w:tcW w:w="403"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11.2</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rPr>
                <w:sz w:val="20"/>
              </w:rPr>
            </w:pPr>
            <w:proofErr w:type="spellStart"/>
            <w:r w:rsidRPr="0063211E">
              <w:rPr>
                <w:sz w:val="20"/>
              </w:rPr>
              <w:t>Одноставочные</w:t>
            </w:r>
            <w:proofErr w:type="spellEnd"/>
            <w:r w:rsidRPr="0063211E">
              <w:rPr>
                <w:sz w:val="20"/>
              </w:rPr>
              <w:t xml:space="preserve"> тарифы, дифференцированные по трем зонам суток</w:t>
            </w:r>
            <w:r w:rsidRPr="0063211E">
              <w:rPr>
                <w:sz w:val="20"/>
                <w:vertAlign w:val="superscript"/>
              </w:rPr>
              <w:t>2</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11.2.1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ночная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p>
        </w:tc>
        <w:tc>
          <w:tcPr>
            <w:tcW w:w="403"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11.2.2</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полупиковая зона</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p>
        </w:tc>
        <w:tc>
          <w:tcPr>
            <w:tcW w:w="403"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11.2.3</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xml:space="preserve">- пиковая зона </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p>
        </w:tc>
        <w:tc>
          <w:tcPr>
            <w:tcW w:w="403"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11.3</w:t>
            </w:r>
          </w:p>
        </w:tc>
        <w:tc>
          <w:tcPr>
            <w:tcW w:w="4667" w:type="pct"/>
            <w:gridSpan w:val="10"/>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rPr>
                <w:sz w:val="20"/>
              </w:rPr>
            </w:pPr>
            <w:proofErr w:type="spellStart"/>
            <w:r w:rsidRPr="0063211E">
              <w:rPr>
                <w:sz w:val="20"/>
              </w:rPr>
              <w:t>Одноставочные</w:t>
            </w:r>
            <w:proofErr w:type="spellEnd"/>
            <w:r w:rsidRPr="0063211E">
              <w:rPr>
                <w:sz w:val="20"/>
              </w:rPr>
              <w:t xml:space="preserve"> тарифы, дифференцированные по двум зонам суток</w:t>
            </w:r>
            <w:r w:rsidRPr="0063211E">
              <w:rPr>
                <w:sz w:val="20"/>
                <w:vertAlign w:val="superscript"/>
              </w:rPr>
              <w:t>2</w:t>
            </w: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11.3.1</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xml:space="preserve">- ночная зона </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p>
        </w:tc>
        <w:tc>
          <w:tcPr>
            <w:tcW w:w="403"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11.3.2</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 дневная зона (пиковая и полупиковая)</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руб./</w:t>
            </w:r>
            <w:proofErr w:type="spellStart"/>
            <w:r w:rsidRPr="0063211E">
              <w:rPr>
                <w:sz w:val="20"/>
              </w:rPr>
              <w:t>кВт·ч</w:t>
            </w:r>
            <w:proofErr w:type="spellEnd"/>
            <w:r w:rsidRPr="0063211E">
              <w:rPr>
                <w:sz w:val="20"/>
              </w:rPr>
              <w:t xml:space="preserve">   </w:t>
            </w: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p>
        </w:tc>
        <w:tc>
          <w:tcPr>
            <w:tcW w:w="403"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r>
      <w:tr w:rsidR="00B64DA0" w:rsidRPr="0091558B" w:rsidTr="00FB1A71">
        <w:trPr>
          <w:cantSplit/>
          <w:trHeight w:val="238"/>
          <w:jc w:val="center"/>
        </w:trPr>
        <w:tc>
          <w:tcPr>
            <w:tcW w:w="333" w:type="pct"/>
            <w:tcBorders>
              <w:top w:val="single" w:sz="6" w:space="0" w:color="auto"/>
              <w:left w:val="single" w:sz="6" w:space="0" w:color="auto"/>
              <w:bottom w:val="single" w:sz="6" w:space="0" w:color="auto"/>
              <w:right w:val="single" w:sz="6" w:space="0" w:color="auto"/>
            </w:tcBorders>
            <w:hideMark/>
          </w:tcPr>
          <w:p w:rsidR="00B64DA0" w:rsidRPr="0091558B" w:rsidRDefault="00B64DA0" w:rsidP="00FB1A71">
            <w:pPr>
              <w:widowControl w:val="0"/>
              <w:autoSpaceDE w:val="0"/>
              <w:autoSpaceDN w:val="0"/>
              <w:jc w:val="center"/>
              <w:rPr>
                <w:sz w:val="20"/>
              </w:rPr>
            </w:pPr>
            <w:r w:rsidRPr="0091558B">
              <w:rPr>
                <w:sz w:val="20"/>
              </w:rPr>
              <w:t>11.4</w:t>
            </w:r>
          </w:p>
        </w:tc>
        <w:tc>
          <w:tcPr>
            <w:tcW w:w="1213"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r w:rsidRPr="0063211E">
              <w:rPr>
                <w:sz w:val="20"/>
              </w:rPr>
              <w:t>Сумма субсидий</w:t>
            </w:r>
          </w:p>
        </w:tc>
        <w:tc>
          <w:tcPr>
            <w:tcW w:w="539" w:type="pct"/>
            <w:tcBorders>
              <w:top w:val="single" w:sz="6" w:space="0" w:color="auto"/>
              <w:left w:val="single" w:sz="6" w:space="0" w:color="auto"/>
              <w:bottom w:val="single" w:sz="6" w:space="0" w:color="auto"/>
              <w:right w:val="single" w:sz="6" w:space="0" w:color="auto"/>
            </w:tcBorders>
            <w:hideMark/>
          </w:tcPr>
          <w:p w:rsidR="00B64DA0" w:rsidRPr="0063211E" w:rsidRDefault="00B64DA0" w:rsidP="00FB1A71">
            <w:pPr>
              <w:widowControl w:val="0"/>
              <w:autoSpaceDE w:val="0"/>
              <w:autoSpaceDN w:val="0"/>
              <w:jc w:val="center"/>
              <w:rPr>
                <w:sz w:val="20"/>
              </w:rPr>
            </w:pPr>
            <w:proofErr w:type="spellStart"/>
            <w:r w:rsidRPr="0063211E">
              <w:rPr>
                <w:sz w:val="20"/>
              </w:rPr>
              <w:t>тыс.руб</w:t>
            </w:r>
            <w:proofErr w:type="spellEnd"/>
            <w:r w:rsidRPr="0063211E">
              <w:rPr>
                <w:sz w:val="20"/>
              </w:rPr>
              <w:t>.</w:t>
            </w: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p>
        </w:tc>
        <w:tc>
          <w:tcPr>
            <w:tcW w:w="403" w:type="pct"/>
            <w:tcBorders>
              <w:top w:val="single" w:sz="6" w:space="0" w:color="auto"/>
              <w:left w:val="single" w:sz="4"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vAlign w:val="center"/>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c>
          <w:tcPr>
            <w:tcW w:w="359" w:type="pct"/>
            <w:tcBorders>
              <w:top w:val="single" w:sz="6" w:space="0" w:color="auto"/>
              <w:left w:val="single" w:sz="6" w:space="0" w:color="auto"/>
              <w:bottom w:val="single" w:sz="6" w:space="0" w:color="auto"/>
              <w:right w:val="single" w:sz="4" w:space="0" w:color="auto"/>
            </w:tcBorders>
          </w:tcPr>
          <w:p w:rsidR="00B64DA0" w:rsidRPr="0063211E" w:rsidRDefault="00B64DA0" w:rsidP="00FB1A71">
            <w:pPr>
              <w:widowControl w:val="0"/>
              <w:autoSpaceDE w:val="0"/>
              <w:autoSpaceDN w:val="0"/>
              <w:jc w:val="center"/>
              <w:rPr>
                <w:sz w:val="20"/>
              </w:rPr>
            </w:pPr>
          </w:p>
        </w:tc>
      </w:tr>
    </w:tbl>
    <w:p w:rsidR="00B64DA0" w:rsidRPr="0091558B" w:rsidRDefault="00B64DA0" w:rsidP="00B64DA0">
      <w:pPr>
        <w:widowControl w:val="0"/>
        <w:ind w:right="84" w:firstLine="284"/>
        <w:jc w:val="both"/>
        <w:rPr>
          <w:bCs/>
          <w:sz w:val="20"/>
          <w:lang w:val="x-none"/>
        </w:rPr>
      </w:pPr>
      <w:r w:rsidRPr="0091558B">
        <w:rPr>
          <w:sz w:val="20"/>
        </w:rPr>
        <w:t>Примечание:</w:t>
      </w:r>
      <w:r w:rsidRPr="0091558B">
        <w:rPr>
          <w:bCs/>
          <w:sz w:val="20"/>
          <w:lang w:val="x-none"/>
        </w:rPr>
        <w:t xml:space="preserve"> </w:t>
      </w:r>
    </w:p>
    <w:p w:rsidR="00B64DA0" w:rsidRPr="00230EF8" w:rsidRDefault="00B64DA0" w:rsidP="00B64DA0">
      <w:pPr>
        <w:widowControl w:val="0"/>
        <w:ind w:right="84" w:firstLine="284"/>
        <w:jc w:val="both"/>
        <w:rPr>
          <w:sz w:val="20"/>
        </w:rPr>
      </w:pPr>
      <w:r w:rsidRPr="00230EF8">
        <w:rPr>
          <w:sz w:val="20"/>
        </w:rPr>
        <w:t>&lt;1&gt; Интервалы тарифных зон суток (по месяцам календарного года) утверждаются Федеральной антимонопольной службой</w:t>
      </w:r>
    </w:p>
    <w:p w:rsidR="00B64DA0" w:rsidRPr="00230EF8" w:rsidRDefault="00B64DA0" w:rsidP="00B64DA0">
      <w:pPr>
        <w:widowControl w:val="0"/>
        <w:ind w:right="84" w:firstLine="284"/>
        <w:jc w:val="both"/>
        <w:rPr>
          <w:rFonts w:eastAsia="Calibri"/>
          <w:sz w:val="20"/>
          <w:lang w:eastAsia="en-US"/>
        </w:rPr>
      </w:pPr>
      <w:r w:rsidRPr="00230EF8">
        <w:rPr>
          <w:rFonts w:eastAsia="Calibri"/>
          <w:sz w:val="20"/>
          <w:lang w:eastAsia="en-US"/>
        </w:rPr>
        <w:lastRenderedPageBreak/>
        <w:t>&lt;2&gt; Величина необходимой валовой выручки гарантирующего поставщика от реализации электрической энергии (мощности) покупателям розничного рынка на 2026 год – 25 5</w:t>
      </w:r>
      <w:r>
        <w:rPr>
          <w:rFonts w:eastAsia="Calibri"/>
          <w:sz w:val="20"/>
          <w:lang w:eastAsia="en-US"/>
        </w:rPr>
        <w:t>39</w:t>
      </w:r>
      <w:r w:rsidRPr="00230EF8">
        <w:rPr>
          <w:rFonts w:eastAsia="Calibri"/>
          <w:sz w:val="20"/>
          <w:lang w:eastAsia="en-US"/>
        </w:rPr>
        <w:t> </w:t>
      </w:r>
      <w:r>
        <w:rPr>
          <w:rFonts w:eastAsia="Calibri"/>
          <w:sz w:val="20"/>
          <w:lang w:eastAsia="en-US"/>
        </w:rPr>
        <w:t>442</w:t>
      </w:r>
      <w:r w:rsidRPr="00230EF8">
        <w:rPr>
          <w:rFonts w:eastAsia="Calibri"/>
          <w:sz w:val="20"/>
          <w:lang w:eastAsia="en-US"/>
        </w:rPr>
        <w:t xml:space="preserve"> тыс. руб.</w:t>
      </w:r>
    </w:p>
    <w:p w:rsidR="00B64DA0" w:rsidRPr="00230EF8" w:rsidRDefault="00B64DA0" w:rsidP="00B64DA0">
      <w:pPr>
        <w:widowControl w:val="0"/>
        <w:ind w:right="84" w:firstLine="284"/>
        <w:jc w:val="both"/>
        <w:rPr>
          <w:rFonts w:eastAsia="Calibri"/>
          <w:sz w:val="20"/>
          <w:lang w:eastAsia="en-US"/>
        </w:rPr>
      </w:pPr>
      <w:r w:rsidRPr="00230EF8">
        <w:rPr>
          <w:rFonts w:eastAsia="Calibri"/>
          <w:sz w:val="20"/>
          <w:lang w:eastAsia="en-US"/>
        </w:rPr>
        <w:t xml:space="preserve">&lt;3&gt; Величина недополученных доходов гарантирующего поставщика в связи с доведением цен (тарифов) на электрическую энергию (мощность) до базовых уровней цен (тарифов) на электрическую энергию (мощность) на 2026 год – </w:t>
      </w:r>
      <w:r>
        <w:rPr>
          <w:rFonts w:eastAsia="Calibri"/>
          <w:sz w:val="20"/>
          <w:lang w:eastAsia="en-US"/>
        </w:rPr>
        <w:t>3 435 232,335</w:t>
      </w:r>
      <w:r w:rsidRPr="00230EF8">
        <w:rPr>
          <w:rFonts w:eastAsia="Calibri"/>
          <w:sz w:val="20"/>
          <w:lang w:eastAsia="en-US"/>
        </w:rPr>
        <w:t xml:space="preserve"> тыс. руб.</w:t>
      </w:r>
    </w:p>
    <w:p w:rsidR="00B64DA0" w:rsidRPr="00230EF8" w:rsidRDefault="00B64DA0" w:rsidP="00B64DA0">
      <w:pPr>
        <w:widowControl w:val="0"/>
        <w:ind w:right="84" w:firstLine="284"/>
        <w:jc w:val="both"/>
        <w:rPr>
          <w:rFonts w:eastAsia="Calibri"/>
          <w:sz w:val="20"/>
          <w:lang w:eastAsia="en-US"/>
        </w:rPr>
      </w:pPr>
      <w:r w:rsidRPr="00230EF8">
        <w:rPr>
          <w:rFonts w:eastAsia="Calibri"/>
          <w:bCs/>
          <w:sz w:val="20"/>
          <w:lang w:eastAsia="en-US"/>
        </w:rPr>
        <w:t>&lt;4&gt; Для расчетов з</w:t>
      </w:r>
      <w:r w:rsidRPr="00230EF8">
        <w:rPr>
          <w:rFonts w:eastAsia="Calibri"/>
          <w:sz w:val="20"/>
          <w:lang w:eastAsia="en-US"/>
        </w:rPr>
        <w:t xml:space="preserve">а отпускаемую электрическую энергию на генераторном напряжении применяются тарифы: </w:t>
      </w:r>
    </w:p>
    <w:p w:rsidR="00B64DA0" w:rsidRPr="00230EF8" w:rsidRDefault="00B64DA0" w:rsidP="00B64DA0">
      <w:pPr>
        <w:widowControl w:val="0"/>
        <w:ind w:right="84" w:firstLine="567"/>
        <w:jc w:val="both"/>
        <w:rPr>
          <w:rFonts w:eastAsia="Calibri"/>
          <w:sz w:val="20"/>
          <w:lang w:eastAsia="en-US"/>
        </w:rPr>
      </w:pPr>
      <w:r w:rsidRPr="00230EF8">
        <w:rPr>
          <w:rFonts w:eastAsia="Calibri"/>
          <w:sz w:val="20"/>
          <w:lang w:eastAsia="en-US"/>
        </w:rPr>
        <w:t xml:space="preserve">- с 01.01.2026 по 30.09.2026 – </w:t>
      </w:r>
      <w:r>
        <w:rPr>
          <w:rFonts w:eastAsia="Calibri"/>
          <w:sz w:val="20"/>
          <w:lang w:eastAsia="en-US"/>
        </w:rPr>
        <w:t>14,984</w:t>
      </w:r>
      <w:r w:rsidRPr="00230EF8">
        <w:rPr>
          <w:rFonts w:eastAsia="Calibri"/>
          <w:sz w:val="20"/>
          <w:lang w:eastAsia="en-US"/>
        </w:rPr>
        <w:t xml:space="preserve"> руб./кВт*ч (без НДС);</w:t>
      </w:r>
    </w:p>
    <w:p w:rsidR="00B64DA0" w:rsidRDefault="00B64DA0" w:rsidP="00B64DA0">
      <w:pPr>
        <w:widowControl w:val="0"/>
        <w:ind w:right="84" w:firstLine="567"/>
        <w:jc w:val="both"/>
        <w:rPr>
          <w:rFonts w:eastAsia="Calibri"/>
          <w:sz w:val="20"/>
          <w:lang w:eastAsia="en-US"/>
        </w:rPr>
      </w:pPr>
      <w:r w:rsidRPr="00230EF8">
        <w:rPr>
          <w:rFonts w:eastAsia="Calibri"/>
          <w:sz w:val="20"/>
          <w:lang w:eastAsia="en-US"/>
        </w:rPr>
        <w:t xml:space="preserve">- с 01.10.2026 по 31.12.2026 – </w:t>
      </w:r>
      <w:r>
        <w:rPr>
          <w:rFonts w:eastAsia="Calibri"/>
          <w:sz w:val="20"/>
          <w:lang w:eastAsia="en-US"/>
        </w:rPr>
        <w:t>13,415</w:t>
      </w:r>
      <w:r w:rsidRPr="00230EF8">
        <w:rPr>
          <w:rFonts w:eastAsia="Calibri"/>
          <w:sz w:val="20"/>
          <w:lang w:eastAsia="en-US"/>
        </w:rPr>
        <w:t xml:space="preserve"> руб./кВт*ч (без НДС).</w:t>
      </w:r>
      <w:r>
        <w:rPr>
          <w:rFonts w:eastAsia="Calibri"/>
          <w:sz w:val="20"/>
          <w:lang w:eastAsia="en-US"/>
        </w:rPr>
        <w:t xml:space="preserve"> </w:t>
      </w:r>
    </w:p>
    <w:p w:rsidR="00B64DA0" w:rsidRPr="00B64DA0" w:rsidRDefault="00B64DA0" w:rsidP="00B64DA0">
      <w:pPr>
        <w:widowControl w:val="0"/>
        <w:ind w:right="84" w:firstLine="567"/>
        <w:jc w:val="right"/>
        <w:rPr>
          <w:rFonts w:eastAsia="Calibri"/>
          <w:sz w:val="28"/>
          <w:lang w:eastAsia="en-US"/>
        </w:rPr>
      </w:pPr>
      <w:r w:rsidRPr="00B64DA0">
        <w:rPr>
          <w:rFonts w:eastAsia="Calibri"/>
          <w:sz w:val="28"/>
          <w:lang w:eastAsia="en-US"/>
        </w:rPr>
        <w:t>».</w:t>
      </w:r>
    </w:p>
    <w:p w:rsidR="00B64DA0" w:rsidRPr="0091558B" w:rsidRDefault="00B64DA0" w:rsidP="00B64DA0">
      <w:pPr>
        <w:widowControl w:val="0"/>
        <w:ind w:right="84" w:firstLine="567"/>
        <w:jc w:val="both"/>
        <w:rPr>
          <w:bCs/>
          <w:szCs w:val="28"/>
        </w:rPr>
      </w:pPr>
      <w:r w:rsidRPr="0091558B">
        <w:rPr>
          <w:bCs/>
          <w:szCs w:val="28"/>
        </w:rPr>
        <w:br w:type="page"/>
      </w:r>
    </w:p>
    <w:p w:rsidR="00B64DA0" w:rsidRPr="00B64DA0" w:rsidRDefault="00B64DA0" w:rsidP="00B64DA0">
      <w:pPr>
        <w:widowControl w:val="0"/>
        <w:tabs>
          <w:tab w:val="left" w:pos="525"/>
          <w:tab w:val="right" w:pos="9540"/>
        </w:tabs>
        <w:ind w:left="5529"/>
        <w:jc w:val="both"/>
        <w:rPr>
          <w:bCs/>
          <w:sz w:val="28"/>
          <w:szCs w:val="28"/>
        </w:rPr>
      </w:pPr>
      <w:r w:rsidRPr="00B64DA0">
        <w:rPr>
          <w:bCs/>
          <w:sz w:val="28"/>
          <w:szCs w:val="28"/>
        </w:rPr>
        <w:lastRenderedPageBreak/>
        <w:t xml:space="preserve">Приложение </w:t>
      </w:r>
      <w:r>
        <w:rPr>
          <w:bCs/>
          <w:sz w:val="28"/>
          <w:szCs w:val="28"/>
        </w:rPr>
        <w:t xml:space="preserve">2 </w:t>
      </w:r>
      <w:r w:rsidRPr="00B64DA0">
        <w:rPr>
          <w:bCs/>
          <w:sz w:val="28"/>
          <w:szCs w:val="28"/>
        </w:rPr>
        <w:t>к постановлению Региональной службы по тарифам</w:t>
      </w:r>
    </w:p>
    <w:p w:rsidR="00B64DA0" w:rsidRPr="00B64DA0" w:rsidRDefault="00B64DA0" w:rsidP="00B64DA0">
      <w:pPr>
        <w:widowControl w:val="0"/>
        <w:tabs>
          <w:tab w:val="left" w:pos="525"/>
          <w:tab w:val="right" w:pos="9540"/>
        </w:tabs>
        <w:ind w:left="5529"/>
        <w:jc w:val="both"/>
        <w:rPr>
          <w:bCs/>
          <w:sz w:val="28"/>
          <w:szCs w:val="28"/>
        </w:rPr>
      </w:pPr>
      <w:r w:rsidRPr="00B64DA0">
        <w:rPr>
          <w:bCs/>
          <w:sz w:val="28"/>
          <w:szCs w:val="28"/>
        </w:rPr>
        <w:t xml:space="preserve">и ценам Камчатского края </w:t>
      </w:r>
    </w:p>
    <w:p w:rsidR="00B64DA0" w:rsidRPr="00B64DA0" w:rsidRDefault="00B64DA0" w:rsidP="00B64DA0">
      <w:pPr>
        <w:widowControl w:val="0"/>
        <w:tabs>
          <w:tab w:val="left" w:pos="525"/>
          <w:tab w:val="right" w:pos="9540"/>
        </w:tabs>
        <w:ind w:left="5529"/>
        <w:jc w:val="both"/>
        <w:rPr>
          <w:bCs/>
          <w:sz w:val="28"/>
          <w:szCs w:val="28"/>
        </w:rPr>
      </w:pPr>
      <w:r w:rsidRPr="00B64DA0">
        <w:rPr>
          <w:bCs/>
          <w:sz w:val="28"/>
          <w:szCs w:val="28"/>
        </w:rPr>
        <w:t>от ХХ.05.2025 № ХХХ-Н</w:t>
      </w:r>
    </w:p>
    <w:p w:rsidR="00B64DA0" w:rsidRPr="00B64DA0" w:rsidRDefault="00B64DA0" w:rsidP="00B64DA0">
      <w:pPr>
        <w:widowControl w:val="0"/>
        <w:tabs>
          <w:tab w:val="left" w:pos="525"/>
          <w:tab w:val="right" w:pos="9540"/>
        </w:tabs>
        <w:ind w:left="5529"/>
        <w:jc w:val="both"/>
        <w:rPr>
          <w:bCs/>
          <w:sz w:val="28"/>
          <w:szCs w:val="28"/>
        </w:rPr>
      </w:pPr>
    </w:p>
    <w:p w:rsidR="00B64DA0" w:rsidRPr="0091558B" w:rsidRDefault="00B64DA0" w:rsidP="00B64DA0">
      <w:pPr>
        <w:widowControl w:val="0"/>
        <w:tabs>
          <w:tab w:val="left" w:pos="525"/>
          <w:tab w:val="right" w:pos="9540"/>
        </w:tabs>
        <w:ind w:left="5529"/>
        <w:jc w:val="both"/>
        <w:rPr>
          <w:bCs/>
          <w:sz w:val="28"/>
          <w:szCs w:val="28"/>
        </w:rPr>
      </w:pPr>
      <w:r>
        <w:rPr>
          <w:bCs/>
          <w:sz w:val="28"/>
          <w:szCs w:val="28"/>
        </w:rPr>
        <w:t>«</w:t>
      </w:r>
      <w:r w:rsidRPr="0091558B">
        <w:rPr>
          <w:bCs/>
          <w:sz w:val="28"/>
          <w:szCs w:val="28"/>
        </w:rPr>
        <w:t>Приложение 2 к постановлению</w:t>
      </w:r>
    </w:p>
    <w:p w:rsidR="00B64DA0" w:rsidRPr="0091558B" w:rsidRDefault="00B64DA0" w:rsidP="00B64DA0">
      <w:pPr>
        <w:widowControl w:val="0"/>
        <w:tabs>
          <w:tab w:val="left" w:pos="525"/>
          <w:tab w:val="right" w:pos="9540"/>
        </w:tabs>
        <w:ind w:left="5529"/>
        <w:jc w:val="both"/>
        <w:rPr>
          <w:bCs/>
          <w:sz w:val="28"/>
          <w:szCs w:val="28"/>
        </w:rPr>
      </w:pPr>
      <w:r w:rsidRPr="0091558B">
        <w:rPr>
          <w:bCs/>
          <w:sz w:val="28"/>
          <w:szCs w:val="28"/>
        </w:rPr>
        <w:t>Региональной службы по тарифам</w:t>
      </w:r>
    </w:p>
    <w:p w:rsidR="00B64DA0" w:rsidRPr="0091558B" w:rsidRDefault="00B64DA0" w:rsidP="00B64DA0">
      <w:pPr>
        <w:widowControl w:val="0"/>
        <w:tabs>
          <w:tab w:val="left" w:pos="525"/>
          <w:tab w:val="right" w:pos="9540"/>
        </w:tabs>
        <w:ind w:left="5529"/>
        <w:jc w:val="both"/>
        <w:rPr>
          <w:bCs/>
          <w:sz w:val="28"/>
          <w:szCs w:val="28"/>
        </w:rPr>
      </w:pPr>
      <w:r w:rsidRPr="0091558B">
        <w:rPr>
          <w:bCs/>
          <w:sz w:val="28"/>
          <w:szCs w:val="28"/>
        </w:rPr>
        <w:t xml:space="preserve">и ценам Камчатского края </w:t>
      </w:r>
    </w:p>
    <w:p w:rsidR="00B64DA0" w:rsidRPr="0091558B" w:rsidRDefault="00B64DA0" w:rsidP="00B64DA0">
      <w:pPr>
        <w:widowControl w:val="0"/>
        <w:ind w:left="5529"/>
        <w:jc w:val="both"/>
        <w:rPr>
          <w:bCs/>
          <w:sz w:val="28"/>
          <w:szCs w:val="28"/>
        </w:rPr>
      </w:pPr>
      <w:r w:rsidRPr="0091558B">
        <w:rPr>
          <w:bCs/>
          <w:sz w:val="28"/>
          <w:szCs w:val="28"/>
        </w:rPr>
        <w:t xml:space="preserve">от </w:t>
      </w:r>
      <w:r>
        <w:rPr>
          <w:bCs/>
          <w:sz w:val="28"/>
          <w:szCs w:val="28"/>
        </w:rPr>
        <w:t>24</w:t>
      </w:r>
      <w:r w:rsidRPr="0091558B">
        <w:rPr>
          <w:bCs/>
          <w:sz w:val="28"/>
          <w:szCs w:val="28"/>
        </w:rPr>
        <w:t>.</w:t>
      </w:r>
      <w:r>
        <w:rPr>
          <w:bCs/>
          <w:sz w:val="28"/>
          <w:szCs w:val="28"/>
        </w:rPr>
        <w:t>12</w:t>
      </w:r>
      <w:r w:rsidRPr="0091558B">
        <w:rPr>
          <w:bCs/>
          <w:sz w:val="28"/>
          <w:szCs w:val="28"/>
        </w:rPr>
        <w:t>.202</w:t>
      </w:r>
      <w:r>
        <w:rPr>
          <w:bCs/>
          <w:sz w:val="28"/>
          <w:szCs w:val="28"/>
        </w:rPr>
        <w:t>5</w:t>
      </w:r>
      <w:r w:rsidRPr="0091558B">
        <w:rPr>
          <w:bCs/>
          <w:sz w:val="28"/>
          <w:szCs w:val="28"/>
        </w:rPr>
        <w:t xml:space="preserve"> № </w:t>
      </w:r>
      <w:r>
        <w:rPr>
          <w:bCs/>
          <w:sz w:val="28"/>
          <w:szCs w:val="28"/>
        </w:rPr>
        <w:t>350</w:t>
      </w:r>
      <w:r w:rsidRPr="0091558B">
        <w:rPr>
          <w:bCs/>
          <w:sz w:val="28"/>
          <w:szCs w:val="28"/>
        </w:rPr>
        <w:t>-Н</w:t>
      </w:r>
    </w:p>
    <w:p w:rsidR="00B64DA0" w:rsidRDefault="00B64DA0" w:rsidP="00B64DA0">
      <w:pPr>
        <w:widowControl w:val="0"/>
        <w:ind w:left="4678"/>
        <w:jc w:val="both"/>
        <w:rPr>
          <w:sz w:val="28"/>
        </w:rPr>
      </w:pPr>
    </w:p>
    <w:p w:rsidR="00B64DA0" w:rsidRDefault="00B64DA0" w:rsidP="00B64DA0">
      <w:pPr>
        <w:widowControl w:val="0"/>
        <w:ind w:left="4678"/>
        <w:jc w:val="right"/>
        <w:rPr>
          <w:sz w:val="28"/>
        </w:rPr>
      </w:pPr>
      <w:r>
        <w:rPr>
          <w:sz w:val="28"/>
        </w:rPr>
        <w:t>Таблица 1</w:t>
      </w:r>
    </w:p>
    <w:p w:rsidR="00B64DA0" w:rsidRPr="0091558B" w:rsidRDefault="00B64DA0" w:rsidP="00B64DA0">
      <w:pPr>
        <w:widowControl w:val="0"/>
        <w:ind w:left="4678"/>
        <w:jc w:val="both"/>
        <w:rPr>
          <w:sz w:val="28"/>
        </w:rPr>
      </w:pPr>
    </w:p>
    <w:p w:rsidR="00B64DA0" w:rsidRPr="0091558B" w:rsidRDefault="00B64DA0" w:rsidP="00B64DA0">
      <w:pPr>
        <w:widowControl w:val="0"/>
        <w:ind w:left="357"/>
        <w:jc w:val="center"/>
        <w:rPr>
          <w:rFonts w:eastAsia="Arial Unicode MS" w:cs="Tahoma"/>
          <w:sz w:val="28"/>
          <w:szCs w:val="28"/>
          <w:lang w:eastAsia="en-US" w:bidi="en-US"/>
        </w:rPr>
      </w:pPr>
      <w:r w:rsidRPr="0091558B">
        <w:rPr>
          <w:rFonts w:eastAsia="Arial Unicode MS" w:cs="Tahoma"/>
          <w:sz w:val="28"/>
          <w:szCs w:val="28"/>
          <w:lang w:eastAsia="en-US" w:bidi="en-US"/>
        </w:rPr>
        <w:t>Цены (тарифы) на электрическую энергию, поставляемую ПАО «Камчатскэнерго» для населения и приравненных к нему категорий потребителей по Камчатскому краю, на 202</w:t>
      </w:r>
      <w:r>
        <w:rPr>
          <w:rFonts w:eastAsia="Arial Unicode MS" w:cs="Tahoma"/>
          <w:sz w:val="28"/>
          <w:szCs w:val="28"/>
          <w:lang w:eastAsia="en-US" w:bidi="en-US"/>
        </w:rPr>
        <w:t>6</w:t>
      </w:r>
      <w:r w:rsidRPr="0091558B">
        <w:rPr>
          <w:rFonts w:eastAsia="Arial Unicode MS" w:cs="Tahoma"/>
          <w:sz w:val="28"/>
          <w:szCs w:val="28"/>
          <w:lang w:eastAsia="en-US" w:bidi="en-US"/>
        </w:rPr>
        <w:t xml:space="preserve"> год </w:t>
      </w:r>
    </w:p>
    <w:p w:rsidR="00B64DA0" w:rsidRPr="0091558B" w:rsidRDefault="00B64DA0" w:rsidP="00B64DA0">
      <w:pPr>
        <w:widowControl w:val="0"/>
        <w:ind w:left="357"/>
        <w:jc w:val="center"/>
        <w:rPr>
          <w:rFonts w:eastAsia="Arial Unicode MS" w:cs="Tahoma"/>
          <w:sz w:val="28"/>
          <w:szCs w:val="28"/>
          <w:lang w:eastAsia="en-US" w:bidi="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5054"/>
        <w:gridCol w:w="1818"/>
        <w:gridCol w:w="1954"/>
      </w:tblGrid>
      <w:tr w:rsidR="00B64DA0" w:rsidRPr="0091558B" w:rsidTr="00FB1A71">
        <w:trPr>
          <w:jc w:val="center"/>
        </w:trPr>
        <w:tc>
          <w:tcPr>
            <w:tcW w:w="416" w:type="pct"/>
            <w:vMerge w:val="restart"/>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jc w:val="center"/>
              <w:rPr>
                <w:sz w:val="20"/>
              </w:rPr>
            </w:pPr>
            <w:r w:rsidRPr="0091558B">
              <w:rPr>
                <w:sz w:val="20"/>
              </w:rPr>
              <w:t>№ п/п</w:t>
            </w:r>
          </w:p>
        </w:tc>
        <w:tc>
          <w:tcPr>
            <w:tcW w:w="2625" w:type="pct"/>
            <w:vMerge w:val="restart"/>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jc w:val="center"/>
              <w:rPr>
                <w:rFonts w:eastAsia="Calibri"/>
                <w:sz w:val="20"/>
                <w:szCs w:val="22"/>
                <w:lang w:eastAsia="en-US"/>
              </w:rPr>
            </w:pPr>
            <w:r w:rsidRPr="0091558B">
              <w:rPr>
                <w:rFonts w:eastAsia="Calibri"/>
                <w:sz w:val="20"/>
                <w:szCs w:val="22"/>
                <w:lang w:eastAsia="en-US"/>
              </w:rPr>
              <w:t>Категории потребителей с разбивкой по ставкам и дифференциацией по зонам суток</w:t>
            </w:r>
          </w:p>
        </w:tc>
        <w:tc>
          <w:tcPr>
            <w:tcW w:w="1959" w:type="pct"/>
            <w:gridSpan w:val="2"/>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jc w:val="center"/>
              <w:rPr>
                <w:rFonts w:eastAsia="Calibri"/>
                <w:sz w:val="20"/>
                <w:szCs w:val="22"/>
                <w:lang w:eastAsia="en-US"/>
              </w:rPr>
            </w:pPr>
            <w:r w:rsidRPr="0091558B">
              <w:rPr>
                <w:rFonts w:eastAsia="Calibri"/>
                <w:sz w:val="20"/>
                <w:szCs w:val="22"/>
                <w:lang w:eastAsia="en-US"/>
              </w:rPr>
              <w:t>Цена (тариф), руб./</w:t>
            </w:r>
            <w:proofErr w:type="spellStart"/>
            <w:r w:rsidRPr="0091558B">
              <w:rPr>
                <w:rFonts w:eastAsia="Calibri"/>
                <w:sz w:val="20"/>
                <w:szCs w:val="22"/>
                <w:lang w:eastAsia="en-US"/>
              </w:rPr>
              <w:t>кВт·ч</w:t>
            </w:r>
            <w:proofErr w:type="spellEnd"/>
          </w:p>
          <w:p w:rsidR="00B64DA0" w:rsidRPr="0091558B" w:rsidRDefault="00B64DA0" w:rsidP="00FB1A71">
            <w:pPr>
              <w:widowControl w:val="0"/>
              <w:jc w:val="center"/>
              <w:rPr>
                <w:rFonts w:eastAsia="Calibri"/>
                <w:sz w:val="20"/>
                <w:szCs w:val="22"/>
                <w:lang w:eastAsia="en-US"/>
              </w:rPr>
            </w:pPr>
            <w:r w:rsidRPr="0091558B">
              <w:rPr>
                <w:rFonts w:eastAsia="Calibri"/>
                <w:sz w:val="20"/>
                <w:szCs w:val="22"/>
                <w:lang w:eastAsia="en-US"/>
              </w:rPr>
              <w:t>(с учетом НДС)</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rFonts w:eastAsia="Calibri"/>
                <w:sz w:val="20"/>
                <w:szCs w:val="22"/>
                <w:lang w:eastAsia="en-US"/>
              </w:rPr>
            </w:pPr>
          </w:p>
        </w:tc>
        <w:tc>
          <w:tcPr>
            <w:tcW w:w="944" w:type="pct"/>
            <w:tcBorders>
              <w:top w:val="single" w:sz="4" w:space="0" w:color="auto"/>
              <w:left w:val="single" w:sz="4" w:space="0" w:color="auto"/>
              <w:bottom w:val="single" w:sz="4" w:space="0" w:color="auto"/>
              <w:right w:val="single" w:sz="4" w:space="0" w:color="auto"/>
            </w:tcBorders>
            <w:vAlign w:val="center"/>
            <w:hideMark/>
          </w:tcPr>
          <w:p w:rsidR="00B64DA0" w:rsidRPr="009E2DA1" w:rsidRDefault="00B64DA0" w:rsidP="00FB1A71">
            <w:pPr>
              <w:widowControl w:val="0"/>
              <w:jc w:val="center"/>
              <w:rPr>
                <w:rFonts w:eastAsia="Calibri"/>
                <w:sz w:val="20"/>
                <w:szCs w:val="22"/>
                <w:lang w:eastAsia="en-US"/>
              </w:rPr>
            </w:pPr>
            <w:r w:rsidRPr="009E2DA1">
              <w:rPr>
                <w:rFonts w:eastAsia="Calibri"/>
                <w:sz w:val="20"/>
                <w:szCs w:val="22"/>
                <w:lang w:eastAsia="en-US"/>
              </w:rPr>
              <w:t>с 01.01.2026 г. по 30.09.2026 г.</w:t>
            </w:r>
          </w:p>
        </w:tc>
        <w:tc>
          <w:tcPr>
            <w:tcW w:w="1015" w:type="pct"/>
            <w:tcBorders>
              <w:top w:val="single" w:sz="4" w:space="0" w:color="auto"/>
              <w:left w:val="single" w:sz="4" w:space="0" w:color="auto"/>
              <w:bottom w:val="single" w:sz="4" w:space="0" w:color="auto"/>
              <w:right w:val="single" w:sz="4" w:space="0" w:color="auto"/>
            </w:tcBorders>
            <w:vAlign w:val="center"/>
            <w:hideMark/>
          </w:tcPr>
          <w:p w:rsidR="00B64DA0" w:rsidRPr="009E2DA1" w:rsidRDefault="00B64DA0" w:rsidP="00FB1A71">
            <w:pPr>
              <w:widowControl w:val="0"/>
              <w:jc w:val="center"/>
              <w:rPr>
                <w:rFonts w:eastAsia="Calibri"/>
                <w:sz w:val="20"/>
                <w:szCs w:val="22"/>
                <w:lang w:eastAsia="en-US"/>
              </w:rPr>
            </w:pPr>
            <w:r w:rsidRPr="009E2DA1">
              <w:rPr>
                <w:rFonts w:eastAsia="Calibri"/>
                <w:sz w:val="20"/>
                <w:szCs w:val="22"/>
                <w:lang w:eastAsia="en-US"/>
              </w:rPr>
              <w:t>с 01.10.2026 г. по 31.12.2026 г.</w:t>
            </w:r>
          </w:p>
        </w:tc>
      </w:tr>
      <w:tr w:rsidR="00B64DA0" w:rsidRPr="0091558B" w:rsidTr="00FB1A71">
        <w:trPr>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1</w:t>
            </w:r>
          </w:p>
        </w:tc>
        <w:tc>
          <w:tcPr>
            <w:tcW w:w="2625"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ind w:firstLine="286"/>
              <w:jc w:val="center"/>
              <w:rPr>
                <w:sz w:val="20"/>
              </w:rPr>
            </w:pPr>
            <w:r w:rsidRPr="0091558B">
              <w:rPr>
                <w:sz w:val="20"/>
              </w:rPr>
              <w:t>2</w:t>
            </w:r>
          </w:p>
        </w:tc>
        <w:tc>
          <w:tcPr>
            <w:tcW w:w="944"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3</w:t>
            </w:r>
          </w:p>
        </w:tc>
        <w:tc>
          <w:tcPr>
            <w:tcW w:w="1015"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4</w:t>
            </w:r>
          </w:p>
        </w:tc>
      </w:tr>
      <w:tr w:rsidR="00B64DA0" w:rsidRPr="0091558B" w:rsidTr="00FB1A71">
        <w:trPr>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1</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Население и приравненные к нему, за исключением населения и потребителей, указанных</w:t>
            </w:r>
            <w:r w:rsidRPr="00230EF8">
              <w:rPr>
                <w:rFonts w:eastAsia="Calibri"/>
                <w:sz w:val="20"/>
                <w:szCs w:val="22"/>
                <w:lang w:eastAsia="en-US"/>
              </w:rPr>
              <w:br/>
              <w:t>в строках 2–8:</w:t>
            </w:r>
          </w:p>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B64DA0" w:rsidRPr="00230EF8" w:rsidRDefault="00B64DA0" w:rsidP="00FB1A71">
            <w:pPr>
              <w:widowControl w:val="0"/>
              <w:jc w:val="both"/>
              <w:rPr>
                <w:rFonts w:eastAsia="Calibri"/>
                <w:sz w:val="20"/>
                <w:szCs w:val="22"/>
                <w:lang w:eastAsia="en-US"/>
              </w:rPr>
            </w:pPr>
            <w:proofErr w:type="spellStart"/>
            <w:r w:rsidRPr="00230EF8">
              <w:rPr>
                <w:rFonts w:eastAsia="Calibri"/>
                <w:sz w:val="20"/>
                <w:szCs w:val="22"/>
                <w:lang w:eastAsia="en-US"/>
              </w:rPr>
              <w:t>наймодатели</w:t>
            </w:r>
            <w:proofErr w:type="spellEnd"/>
            <w:r w:rsidRPr="00230EF8">
              <w:rPr>
                <w:rFonts w:eastAsia="Calibri"/>
                <w:sz w:val="20"/>
                <w:szCs w:val="22"/>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 xml:space="preserve">гарантирующие поставщики, </w:t>
            </w:r>
            <w:proofErr w:type="spellStart"/>
            <w:r w:rsidRPr="00230EF8">
              <w:rPr>
                <w:rFonts w:eastAsia="Calibri"/>
                <w:sz w:val="20"/>
                <w:szCs w:val="22"/>
                <w:lang w:eastAsia="en-US"/>
              </w:rPr>
              <w:t>энергосбытовые</w:t>
            </w:r>
            <w:proofErr w:type="spellEnd"/>
            <w:r w:rsidRPr="00230EF8">
              <w:rPr>
                <w:rFonts w:eastAsia="Calibri"/>
                <w:sz w:val="20"/>
                <w:szCs w:val="22"/>
                <w:lang w:eastAsia="en-US"/>
              </w:rPr>
              <w:t xml:space="preserve">, </w:t>
            </w:r>
            <w:proofErr w:type="spellStart"/>
            <w:r w:rsidRPr="00230EF8">
              <w:rPr>
                <w:rFonts w:eastAsia="Calibri"/>
                <w:sz w:val="20"/>
                <w:szCs w:val="22"/>
                <w:lang w:eastAsia="en-US"/>
              </w:rPr>
              <w:t>энергоснабжающие</w:t>
            </w:r>
            <w:proofErr w:type="spellEnd"/>
            <w:r w:rsidRPr="00230EF8">
              <w:rPr>
                <w:rFonts w:eastAsia="Calibri"/>
                <w:sz w:val="20"/>
                <w:szCs w:val="22"/>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B64DA0" w:rsidRPr="0091558B" w:rsidTr="00FB1A71">
        <w:trPr>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1.1</w:t>
            </w: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rPr>
            </w:pPr>
            <w:proofErr w:type="spellStart"/>
            <w:r w:rsidRPr="00230EF8">
              <w:rPr>
                <w:sz w:val="20"/>
              </w:rPr>
              <w:t>Одноставочный</w:t>
            </w:r>
            <w:proofErr w:type="spellEnd"/>
            <w:r w:rsidRPr="00230EF8">
              <w:rPr>
                <w:sz w:val="20"/>
              </w:rPr>
              <w:t xml:space="preserve"> тариф</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sz w:val="20"/>
              </w:rPr>
            </w:pPr>
            <w:r w:rsidRPr="00230EF8">
              <w:rPr>
                <w:sz w:val="20"/>
              </w:rPr>
              <w:t>23,724</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sz w:val="20"/>
              </w:rPr>
            </w:pPr>
            <w:r>
              <w:rPr>
                <w:sz w:val="20"/>
              </w:rPr>
              <w:t>30,850</w:t>
            </w:r>
          </w:p>
        </w:tc>
      </w:tr>
      <w:tr w:rsidR="00B64DA0" w:rsidRPr="0091558B" w:rsidTr="00FB1A71">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1.2</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B64DA0" w:rsidRPr="00230EF8" w:rsidRDefault="00B64DA0" w:rsidP="00FB1A71">
            <w:pPr>
              <w:widowControl w:val="0"/>
              <w:rPr>
                <w:sz w:val="20"/>
                <w:vertAlign w:val="superscript"/>
              </w:rPr>
            </w:pPr>
            <w:proofErr w:type="spellStart"/>
            <w:r w:rsidRPr="00230EF8">
              <w:rPr>
                <w:sz w:val="20"/>
              </w:rPr>
              <w:t>Одноставочный</w:t>
            </w:r>
            <w:proofErr w:type="spellEnd"/>
            <w:r w:rsidRPr="00230EF8">
              <w:rPr>
                <w:sz w:val="20"/>
              </w:rPr>
              <w:t xml:space="preserve"> тариф, дифференцированный по двум зонам суток</w:t>
            </w:r>
            <w:r w:rsidRPr="00230EF8">
              <w:rPr>
                <w:sz w:val="20"/>
                <w:vertAlign w:val="superscript"/>
              </w:rPr>
              <w:t>1</w:t>
            </w:r>
          </w:p>
        </w:tc>
      </w:tr>
      <w:tr w:rsidR="00B64DA0" w:rsidRPr="0091558B" w:rsidTr="00FB1A71">
        <w:trPr>
          <w:trHeight w:val="188"/>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Дневная зона (пиковая и полупиковая)</w:t>
            </w:r>
          </w:p>
        </w:tc>
        <w:tc>
          <w:tcPr>
            <w:tcW w:w="944" w:type="pct"/>
            <w:tcBorders>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27,283</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35,478</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Ночная зона</w:t>
            </w:r>
          </w:p>
        </w:tc>
        <w:tc>
          <w:tcPr>
            <w:tcW w:w="944" w:type="pct"/>
            <w:tcBorders>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16,607</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21,595</w:t>
            </w:r>
          </w:p>
        </w:tc>
      </w:tr>
      <w:tr w:rsidR="00B64DA0" w:rsidRPr="0091558B" w:rsidTr="00FB1A71">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1.3</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B64DA0" w:rsidRPr="00230EF8" w:rsidRDefault="00B64DA0" w:rsidP="00FB1A71">
            <w:pPr>
              <w:widowControl w:val="0"/>
              <w:rPr>
                <w:sz w:val="20"/>
                <w:vertAlign w:val="superscript"/>
              </w:rPr>
            </w:pPr>
            <w:proofErr w:type="spellStart"/>
            <w:r w:rsidRPr="00230EF8">
              <w:rPr>
                <w:sz w:val="20"/>
              </w:rPr>
              <w:t>Одноставочный</w:t>
            </w:r>
            <w:proofErr w:type="spellEnd"/>
            <w:r w:rsidRPr="00230EF8">
              <w:rPr>
                <w:sz w:val="20"/>
              </w:rPr>
              <w:t xml:space="preserve"> тариф, дифференцированный по трем зонам суток</w:t>
            </w:r>
            <w:r w:rsidRPr="00230EF8">
              <w:rPr>
                <w:sz w:val="20"/>
                <w:vertAlign w:val="superscript"/>
              </w:rPr>
              <w:t>1</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Пиковая зона</w:t>
            </w:r>
          </w:p>
        </w:tc>
        <w:tc>
          <w:tcPr>
            <w:tcW w:w="944" w:type="pct"/>
            <w:tcBorders>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29,655</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40,105</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Полупиковая зона</w:t>
            </w:r>
          </w:p>
        </w:tc>
        <w:tc>
          <w:tcPr>
            <w:tcW w:w="944" w:type="pct"/>
            <w:tcBorders>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23,724</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30,850</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Ночная зона</w:t>
            </w:r>
          </w:p>
        </w:tc>
        <w:tc>
          <w:tcPr>
            <w:tcW w:w="944" w:type="pct"/>
            <w:tcBorders>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16,607</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21,595</w:t>
            </w:r>
          </w:p>
        </w:tc>
      </w:tr>
      <w:tr w:rsidR="00B64DA0" w:rsidRPr="0091558B" w:rsidTr="00FB1A71">
        <w:trPr>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2</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Население, проживающее в городских населенных пунктах в домах, оборудованных стационарными электроплитами и электроотопительными установками, и приравненные к нему</w:t>
            </w:r>
            <w:r w:rsidRPr="00230EF8">
              <w:rPr>
                <w:rFonts w:eastAsia="Calibri"/>
                <w:sz w:val="20"/>
                <w:szCs w:val="22"/>
                <w:vertAlign w:val="superscript"/>
                <w:lang w:eastAsia="en-US"/>
              </w:rPr>
              <w:t>3</w:t>
            </w:r>
            <w:r w:rsidRPr="00230EF8">
              <w:rPr>
                <w:rFonts w:eastAsia="Calibri"/>
                <w:sz w:val="20"/>
                <w:szCs w:val="22"/>
                <w:lang w:eastAsia="en-US"/>
              </w:rPr>
              <w:t>:</w:t>
            </w:r>
          </w:p>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B64DA0" w:rsidRPr="00230EF8" w:rsidRDefault="00B64DA0" w:rsidP="00FB1A71">
            <w:pPr>
              <w:widowControl w:val="0"/>
              <w:jc w:val="both"/>
              <w:rPr>
                <w:rFonts w:eastAsia="Calibri"/>
                <w:sz w:val="20"/>
                <w:szCs w:val="22"/>
                <w:lang w:eastAsia="en-US"/>
              </w:rPr>
            </w:pPr>
            <w:proofErr w:type="spellStart"/>
            <w:r w:rsidRPr="00230EF8">
              <w:rPr>
                <w:rFonts w:eastAsia="Calibri"/>
                <w:sz w:val="20"/>
                <w:szCs w:val="22"/>
                <w:lang w:eastAsia="en-US"/>
              </w:rPr>
              <w:t>наймодатели</w:t>
            </w:r>
            <w:proofErr w:type="spellEnd"/>
            <w:r w:rsidRPr="00230EF8">
              <w:rPr>
                <w:rFonts w:eastAsia="Calibri"/>
                <w:sz w:val="20"/>
                <w:szCs w:val="22"/>
                <w:lang w:eastAsia="en-US"/>
              </w:rPr>
              <w:t xml:space="preserve"> (или уполномоченные ими лица), предоставляющие гражданам жилые помещения </w:t>
            </w:r>
            <w:r w:rsidRPr="00230EF8">
              <w:rPr>
                <w:rFonts w:eastAsia="Calibri"/>
                <w:sz w:val="20"/>
                <w:szCs w:val="22"/>
                <w:lang w:eastAsia="en-US"/>
              </w:rPr>
              <w:lastRenderedPageBreak/>
              <w:t>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 xml:space="preserve">гарантирующие поставщики, </w:t>
            </w:r>
            <w:proofErr w:type="spellStart"/>
            <w:r w:rsidRPr="00230EF8">
              <w:rPr>
                <w:rFonts w:eastAsia="Calibri"/>
                <w:sz w:val="20"/>
                <w:szCs w:val="22"/>
                <w:lang w:eastAsia="en-US"/>
              </w:rPr>
              <w:t>энергосбытовые</w:t>
            </w:r>
            <w:proofErr w:type="spellEnd"/>
            <w:r w:rsidRPr="00230EF8">
              <w:rPr>
                <w:rFonts w:eastAsia="Calibri"/>
                <w:sz w:val="20"/>
                <w:szCs w:val="22"/>
                <w:lang w:eastAsia="en-US"/>
              </w:rPr>
              <w:t xml:space="preserve">, </w:t>
            </w:r>
            <w:proofErr w:type="spellStart"/>
            <w:r w:rsidRPr="00230EF8">
              <w:rPr>
                <w:rFonts w:eastAsia="Calibri"/>
                <w:sz w:val="20"/>
                <w:szCs w:val="22"/>
                <w:lang w:eastAsia="en-US"/>
              </w:rPr>
              <w:t>энергоснабжающие</w:t>
            </w:r>
            <w:proofErr w:type="spellEnd"/>
            <w:r w:rsidRPr="00230EF8">
              <w:rPr>
                <w:rFonts w:eastAsia="Calibri"/>
                <w:sz w:val="20"/>
                <w:szCs w:val="22"/>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B64DA0" w:rsidRPr="0091558B" w:rsidTr="00FB1A71">
        <w:trPr>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lastRenderedPageBreak/>
              <w:t>2.1</w:t>
            </w:r>
          </w:p>
        </w:tc>
        <w:tc>
          <w:tcPr>
            <w:tcW w:w="2625" w:type="pct"/>
            <w:tcBorders>
              <w:top w:val="single" w:sz="4" w:space="0" w:color="auto"/>
              <w:left w:val="single" w:sz="4" w:space="0" w:color="auto"/>
              <w:bottom w:val="single" w:sz="4" w:space="0" w:color="auto"/>
              <w:right w:val="single" w:sz="4" w:space="0" w:color="auto"/>
            </w:tcBorders>
            <w:vAlign w:val="center"/>
            <w:hideMark/>
          </w:tcPr>
          <w:p w:rsidR="00B64DA0" w:rsidRPr="00230EF8" w:rsidRDefault="00B64DA0" w:rsidP="00FB1A71">
            <w:pPr>
              <w:widowControl w:val="0"/>
              <w:rPr>
                <w:sz w:val="20"/>
              </w:rPr>
            </w:pPr>
            <w:proofErr w:type="spellStart"/>
            <w:r w:rsidRPr="00230EF8">
              <w:rPr>
                <w:sz w:val="20"/>
              </w:rPr>
              <w:t>Одноставочный</w:t>
            </w:r>
            <w:proofErr w:type="spellEnd"/>
            <w:r w:rsidRPr="00230EF8">
              <w:rPr>
                <w:sz w:val="20"/>
              </w:rPr>
              <w:t xml:space="preserve"> тариф</w:t>
            </w:r>
          </w:p>
        </w:tc>
        <w:tc>
          <w:tcPr>
            <w:tcW w:w="944"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center"/>
              <w:rPr>
                <w:sz w:val="20"/>
              </w:rPr>
            </w:pPr>
            <w:r w:rsidRPr="00230EF8">
              <w:rPr>
                <w:sz w:val="20"/>
              </w:rPr>
              <w:t>23,724</w:t>
            </w:r>
          </w:p>
        </w:tc>
        <w:tc>
          <w:tcPr>
            <w:tcW w:w="101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center"/>
              <w:rPr>
                <w:sz w:val="20"/>
              </w:rPr>
            </w:pPr>
            <w:r>
              <w:rPr>
                <w:sz w:val="20"/>
              </w:rPr>
              <w:t>30,850</w:t>
            </w:r>
          </w:p>
        </w:tc>
      </w:tr>
      <w:tr w:rsidR="00B64DA0" w:rsidRPr="0091558B" w:rsidTr="00FB1A71">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2.2</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B64DA0" w:rsidRPr="00230EF8" w:rsidRDefault="00B64DA0" w:rsidP="00FB1A71">
            <w:pPr>
              <w:widowControl w:val="0"/>
              <w:rPr>
                <w:sz w:val="20"/>
                <w:vertAlign w:val="superscript"/>
              </w:rPr>
            </w:pPr>
            <w:proofErr w:type="spellStart"/>
            <w:r w:rsidRPr="00230EF8">
              <w:rPr>
                <w:sz w:val="20"/>
              </w:rPr>
              <w:t>Одноставочный</w:t>
            </w:r>
            <w:proofErr w:type="spellEnd"/>
            <w:r w:rsidRPr="00230EF8">
              <w:rPr>
                <w:sz w:val="20"/>
              </w:rPr>
              <w:t xml:space="preserve"> тариф, дифференцированный по двум зонам суток</w:t>
            </w:r>
            <w:r w:rsidRPr="00230EF8">
              <w:rPr>
                <w:sz w:val="20"/>
                <w:vertAlign w:val="superscript"/>
              </w:rPr>
              <w:t>1</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Дневная зона (пиковая и полупиковая)</w:t>
            </w:r>
          </w:p>
        </w:tc>
        <w:tc>
          <w:tcPr>
            <w:tcW w:w="944" w:type="pct"/>
            <w:tcBorders>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27,283</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35,478</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Ночная зона</w:t>
            </w:r>
          </w:p>
        </w:tc>
        <w:tc>
          <w:tcPr>
            <w:tcW w:w="944" w:type="pct"/>
            <w:tcBorders>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16,607</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21,595</w:t>
            </w:r>
          </w:p>
        </w:tc>
      </w:tr>
      <w:tr w:rsidR="00B64DA0" w:rsidRPr="0091558B" w:rsidTr="00FB1A71">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2.3</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B64DA0" w:rsidRPr="00230EF8" w:rsidRDefault="00B64DA0" w:rsidP="00FB1A71">
            <w:pPr>
              <w:widowControl w:val="0"/>
              <w:rPr>
                <w:sz w:val="20"/>
                <w:vertAlign w:val="superscript"/>
              </w:rPr>
            </w:pPr>
            <w:proofErr w:type="spellStart"/>
            <w:r w:rsidRPr="00230EF8">
              <w:rPr>
                <w:sz w:val="20"/>
              </w:rPr>
              <w:t>Одноставочный</w:t>
            </w:r>
            <w:proofErr w:type="spellEnd"/>
            <w:r w:rsidRPr="00230EF8">
              <w:rPr>
                <w:sz w:val="20"/>
              </w:rPr>
              <w:t xml:space="preserve"> тариф, дифференцированный по трем зонам суток</w:t>
            </w:r>
            <w:r w:rsidRPr="00230EF8">
              <w:rPr>
                <w:sz w:val="20"/>
                <w:vertAlign w:val="superscript"/>
              </w:rPr>
              <w:t>1</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Пиковая зона</w:t>
            </w:r>
          </w:p>
        </w:tc>
        <w:tc>
          <w:tcPr>
            <w:tcW w:w="944" w:type="pct"/>
            <w:tcBorders>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29,655</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40,105</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Полупиковая зона</w:t>
            </w:r>
          </w:p>
        </w:tc>
        <w:tc>
          <w:tcPr>
            <w:tcW w:w="944" w:type="pct"/>
            <w:tcBorders>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23,724</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30,850</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Ночная зона</w:t>
            </w:r>
          </w:p>
        </w:tc>
        <w:tc>
          <w:tcPr>
            <w:tcW w:w="944" w:type="pct"/>
            <w:tcBorders>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16,607</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21,595</w:t>
            </w:r>
          </w:p>
        </w:tc>
      </w:tr>
      <w:tr w:rsidR="00B64DA0" w:rsidRPr="0091558B" w:rsidTr="00FB1A71">
        <w:trPr>
          <w:trHeight w:val="4081"/>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3</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w:t>
            </w:r>
            <w:r w:rsidRPr="00230EF8">
              <w:rPr>
                <w:rFonts w:eastAsia="Calibri"/>
                <w:sz w:val="20"/>
                <w:szCs w:val="22"/>
                <w:vertAlign w:val="superscript"/>
                <w:lang w:eastAsia="en-US"/>
              </w:rPr>
              <w:t>3</w:t>
            </w:r>
            <w:r w:rsidRPr="00230EF8">
              <w:rPr>
                <w:rFonts w:eastAsia="Calibri"/>
                <w:sz w:val="20"/>
                <w:szCs w:val="22"/>
                <w:lang w:eastAsia="en-US"/>
              </w:rPr>
              <w:t>:</w:t>
            </w:r>
          </w:p>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B64DA0" w:rsidRPr="00230EF8" w:rsidRDefault="00B64DA0" w:rsidP="00FB1A71">
            <w:pPr>
              <w:widowControl w:val="0"/>
              <w:jc w:val="both"/>
              <w:rPr>
                <w:rFonts w:eastAsia="Calibri"/>
                <w:sz w:val="20"/>
                <w:szCs w:val="22"/>
                <w:lang w:eastAsia="en-US"/>
              </w:rPr>
            </w:pPr>
            <w:proofErr w:type="spellStart"/>
            <w:r w:rsidRPr="00230EF8">
              <w:rPr>
                <w:rFonts w:eastAsia="Calibri"/>
                <w:sz w:val="20"/>
                <w:szCs w:val="22"/>
                <w:lang w:eastAsia="en-US"/>
              </w:rPr>
              <w:t>наймодатели</w:t>
            </w:r>
            <w:proofErr w:type="spellEnd"/>
            <w:r w:rsidRPr="00230EF8">
              <w:rPr>
                <w:rFonts w:eastAsia="Calibri"/>
                <w:sz w:val="20"/>
                <w:szCs w:val="22"/>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 xml:space="preserve">гарантирующие поставщики, </w:t>
            </w:r>
            <w:proofErr w:type="spellStart"/>
            <w:r w:rsidRPr="00230EF8">
              <w:rPr>
                <w:rFonts w:eastAsia="Calibri"/>
                <w:sz w:val="20"/>
                <w:szCs w:val="22"/>
                <w:lang w:eastAsia="en-US"/>
              </w:rPr>
              <w:t>энергосбытовые</w:t>
            </w:r>
            <w:proofErr w:type="spellEnd"/>
            <w:r w:rsidRPr="00230EF8">
              <w:rPr>
                <w:rFonts w:eastAsia="Calibri"/>
                <w:sz w:val="20"/>
                <w:szCs w:val="22"/>
                <w:lang w:eastAsia="en-US"/>
              </w:rPr>
              <w:t xml:space="preserve">, </w:t>
            </w:r>
            <w:proofErr w:type="spellStart"/>
            <w:r w:rsidRPr="00230EF8">
              <w:rPr>
                <w:rFonts w:eastAsia="Calibri"/>
                <w:sz w:val="20"/>
                <w:szCs w:val="22"/>
                <w:lang w:eastAsia="en-US"/>
              </w:rPr>
              <w:t>энергоснабжающие</w:t>
            </w:r>
            <w:proofErr w:type="spellEnd"/>
            <w:r w:rsidRPr="00230EF8">
              <w:rPr>
                <w:rFonts w:eastAsia="Calibri"/>
                <w:sz w:val="20"/>
                <w:szCs w:val="22"/>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B64DA0" w:rsidRPr="0091558B" w:rsidTr="00FB1A71">
        <w:trPr>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3.1</w:t>
            </w:r>
          </w:p>
        </w:tc>
        <w:tc>
          <w:tcPr>
            <w:tcW w:w="2625" w:type="pct"/>
            <w:tcBorders>
              <w:top w:val="single" w:sz="4" w:space="0" w:color="auto"/>
              <w:left w:val="single" w:sz="4" w:space="0" w:color="auto"/>
              <w:bottom w:val="single" w:sz="4" w:space="0" w:color="auto"/>
              <w:right w:val="single" w:sz="4" w:space="0" w:color="auto"/>
            </w:tcBorders>
            <w:vAlign w:val="center"/>
            <w:hideMark/>
          </w:tcPr>
          <w:p w:rsidR="00B64DA0" w:rsidRPr="00230EF8" w:rsidRDefault="00B64DA0" w:rsidP="00FB1A71">
            <w:pPr>
              <w:widowControl w:val="0"/>
              <w:rPr>
                <w:sz w:val="20"/>
              </w:rPr>
            </w:pPr>
            <w:proofErr w:type="spellStart"/>
            <w:r w:rsidRPr="00230EF8">
              <w:rPr>
                <w:sz w:val="20"/>
              </w:rPr>
              <w:t>Одноставочный</w:t>
            </w:r>
            <w:proofErr w:type="spellEnd"/>
            <w:r w:rsidRPr="00230EF8">
              <w:rPr>
                <w:sz w:val="20"/>
              </w:rPr>
              <w:t xml:space="preserve"> тариф</w:t>
            </w:r>
          </w:p>
        </w:tc>
        <w:tc>
          <w:tcPr>
            <w:tcW w:w="944"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center"/>
              <w:rPr>
                <w:sz w:val="20"/>
              </w:rPr>
            </w:pPr>
            <w:r w:rsidRPr="00230EF8">
              <w:rPr>
                <w:sz w:val="20"/>
              </w:rPr>
              <w:t>23,724</w:t>
            </w:r>
          </w:p>
        </w:tc>
        <w:tc>
          <w:tcPr>
            <w:tcW w:w="101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center"/>
              <w:rPr>
                <w:sz w:val="20"/>
              </w:rPr>
            </w:pPr>
            <w:r>
              <w:rPr>
                <w:sz w:val="20"/>
              </w:rPr>
              <w:t>30,850</w:t>
            </w:r>
          </w:p>
        </w:tc>
      </w:tr>
      <w:tr w:rsidR="00B64DA0" w:rsidRPr="0091558B" w:rsidTr="00FB1A71">
        <w:trPr>
          <w:trHeight w:val="154"/>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3.2</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B64DA0" w:rsidRPr="00230EF8" w:rsidRDefault="00B64DA0" w:rsidP="00FB1A71">
            <w:pPr>
              <w:widowControl w:val="0"/>
              <w:rPr>
                <w:sz w:val="20"/>
                <w:vertAlign w:val="superscript"/>
              </w:rPr>
            </w:pPr>
            <w:proofErr w:type="spellStart"/>
            <w:r w:rsidRPr="00230EF8">
              <w:rPr>
                <w:sz w:val="20"/>
              </w:rPr>
              <w:t>Одноставочный</w:t>
            </w:r>
            <w:proofErr w:type="spellEnd"/>
            <w:r w:rsidRPr="00230EF8">
              <w:rPr>
                <w:sz w:val="20"/>
              </w:rPr>
              <w:t xml:space="preserve"> тариф, дифференцированный по двум зонам суток</w:t>
            </w:r>
            <w:r w:rsidRPr="00230EF8">
              <w:rPr>
                <w:sz w:val="20"/>
                <w:vertAlign w:val="superscript"/>
              </w:rPr>
              <w:t>1</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Дневная зона (пиковая и полупиковая)</w:t>
            </w:r>
          </w:p>
        </w:tc>
        <w:tc>
          <w:tcPr>
            <w:tcW w:w="944" w:type="pct"/>
            <w:tcBorders>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27,283</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35,478</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Ночная зона</w:t>
            </w:r>
          </w:p>
        </w:tc>
        <w:tc>
          <w:tcPr>
            <w:tcW w:w="944" w:type="pct"/>
            <w:tcBorders>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16,607</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21,595</w:t>
            </w:r>
          </w:p>
        </w:tc>
      </w:tr>
      <w:tr w:rsidR="00B64DA0" w:rsidRPr="0091558B" w:rsidTr="00FB1A71">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3.3</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B64DA0" w:rsidRPr="00230EF8" w:rsidRDefault="00B64DA0" w:rsidP="00FB1A71">
            <w:pPr>
              <w:widowControl w:val="0"/>
              <w:rPr>
                <w:sz w:val="20"/>
                <w:vertAlign w:val="superscript"/>
              </w:rPr>
            </w:pPr>
            <w:proofErr w:type="spellStart"/>
            <w:r w:rsidRPr="00230EF8">
              <w:rPr>
                <w:sz w:val="20"/>
              </w:rPr>
              <w:t>Одноставочный</w:t>
            </w:r>
            <w:proofErr w:type="spellEnd"/>
            <w:r w:rsidRPr="00230EF8">
              <w:rPr>
                <w:sz w:val="20"/>
              </w:rPr>
              <w:t xml:space="preserve"> тариф, дифференцированный по трем зонам суток</w:t>
            </w:r>
            <w:r w:rsidRPr="00230EF8">
              <w:rPr>
                <w:sz w:val="20"/>
                <w:vertAlign w:val="superscript"/>
              </w:rPr>
              <w:t>1</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Пиковая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29,655</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40,105</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Полупиковая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23,724</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30,850</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Ночная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16,607</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21,595</w:t>
            </w:r>
          </w:p>
        </w:tc>
      </w:tr>
      <w:tr w:rsidR="00B64DA0" w:rsidRPr="0091558B" w:rsidTr="00FB1A71">
        <w:trPr>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4</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w:t>
            </w:r>
            <w:r w:rsidRPr="00230EF8">
              <w:rPr>
                <w:rFonts w:eastAsia="Calibri"/>
                <w:sz w:val="20"/>
                <w:szCs w:val="22"/>
                <w:vertAlign w:val="superscript"/>
                <w:lang w:eastAsia="en-US"/>
              </w:rPr>
              <w:t>3</w:t>
            </w:r>
            <w:r w:rsidRPr="00230EF8">
              <w:rPr>
                <w:rFonts w:eastAsia="Calibri"/>
                <w:sz w:val="20"/>
                <w:szCs w:val="22"/>
                <w:lang w:eastAsia="en-US"/>
              </w:rPr>
              <w:t>:</w:t>
            </w:r>
          </w:p>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B64DA0" w:rsidRPr="00230EF8" w:rsidRDefault="00B64DA0" w:rsidP="00FB1A71">
            <w:pPr>
              <w:widowControl w:val="0"/>
              <w:jc w:val="both"/>
              <w:rPr>
                <w:rFonts w:eastAsia="Calibri"/>
                <w:sz w:val="20"/>
                <w:szCs w:val="22"/>
                <w:lang w:eastAsia="en-US"/>
              </w:rPr>
            </w:pPr>
            <w:proofErr w:type="spellStart"/>
            <w:r w:rsidRPr="00230EF8">
              <w:rPr>
                <w:rFonts w:eastAsia="Calibri"/>
                <w:sz w:val="20"/>
                <w:szCs w:val="22"/>
                <w:lang w:eastAsia="en-US"/>
              </w:rPr>
              <w:t>наймодатели</w:t>
            </w:r>
            <w:proofErr w:type="spellEnd"/>
            <w:r w:rsidRPr="00230EF8">
              <w:rPr>
                <w:rFonts w:eastAsia="Calibri"/>
                <w:sz w:val="20"/>
                <w:szCs w:val="22"/>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w:t>
            </w:r>
            <w:r w:rsidRPr="00230EF8">
              <w:rPr>
                <w:rFonts w:eastAsia="Calibri"/>
                <w:sz w:val="20"/>
                <w:szCs w:val="22"/>
                <w:lang w:eastAsia="en-US"/>
              </w:rPr>
              <w:lastRenderedPageBreak/>
              <w:t>пользования в домах, в которых имеются жилые помещения специализированного жилого фонда;</w:t>
            </w:r>
          </w:p>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 xml:space="preserve">гарантирующие поставщики, </w:t>
            </w:r>
            <w:proofErr w:type="spellStart"/>
            <w:r w:rsidRPr="00230EF8">
              <w:rPr>
                <w:rFonts w:eastAsia="Calibri"/>
                <w:sz w:val="20"/>
                <w:szCs w:val="22"/>
                <w:lang w:eastAsia="en-US"/>
              </w:rPr>
              <w:t>энергосбытовые</w:t>
            </w:r>
            <w:proofErr w:type="spellEnd"/>
            <w:r w:rsidRPr="00230EF8">
              <w:rPr>
                <w:rFonts w:eastAsia="Calibri"/>
                <w:sz w:val="20"/>
                <w:szCs w:val="22"/>
                <w:lang w:eastAsia="en-US"/>
              </w:rPr>
              <w:t xml:space="preserve">, </w:t>
            </w:r>
            <w:proofErr w:type="spellStart"/>
            <w:r w:rsidRPr="00230EF8">
              <w:rPr>
                <w:rFonts w:eastAsia="Calibri"/>
                <w:sz w:val="20"/>
                <w:szCs w:val="22"/>
                <w:lang w:eastAsia="en-US"/>
              </w:rPr>
              <w:t>энергоснабжающие</w:t>
            </w:r>
            <w:proofErr w:type="spellEnd"/>
            <w:r w:rsidRPr="00230EF8">
              <w:rPr>
                <w:rFonts w:eastAsia="Calibri"/>
                <w:sz w:val="20"/>
                <w:szCs w:val="22"/>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B64DA0" w:rsidRPr="0091558B" w:rsidTr="00FB1A71">
        <w:trPr>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lastRenderedPageBreak/>
              <w:t>4.1</w:t>
            </w:r>
          </w:p>
        </w:tc>
        <w:tc>
          <w:tcPr>
            <w:tcW w:w="2625" w:type="pct"/>
            <w:tcBorders>
              <w:top w:val="single" w:sz="4" w:space="0" w:color="auto"/>
              <w:left w:val="single" w:sz="4" w:space="0" w:color="auto"/>
              <w:bottom w:val="single" w:sz="4" w:space="0" w:color="auto"/>
              <w:right w:val="single" w:sz="4" w:space="0" w:color="auto"/>
            </w:tcBorders>
            <w:vAlign w:val="center"/>
            <w:hideMark/>
          </w:tcPr>
          <w:p w:rsidR="00B64DA0" w:rsidRPr="00230EF8" w:rsidRDefault="00B64DA0" w:rsidP="00FB1A71">
            <w:pPr>
              <w:widowControl w:val="0"/>
              <w:rPr>
                <w:sz w:val="20"/>
              </w:rPr>
            </w:pPr>
            <w:proofErr w:type="spellStart"/>
            <w:r w:rsidRPr="00230EF8">
              <w:rPr>
                <w:sz w:val="20"/>
              </w:rPr>
              <w:t>Одноставочный</w:t>
            </w:r>
            <w:proofErr w:type="spellEnd"/>
            <w:r w:rsidRPr="00230EF8">
              <w:rPr>
                <w:sz w:val="20"/>
              </w:rPr>
              <w:t xml:space="preserve"> тариф</w:t>
            </w:r>
          </w:p>
        </w:tc>
        <w:tc>
          <w:tcPr>
            <w:tcW w:w="944"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center"/>
              <w:rPr>
                <w:sz w:val="20"/>
              </w:rPr>
            </w:pPr>
            <w:r w:rsidRPr="00230EF8">
              <w:rPr>
                <w:sz w:val="20"/>
              </w:rPr>
              <w:t>23,724</w:t>
            </w:r>
          </w:p>
        </w:tc>
        <w:tc>
          <w:tcPr>
            <w:tcW w:w="101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center"/>
              <w:rPr>
                <w:sz w:val="20"/>
              </w:rPr>
            </w:pPr>
            <w:r>
              <w:rPr>
                <w:sz w:val="20"/>
              </w:rPr>
              <w:t>30,850</w:t>
            </w:r>
          </w:p>
        </w:tc>
      </w:tr>
      <w:tr w:rsidR="00B64DA0" w:rsidRPr="0091558B" w:rsidTr="00FB1A71">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4.2</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B64DA0" w:rsidRPr="00230EF8" w:rsidRDefault="00B64DA0" w:rsidP="00FB1A71">
            <w:pPr>
              <w:widowControl w:val="0"/>
              <w:rPr>
                <w:sz w:val="20"/>
                <w:vertAlign w:val="superscript"/>
              </w:rPr>
            </w:pPr>
            <w:proofErr w:type="spellStart"/>
            <w:r w:rsidRPr="00230EF8">
              <w:rPr>
                <w:sz w:val="20"/>
              </w:rPr>
              <w:t>Одноставочный</w:t>
            </w:r>
            <w:proofErr w:type="spellEnd"/>
            <w:r w:rsidRPr="00230EF8">
              <w:rPr>
                <w:sz w:val="20"/>
              </w:rPr>
              <w:t xml:space="preserve"> тариф, дифференцированный по двум зонам суток</w:t>
            </w:r>
            <w:r w:rsidRPr="00230EF8">
              <w:rPr>
                <w:sz w:val="20"/>
                <w:vertAlign w:val="superscript"/>
              </w:rPr>
              <w:t>1</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Дневная зона (пиковая и полупиковая)</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27,283</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35,478</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Ночная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16,607</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21,595</w:t>
            </w:r>
          </w:p>
        </w:tc>
      </w:tr>
      <w:tr w:rsidR="00B64DA0" w:rsidRPr="0091558B" w:rsidTr="00FB1A71">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4.3</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B64DA0" w:rsidRPr="00230EF8" w:rsidRDefault="00B64DA0" w:rsidP="00FB1A71">
            <w:pPr>
              <w:widowControl w:val="0"/>
              <w:rPr>
                <w:sz w:val="20"/>
                <w:vertAlign w:val="superscript"/>
              </w:rPr>
            </w:pPr>
            <w:proofErr w:type="spellStart"/>
            <w:r w:rsidRPr="00230EF8">
              <w:rPr>
                <w:sz w:val="20"/>
              </w:rPr>
              <w:t>Одноставочный</w:t>
            </w:r>
            <w:proofErr w:type="spellEnd"/>
            <w:r w:rsidRPr="00230EF8">
              <w:rPr>
                <w:sz w:val="20"/>
              </w:rPr>
              <w:t xml:space="preserve"> тариф, дифференцированный по трем зонам суток</w:t>
            </w:r>
            <w:r w:rsidRPr="00230EF8">
              <w:rPr>
                <w:sz w:val="20"/>
                <w:vertAlign w:val="superscript"/>
              </w:rPr>
              <w:t>1</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Пиковая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29,655</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40,105</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Полупиковая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23,724</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30,850</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Ночная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16,607</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21,595</w:t>
            </w:r>
          </w:p>
        </w:tc>
      </w:tr>
      <w:tr w:rsidR="00B64DA0" w:rsidRPr="0091558B" w:rsidTr="00FB1A71">
        <w:trPr>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5</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Население, проживающее в сельских населенных пунктах в домах, оборудованных стационарными электроплитами и электроотопительными установками, и приравненные к нему</w:t>
            </w:r>
            <w:r w:rsidRPr="00230EF8">
              <w:rPr>
                <w:rFonts w:eastAsia="Calibri"/>
                <w:sz w:val="20"/>
                <w:szCs w:val="22"/>
                <w:vertAlign w:val="superscript"/>
                <w:lang w:eastAsia="en-US"/>
              </w:rPr>
              <w:t>3</w:t>
            </w:r>
            <w:r w:rsidRPr="00230EF8">
              <w:rPr>
                <w:rFonts w:eastAsia="Calibri"/>
                <w:sz w:val="20"/>
                <w:szCs w:val="22"/>
                <w:lang w:eastAsia="en-US"/>
              </w:rPr>
              <w:t>:</w:t>
            </w:r>
          </w:p>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B64DA0" w:rsidRPr="00230EF8" w:rsidRDefault="00B64DA0" w:rsidP="00FB1A71">
            <w:pPr>
              <w:widowControl w:val="0"/>
              <w:jc w:val="both"/>
              <w:rPr>
                <w:rFonts w:eastAsia="Calibri"/>
                <w:sz w:val="20"/>
                <w:szCs w:val="22"/>
                <w:lang w:eastAsia="en-US"/>
              </w:rPr>
            </w:pPr>
            <w:proofErr w:type="spellStart"/>
            <w:r w:rsidRPr="00230EF8">
              <w:rPr>
                <w:rFonts w:eastAsia="Calibri"/>
                <w:sz w:val="20"/>
                <w:szCs w:val="22"/>
                <w:lang w:eastAsia="en-US"/>
              </w:rPr>
              <w:t>наймодатели</w:t>
            </w:r>
            <w:proofErr w:type="spellEnd"/>
            <w:r w:rsidRPr="00230EF8">
              <w:rPr>
                <w:rFonts w:eastAsia="Calibri"/>
                <w:sz w:val="20"/>
                <w:szCs w:val="22"/>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 xml:space="preserve">гарантирующие поставщики, </w:t>
            </w:r>
            <w:proofErr w:type="spellStart"/>
            <w:r w:rsidRPr="00230EF8">
              <w:rPr>
                <w:rFonts w:eastAsia="Calibri"/>
                <w:sz w:val="20"/>
                <w:szCs w:val="22"/>
                <w:lang w:eastAsia="en-US"/>
              </w:rPr>
              <w:t>энергосбытовые</w:t>
            </w:r>
            <w:proofErr w:type="spellEnd"/>
            <w:r w:rsidRPr="00230EF8">
              <w:rPr>
                <w:rFonts w:eastAsia="Calibri"/>
                <w:sz w:val="20"/>
                <w:szCs w:val="22"/>
                <w:lang w:eastAsia="en-US"/>
              </w:rPr>
              <w:t xml:space="preserve">, </w:t>
            </w:r>
            <w:proofErr w:type="spellStart"/>
            <w:r w:rsidRPr="00230EF8">
              <w:rPr>
                <w:rFonts w:eastAsia="Calibri"/>
                <w:sz w:val="20"/>
                <w:szCs w:val="22"/>
                <w:lang w:eastAsia="en-US"/>
              </w:rPr>
              <w:t>энергоснабжающие</w:t>
            </w:r>
            <w:proofErr w:type="spellEnd"/>
            <w:r w:rsidRPr="00230EF8">
              <w:rPr>
                <w:rFonts w:eastAsia="Calibri"/>
                <w:sz w:val="20"/>
                <w:szCs w:val="22"/>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B64DA0" w:rsidRPr="0091558B" w:rsidTr="00FB1A71">
        <w:trPr>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5.1</w:t>
            </w:r>
          </w:p>
        </w:tc>
        <w:tc>
          <w:tcPr>
            <w:tcW w:w="2625" w:type="pct"/>
            <w:tcBorders>
              <w:top w:val="single" w:sz="4" w:space="0" w:color="auto"/>
              <w:left w:val="single" w:sz="4" w:space="0" w:color="auto"/>
              <w:bottom w:val="single" w:sz="4" w:space="0" w:color="auto"/>
              <w:right w:val="single" w:sz="4" w:space="0" w:color="auto"/>
            </w:tcBorders>
            <w:vAlign w:val="center"/>
            <w:hideMark/>
          </w:tcPr>
          <w:p w:rsidR="00B64DA0" w:rsidRPr="00230EF8" w:rsidRDefault="00B64DA0" w:rsidP="00FB1A71">
            <w:pPr>
              <w:widowControl w:val="0"/>
              <w:rPr>
                <w:sz w:val="20"/>
              </w:rPr>
            </w:pPr>
            <w:proofErr w:type="spellStart"/>
            <w:r w:rsidRPr="00230EF8">
              <w:rPr>
                <w:sz w:val="20"/>
              </w:rPr>
              <w:t>Одноставочный</w:t>
            </w:r>
            <w:proofErr w:type="spellEnd"/>
            <w:r w:rsidRPr="00230EF8">
              <w:rPr>
                <w:sz w:val="20"/>
              </w:rPr>
              <w:t xml:space="preserve"> тариф</w:t>
            </w:r>
          </w:p>
        </w:tc>
        <w:tc>
          <w:tcPr>
            <w:tcW w:w="944"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center"/>
              <w:rPr>
                <w:sz w:val="20"/>
              </w:rPr>
            </w:pPr>
            <w:r w:rsidRPr="00230EF8">
              <w:rPr>
                <w:sz w:val="20"/>
              </w:rPr>
              <w:t>23,724</w:t>
            </w:r>
          </w:p>
        </w:tc>
        <w:tc>
          <w:tcPr>
            <w:tcW w:w="101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center"/>
              <w:rPr>
                <w:sz w:val="20"/>
              </w:rPr>
            </w:pPr>
            <w:r>
              <w:rPr>
                <w:sz w:val="20"/>
              </w:rPr>
              <w:t>30,850</w:t>
            </w:r>
          </w:p>
        </w:tc>
      </w:tr>
      <w:tr w:rsidR="00B64DA0" w:rsidRPr="0091558B" w:rsidTr="00FB1A71">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5.2</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B64DA0" w:rsidRPr="00230EF8" w:rsidRDefault="00B64DA0" w:rsidP="00FB1A71">
            <w:pPr>
              <w:widowControl w:val="0"/>
              <w:rPr>
                <w:sz w:val="20"/>
                <w:vertAlign w:val="superscript"/>
              </w:rPr>
            </w:pPr>
            <w:proofErr w:type="spellStart"/>
            <w:r w:rsidRPr="00230EF8">
              <w:rPr>
                <w:sz w:val="20"/>
              </w:rPr>
              <w:t>Одноставочный</w:t>
            </w:r>
            <w:proofErr w:type="spellEnd"/>
            <w:r w:rsidRPr="00230EF8">
              <w:rPr>
                <w:sz w:val="20"/>
              </w:rPr>
              <w:t xml:space="preserve"> тариф, дифференцированный по двум зонам суток</w:t>
            </w:r>
            <w:r w:rsidRPr="00230EF8">
              <w:rPr>
                <w:sz w:val="20"/>
                <w:vertAlign w:val="superscript"/>
              </w:rPr>
              <w:t>1</w:t>
            </w:r>
          </w:p>
        </w:tc>
      </w:tr>
      <w:tr w:rsidR="00B64DA0" w:rsidRPr="0091558B" w:rsidTr="00FB1A71">
        <w:trPr>
          <w:trHeight w:val="60"/>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Дневная зона (пиковая и полупиковая)</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27,283</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35,478</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Ночная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16,607</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21,595</w:t>
            </w:r>
          </w:p>
        </w:tc>
      </w:tr>
      <w:tr w:rsidR="00B64DA0" w:rsidRPr="0091558B" w:rsidTr="00FB1A71">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5.3</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B64DA0" w:rsidRPr="00230EF8" w:rsidRDefault="00B64DA0" w:rsidP="00FB1A71">
            <w:pPr>
              <w:widowControl w:val="0"/>
              <w:rPr>
                <w:sz w:val="20"/>
                <w:vertAlign w:val="superscript"/>
              </w:rPr>
            </w:pPr>
            <w:proofErr w:type="spellStart"/>
            <w:r w:rsidRPr="00230EF8">
              <w:rPr>
                <w:sz w:val="20"/>
              </w:rPr>
              <w:t>Одноставочный</w:t>
            </w:r>
            <w:proofErr w:type="spellEnd"/>
            <w:r w:rsidRPr="00230EF8">
              <w:rPr>
                <w:sz w:val="20"/>
              </w:rPr>
              <w:t xml:space="preserve"> тариф, дифференцированный по трем зонам суток</w:t>
            </w:r>
            <w:r w:rsidRPr="00230EF8">
              <w:rPr>
                <w:sz w:val="20"/>
                <w:vertAlign w:val="superscript"/>
              </w:rPr>
              <w:t>1</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Пиковая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29,655</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40,105</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Полупиковая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23,724</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30,850</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Ночная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16,607</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21,595</w:t>
            </w:r>
          </w:p>
        </w:tc>
      </w:tr>
      <w:tr w:rsidR="00B64DA0" w:rsidRPr="0091558B" w:rsidTr="00FB1A71">
        <w:trPr>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6</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Население, проживающее в сельских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w:t>
            </w:r>
            <w:r w:rsidRPr="00230EF8">
              <w:rPr>
                <w:rFonts w:eastAsia="Calibri"/>
                <w:sz w:val="20"/>
                <w:szCs w:val="22"/>
                <w:vertAlign w:val="superscript"/>
                <w:lang w:eastAsia="en-US"/>
              </w:rPr>
              <w:t>3</w:t>
            </w:r>
            <w:r w:rsidRPr="00230EF8">
              <w:rPr>
                <w:rFonts w:eastAsia="Calibri"/>
                <w:sz w:val="20"/>
                <w:szCs w:val="22"/>
                <w:lang w:eastAsia="en-US"/>
              </w:rPr>
              <w:t>:</w:t>
            </w:r>
          </w:p>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B64DA0" w:rsidRPr="00230EF8" w:rsidRDefault="00B64DA0" w:rsidP="00FB1A71">
            <w:pPr>
              <w:widowControl w:val="0"/>
              <w:jc w:val="both"/>
              <w:rPr>
                <w:rFonts w:eastAsia="Calibri"/>
                <w:sz w:val="20"/>
                <w:szCs w:val="22"/>
                <w:lang w:eastAsia="en-US"/>
              </w:rPr>
            </w:pPr>
            <w:proofErr w:type="spellStart"/>
            <w:r w:rsidRPr="00230EF8">
              <w:rPr>
                <w:rFonts w:eastAsia="Calibri"/>
                <w:sz w:val="20"/>
                <w:szCs w:val="22"/>
                <w:lang w:eastAsia="en-US"/>
              </w:rPr>
              <w:t>наймодатели</w:t>
            </w:r>
            <w:proofErr w:type="spellEnd"/>
            <w:r w:rsidRPr="00230EF8">
              <w:rPr>
                <w:rFonts w:eastAsia="Calibri"/>
                <w:sz w:val="20"/>
                <w:szCs w:val="22"/>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 xml:space="preserve">гарантирующие поставщики, </w:t>
            </w:r>
            <w:proofErr w:type="spellStart"/>
            <w:r w:rsidRPr="00230EF8">
              <w:rPr>
                <w:rFonts w:eastAsia="Calibri"/>
                <w:sz w:val="20"/>
                <w:szCs w:val="22"/>
                <w:lang w:eastAsia="en-US"/>
              </w:rPr>
              <w:t>энергосбытовые</w:t>
            </w:r>
            <w:proofErr w:type="spellEnd"/>
            <w:r w:rsidRPr="00230EF8">
              <w:rPr>
                <w:rFonts w:eastAsia="Calibri"/>
                <w:sz w:val="20"/>
                <w:szCs w:val="22"/>
                <w:lang w:eastAsia="en-US"/>
              </w:rPr>
              <w:t xml:space="preserve">, </w:t>
            </w:r>
            <w:proofErr w:type="spellStart"/>
            <w:r w:rsidRPr="00230EF8">
              <w:rPr>
                <w:rFonts w:eastAsia="Calibri"/>
                <w:sz w:val="20"/>
                <w:szCs w:val="22"/>
                <w:lang w:eastAsia="en-US"/>
              </w:rPr>
              <w:t>энергоснабжающие</w:t>
            </w:r>
            <w:proofErr w:type="spellEnd"/>
            <w:r w:rsidRPr="00230EF8">
              <w:rPr>
                <w:rFonts w:eastAsia="Calibri"/>
                <w:sz w:val="20"/>
                <w:szCs w:val="22"/>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B64DA0" w:rsidRPr="0091558B" w:rsidTr="00FB1A71">
        <w:trPr>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6.1</w:t>
            </w: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rPr>
            </w:pPr>
            <w:proofErr w:type="spellStart"/>
            <w:r w:rsidRPr="00230EF8">
              <w:rPr>
                <w:sz w:val="20"/>
              </w:rPr>
              <w:t>Одноставочный</w:t>
            </w:r>
            <w:proofErr w:type="spellEnd"/>
            <w:r w:rsidRPr="00230EF8">
              <w:rPr>
                <w:sz w:val="20"/>
              </w:rPr>
              <w:t xml:space="preserve"> тариф</w:t>
            </w:r>
          </w:p>
        </w:tc>
        <w:tc>
          <w:tcPr>
            <w:tcW w:w="944"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center"/>
              <w:rPr>
                <w:sz w:val="20"/>
              </w:rPr>
            </w:pPr>
            <w:r w:rsidRPr="00230EF8">
              <w:rPr>
                <w:sz w:val="20"/>
              </w:rPr>
              <w:t>23,724</w:t>
            </w:r>
          </w:p>
        </w:tc>
        <w:tc>
          <w:tcPr>
            <w:tcW w:w="101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center"/>
              <w:rPr>
                <w:sz w:val="20"/>
              </w:rPr>
            </w:pPr>
            <w:r>
              <w:rPr>
                <w:sz w:val="20"/>
              </w:rPr>
              <w:t>30,850</w:t>
            </w:r>
          </w:p>
        </w:tc>
      </w:tr>
      <w:tr w:rsidR="00B64DA0" w:rsidRPr="0091558B" w:rsidTr="00FB1A71">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6.2</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vertAlign w:val="superscript"/>
              </w:rPr>
            </w:pPr>
            <w:proofErr w:type="spellStart"/>
            <w:r w:rsidRPr="00230EF8">
              <w:rPr>
                <w:sz w:val="20"/>
              </w:rPr>
              <w:t>Одноставочный</w:t>
            </w:r>
            <w:proofErr w:type="spellEnd"/>
            <w:r w:rsidRPr="00230EF8">
              <w:rPr>
                <w:sz w:val="20"/>
              </w:rPr>
              <w:t xml:space="preserve"> тариф, дифференцированный по двум зонам суток</w:t>
            </w:r>
            <w:r w:rsidRPr="00230EF8">
              <w:rPr>
                <w:sz w:val="20"/>
                <w:vertAlign w:val="superscript"/>
              </w:rPr>
              <w:t>1</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Дневная зона (пиковая и полупиковая)</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27,283</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35,478</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Ночная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16,607</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21,595</w:t>
            </w:r>
          </w:p>
        </w:tc>
      </w:tr>
      <w:tr w:rsidR="00B64DA0" w:rsidRPr="0091558B" w:rsidTr="00FB1A71">
        <w:trPr>
          <w:trHeight w:val="208"/>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lastRenderedPageBreak/>
              <w:t>6.3</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vertAlign w:val="superscript"/>
              </w:rPr>
            </w:pPr>
            <w:proofErr w:type="spellStart"/>
            <w:r w:rsidRPr="00230EF8">
              <w:rPr>
                <w:sz w:val="20"/>
              </w:rPr>
              <w:t>Одноставочный</w:t>
            </w:r>
            <w:proofErr w:type="spellEnd"/>
            <w:r w:rsidRPr="00230EF8">
              <w:rPr>
                <w:sz w:val="20"/>
              </w:rPr>
              <w:t xml:space="preserve"> тариф, дифференцированный по трем зонам суток</w:t>
            </w:r>
            <w:r w:rsidRPr="00230EF8">
              <w:rPr>
                <w:sz w:val="20"/>
                <w:vertAlign w:val="superscript"/>
              </w:rPr>
              <w:t>1</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Пиковая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29,655</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40,105</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Полупиковая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23,724</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30,850</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Ночная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16,607</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21,595</w:t>
            </w:r>
          </w:p>
        </w:tc>
      </w:tr>
      <w:tr w:rsidR="00B64DA0" w:rsidRPr="0091558B" w:rsidTr="00FB1A71">
        <w:trPr>
          <w:trHeight w:val="1127"/>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7</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Население, проживающее в сельских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w:t>
            </w:r>
            <w:r w:rsidRPr="00230EF8">
              <w:rPr>
                <w:rFonts w:eastAsia="Calibri"/>
                <w:sz w:val="20"/>
                <w:szCs w:val="22"/>
                <w:vertAlign w:val="superscript"/>
                <w:lang w:eastAsia="en-US"/>
              </w:rPr>
              <w:t>3</w:t>
            </w:r>
            <w:r w:rsidRPr="00230EF8">
              <w:rPr>
                <w:rFonts w:eastAsia="Calibri"/>
                <w:sz w:val="20"/>
                <w:szCs w:val="22"/>
                <w:lang w:eastAsia="en-US"/>
              </w:rPr>
              <w:t>:</w:t>
            </w:r>
          </w:p>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B64DA0" w:rsidRPr="00230EF8" w:rsidRDefault="00B64DA0" w:rsidP="00FB1A71">
            <w:pPr>
              <w:widowControl w:val="0"/>
              <w:jc w:val="both"/>
              <w:rPr>
                <w:rFonts w:eastAsia="Calibri"/>
                <w:sz w:val="20"/>
                <w:szCs w:val="22"/>
                <w:lang w:eastAsia="en-US"/>
              </w:rPr>
            </w:pPr>
            <w:proofErr w:type="spellStart"/>
            <w:r w:rsidRPr="00230EF8">
              <w:rPr>
                <w:rFonts w:eastAsia="Calibri"/>
                <w:sz w:val="20"/>
                <w:szCs w:val="22"/>
                <w:lang w:eastAsia="en-US"/>
              </w:rPr>
              <w:t>наймодатели</w:t>
            </w:r>
            <w:proofErr w:type="spellEnd"/>
            <w:r w:rsidRPr="00230EF8">
              <w:rPr>
                <w:rFonts w:eastAsia="Calibri"/>
                <w:sz w:val="20"/>
                <w:szCs w:val="22"/>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 xml:space="preserve">гарантирующие поставщики, </w:t>
            </w:r>
            <w:proofErr w:type="spellStart"/>
            <w:r w:rsidRPr="00230EF8">
              <w:rPr>
                <w:rFonts w:eastAsia="Calibri"/>
                <w:sz w:val="20"/>
                <w:szCs w:val="22"/>
                <w:lang w:eastAsia="en-US"/>
              </w:rPr>
              <w:t>энергосбытовые</w:t>
            </w:r>
            <w:proofErr w:type="spellEnd"/>
            <w:r w:rsidRPr="00230EF8">
              <w:rPr>
                <w:rFonts w:eastAsia="Calibri"/>
                <w:sz w:val="20"/>
                <w:szCs w:val="22"/>
                <w:lang w:eastAsia="en-US"/>
              </w:rPr>
              <w:t xml:space="preserve">, </w:t>
            </w:r>
            <w:proofErr w:type="spellStart"/>
            <w:r w:rsidRPr="00230EF8">
              <w:rPr>
                <w:rFonts w:eastAsia="Calibri"/>
                <w:sz w:val="20"/>
                <w:szCs w:val="22"/>
                <w:lang w:eastAsia="en-US"/>
              </w:rPr>
              <w:t>энергоснабжающие</w:t>
            </w:r>
            <w:proofErr w:type="spellEnd"/>
            <w:r w:rsidRPr="00230EF8">
              <w:rPr>
                <w:rFonts w:eastAsia="Calibri"/>
                <w:sz w:val="20"/>
                <w:szCs w:val="22"/>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B64DA0" w:rsidRPr="0091558B" w:rsidTr="00FB1A71">
        <w:trPr>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7.1</w:t>
            </w: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rPr>
            </w:pPr>
            <w:proofErr w:type="spellStart"/>
            <w:r w:rsidRPr="00230EF8">
              <w:rPr>
                <w:sz w:val="20"/>
              </w:rPr>
              <w:t>Одноставочный</w:t>
            </w:r>
            <w:proofErr w:type="spellEnd"/>
            <w:r w:rsidRPr="00230EF8">
              <w:rPr>
                <w:sz w:val="20"/>
              </w:rPr>
              <w:t xml:space="preserve"> тариф</w:t>
            </w:r>
          </w:p>
        </w:tc>
        <w:tc>
          <w:tcPr>
            <w:tcW w:w="944"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center"/>
              <w:rPr>
                <w:sz w:val="20"/>
              </w:rPr>
            </w:pPr>
            <w:r w:rsidRPr="00230EF8">
              <w:rPr>
                <w:sz w:val="20"/>
              </w:rPr>
              <w:t>23,724</w:t>
            </w:r>
          </w:p>
        </w:tc>
        <w:tc>
          <w:tcPr>
            <w:tcW w:w="101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center"/>
              <w:rPr>
                <w:sz w:val="20"/>
              </w:rPr>
            </w:pPr>
            <w:r>
              <w:rPr>
                <w:sz w:val="20"/>
              </w:rPr>
              <w:t>30,850</w:t>
            </w:r>
          </w:p>
        </w:tc>
      </w:tr>
      <w:tr w:rsidR="00B64DA0" w:rsidRPr="0091558B" w:rsidTr="00FB1A71">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7.2</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vertAlign w:val="superscript"/>
              </w:rPr>
            </w:pPr>
            <w:proofErr w:type="spellStart"/>
            <w:r w:rsidRPr="00230EF8">
              <w:rPr>
                <w:sz w:val="20"/>
              </w:rPr>
              <w:t>Одноставочный</w:t>
            </w:r>
            <w:proofErr w:type="spellEnd"/>
            <w:r w:rsidRPr="00230EF8">
              <w:rPr>
                <w:sz w:val="20"/>
              </w:rPr>
              <w:t xml:space="preserve"> тариф, дифференцированный по двум зонам суток</w:t>
            </w:r>
            <w:r w:rsidRPr="00230EF8">
              <w:rPr>
                <w:sz w:val="20"/>
                <w:vertAlign w:val="superscript"/>
              </w:rPr>
              <w:t>1</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Дневная зона (пиковая и полупиковая)</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27,283</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35,478</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Ночная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16,607</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21,595</w:t>
            </w:r>
          </w:p>
        </w:tc>
      </w:tr>
      <w:tr w:rsidR="00B64DA0" w:rsidRPr="0091558B" w:rsidTr="00FB1A71">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7.3</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vertAlign w:val="superscript"/>
              </w:rPr>
            </w:pPr>
            <w:proofErr w:type="spellStart"/>
            <w:r w:rsidRPr="00230EF8">
              <w:rPr>
                <w:sz w:val="20"/>
              </w:rPr>
              <w:t>Одноставочный</w:t>
            </w:r>
            <w:proofErr w:type="spellEnd"/>
            <w:r w:rsidRPr="00230EF8">
              <w:rPr>
                <w:sz w:val="20"/>
              </w:rPr>
              <w:t xml:space="preserve"> тариф, дифференцированный по трем зонам суток</w:t>
            </w:r>
            <w:r w:rsidRPr="00230EF8">
              <w:rPr>
                <w:sz w:val="20"/>
                <w:vertAlign w:val="superscript"/>
              </w:rPr>
              <w:t>1</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Пиковая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29,655</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40,105</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Полупиковая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23,724</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30,850</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Ночная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16,607</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21,595</w:t>
            </w:r>
          </w:p>
        </w:tc>
      </w:tr>
      <w:tr w:rsidR="00B64DA0" w:rsidRPr="0091558B" w:rsidTr="00FB1A71">
        <w:trPr>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8</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Население, проживающее в сельских населенных пунктах, и приравненные к нему, за исключением населения и потребителей, указанных в строках 5–7</w:t>
            </w:r>
            <w:r w:rsidRPr="00230EF8">
              <w:rPr>
                <w:rFonts w:eastAsia="Calibri"/>
                <w:sz w:val="20"/>
                <w:szCs w:val="22"/>
                <w:vertAlign w:val="superscript"/>
                <w:lang w:eastAsia="en-US"/>
              </w:rPr>
              <w:t>3</w:t>
            </w:r>
            <w:r w:rsidRPr="00230EF8">
              <w:rPr>
                <w:rFonts w:eastAsia="Calibri"/>
                <w:sz w:val="20"/>
                <w:szCs w:val="22"/>
                <w:lang w:eastAsia="en-US"/>
              </w:rPr>
              <w:t>:</w:t>
            </w:r>
          </w:p>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B64DA0" w:rsidRPr="00230EF8" w:rsidRDefault="00B64DA0" w:rsidP="00FB1A71">
            <w:pPr>
              <w:widowControl w:val="0"/>
              <w:jc w:val="both"/>
              <w:rPr>
                <w:rFonts w:eastAsia="Calibri"/>
                <w:sz w:val="20"/>
                <w:szCs w:val="22"/>
                <w:lang w:eastAsia="en-US"/>
              </w:rPr>
            </w:pPr>
            <w:proofErr w:type="spellStart"/>
            <w:r w:rsidRPr="00230EF8">
              <w:rPr>
                <w:rFonts w:eastAsia="Calibri"/>
                <w:sz w:val="20"/>
                <w:szCs w:val="22"/>
                <w:lang w:eastAsia="en-US"/>
              </w:rPr>
              <w:t>наймодатели</w:t>
            </w:r>
            <w:proofErr w:type="spellEnd"/>
            <w:r w:rsidRPr="00230EF8">
              <w:rPr>
                <w:rFonts w:eastAsia="Calibri"/>
                <w:sz w:val="20"/>
                <w:szCs w:val="22"/>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 xml:space="preserve">гарантирующие поставщики, </w:t>
            </w:r>
            <w:proofErr w:type="spellStart"/>
            <w:r w:rsidRPr="00230EF8">
              <w:rPr>
                <w:rFonts w:eastAsia="Calibri"/>
                <w:sz w:val="20"/>
                <w:szCs w:val="22"/>
                <w:lang w:eastAsia="en-US"/>
              </w:rPr>
              <w:t>энергосбытовые</w:t>
            </w:r>
            <w:proofErr w:type="spellEnd"/>
            <w:r w:rsidRPr="00230EF8">
              <w:rPr>
                <w:rFonts w:eastAsia="Calibri"/>
                <w:sz w:val="20"/>
                <w:szCs w:val="22"/>
                <w:lang w:eastAsia="en-US"/>
              </w:rPr>
              <w:t xml:space="preserve">, </w:t>
            </w:r>
            <w:proofErr w:type="spellStart"/>
            <w:r w:rsidRPr="00230EF8">
              <w:rPr>
                <w:rFonts w:eastAsia="Calibri"/>
                <w:sz w:val="20"/>
                <w:szCs w:val="22"/>
                <w:lang w:eastAsia="en-US"/>
              </w:rPr>
              <w:t>энергоснабжающие</w:t>
            </w:r>
            <w:proofErr w:type="spellEnd"/>
            <w:r w:rsidRPr="00230EF8">
              <w:rPr>
                <w:rFonts w:eastAsia="Calibri"/>
                <w:sz w:val="20"/>
                <w:szCs w:val="22"/>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B64DA0" w:rsidRPr="0091558B" w:rsidTr="00FB1A71">
        <w:trPr>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8.1</w:t>
            </w: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rPr>
            </w:pPr>
            <w:proofErr w:type="spellStart"/>
            <w:r w:rsidRPr="00230EF8">
              <w:rPr>
                <w:sz w:val="20"/>
              </w:rPr>
              <w:t>Одноставочный</w:t>
            </w:r>
            <w:proofErr w:type="spellEnd"/>
            <w:r w:rsidRPr="00230EF8">
              <w:rPr>
                <w:sz w:val="20"/>
              </w:rPr>
              <w:t xml:space="preserve"> тариф</w:t>
            </w:r>
          </w:p>
        </w:tc>
        <w:tc>
          <w:tcPr>
            <w:tcW w:w="944"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center"/>
              <w:rPr>
                <w:sz w:val="20"/>
              </w:rPr>
            </w:pPr>
            <w:r w:rsidRPr="00230EF8">
              <w:rPr>
                <w:sz w:val="20"/>
              </w:rPr>
              <w:t>23,724</w:t>
            </w:r>
          </w:p>
        </w:tc>
        <w:tc>
          <w:tcPr>
            <w:tcW w:w="101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center"/>
              <w:rPr>
                <w:sz w:val="20"/>
              </w:rPr>
            </w:pPr>
            <w:r>
              <w:rPr>
                <w:sz w:val="20"/>
              </w:rPr>
              <w:t>30,850</w:t>
            </w:r>
          </w:p>
        </w:tc>
      </w:tr>
      <w:tr w:rsidR="00B64DA0" w:rsidRPr="0091558B" w:rsidTr="00FB1A71">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8.2</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vertAlign w:val="superscript"/>
              </w:rPr>
            </w:pPr>
            <w:proofErr w:type="spellStart"/>
            <w:r w:rsidRPr="00230EF8">
              <w:rPr>
                <w:sz w:val="20"/>
              </w:rPr>
              <w:t>Одноставочный</w:t>
            </w:r>
            <w:proofErr w:type="spellEnd"/>
            <w:r w:rsidRPr="00230EF8">
              <w:rPr>
                <w:sz w:val="20"/>
              </w:rPr>
              <w:t xml:space="preserve"> тариф, дифференцированный по двум зонам суток</w:t>
            </w:r>
            <w:r w:rsidRPr="00230EF8">
              <w:rPr>
                <w:sz w:val="20"/>
                <w:vertAlign w:val="superscript"/>
              </w:rPr>
              <w:t>1</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Дневная зона (пиковая и полупиковая)</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27,283</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35,478</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Ночная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16,607</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21,595</w:t>
            </w:r>
          </w:p>
        </w:tc>
      </w:tr>
      <w:tr w:rsidR="00B64DA0" w:rsidRPr="0091558B" w:rsidTr="00FB1A71">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8.3</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vertAlign w:val="superscript"/>
              </w:rPr>
            </w:pPr>
            <w:proofErr w:type="spellStart"/>
            <w:r w:rsidRPr="00230EF8">
              <w:rPr>
                <w:sz w:val="20"/>
              </w:rPr>
              <w:t>Одноставочный</w:t>
            </w:r>
            <w:proofErr w:type="spellEnd"/>
            <w:r w:rsidRPr="00230EF8">
              <w:rPr>
                <w:sz w:val="20"/>
              </w:rPr>
              <w:t xml:space="preserve"> тариф, дифференцированный по трем зонам суток</w:t>
            </w:r>
            <w:r w:rsidRPr="00230EF8">
              <w:rPr>
                <w:sz w:val="20"/>
                <w:vertAlign w:val="superscript"/>
              </w:rPr>
              <w:t>1</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Пиковая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29,655</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40,105</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Полупиковая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23,724</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30,850</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Ночная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16,607</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21,595</w:t>
            </w:r>
          </w:p>
        </w:tc>
      </w:tr>
      <w:tr w:rsidR="00B64DA0" w:rsidRPr="0091558B" w:rsidTr="00FB1A71">
        <w:trPr>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9</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rPr>
            </w:pPr>
            <w:r w:rsidRPr="00230EF8">
              <w:rPr>
                <w:sz w:val="20"/>
              </w:rPr>
              <w:t>Потребители</w:t>
            </w:r>
            <w:r w:rsidRPr="00230EF8">
              <w:rPr>
                <w:sz w:val="20"/>
                <w:vertAlign w:val="superscript"/>
              </w:rPr>
              <w:t>2</w:t>
            </w:r>
            <w:r w:rsidRPr="00230EF8">
              <w:rPr>
                <w:sz w:val="20"/>
              </w:rPr>
              <w:t>, приравненные к населению</w:t>
            </w:r>
            <w:r w:rsidRPr="00230EF8">
              <w:rPr>
                <w:sz w:val="20"/>
                <w:vertAlign w:val="superscript"/>
              </w:rPr>
              <w:t>3</w:t>
            </w:r>
            <w:r w:rsidRPr="00230EF8">
              <w:rPr>
                <w:sz w:val="20"/>
              </w:rPr>
              <w:t>:</w:t>
            </w:r>
          </w:p>
        </w:tc>
      </w:tr>
      <w:tr w:rsidR="00B64DA0" w:rsidRPr="0091558B" w:rsidTr="00FB1A71">
        <w:trPr>
          <w:trHeight w:val="1835"/>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lastRenderedPageBreak/>
              <w:t>9.1</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w:t>
            </w:r>
            <w:proofErr w:type="spellStart"/>
            <w:r w:rsidRPr="00230EF8">
              <w:rPr>
                <w:rFonts w:eastAsia="Calibri"/>
                <w:sz w:val="20"/>
                <w:szCs w:val="22"/>
                <w:lang w:eastAsia="en-US"/>
              </w:rPr>
              <w:t>наймодатели</w:t>
            </w:r>
            <w:proofErr w:type="spellEnd"/>
            <w:r w:rsidRPr="00230EF8">
              <w:rPr>
                <w:rFonts w:eastAsia="Calibri"/>
                <w:sz w:val="20"/>
                <w:szCs w:val="22"/>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 xml:space="preserve">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B64DA0" w:rsidRPr="00230EF8" w:rsidRDefault="00B64DA0" w:rsidP="00FB1A71">
            <w:pPr>
              <w:widowControl w:val="0"/>
              <w:jc w:val="both"/>
              <w:rPr>
                <w:rFonts w:eastAsia="Calibri"/>
                <w:sz w:val="20"/>
                <w:szCs w:val="22"/>
                <w:lang w:eastAsia="en-US"/>
              </w:rPr>
            </w:pPr>
            <w:proofErr w:type="spellStart"/>
            <w:r w:rsidRPr="00230EF8">
              <w:rPr>
                <w:rFonts w:eastAsia="Calibri"/>
                <w:sz w:val="20"/>
                <w:szCs w:val="22"/>
                <w:lang w:eastAsia="en-US"/>
              </w:rPr>
              <w:t>наймодателей</w:t>
            </w:r>
            <w:proofErr w:type="spellEnd"/>
            <w:r w:rsidRPr="00230EF8">
              <w:rPr>
                <w:rFonts w:eastAsia="Calibri"/>
                <w:sz w:val="20"/>
                <w:szCs w:val="22"/>
                <w:lang w:eastAsia="en-US"/>
              </w:rPr>
              <w:t xml:space="preserve">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B64DA0" w:rsidRPr="0091558B" w:rsidTr="00FB1A71">
        <w:trPr>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9.1.1</w:t>
            </w: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rPr>
            </w:pPr>
            <w:proofErr w:type="spellStart"/>
            <w:r w:rsidRPr="00230EF8">
              <w:rPr>
                <w:sz w:val="20"/>
              </w:rPr>
              <w:t>Одноставочный</w:t>
            </w:r>
            <w:proofErr w:type="spellEnd"/>
            <w:r w:rsidRPr="00230EF8">
              <w:rPr>
                <w:sz w:val="20"/>
              </w:rPr>
              <w:t xml:space="preserve"> тариф</w:t>
            </w:r>
          </w:p>
        </w:tc>
        <w:tc>
          <w:tcPr>
            <w:tcW w:w="944"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center"/>
              <w:rPr>
                <w:sz w:val="20"/>
              </w:rPr>
            </w:pPr>
            <w:r w:rsidRPr="00230EF8">
              <w:rPr>
                <w:sz w:val="20"/>
              </w:rPr>
              <w:t>23,724</w:t>
            </w:r>
          </w:p>
        </w:tc>
        <w:tc>
          <w:tcPr>
            <w:tcW w:w="101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center"/>
              <w:rPr>
                <w:sz w:val="20"/>
              </w:rPr>
            </w:pPr>
            <w:r>
              <w:rPr>
                <w:sz w:val="20"/>
              </w:rPr>
              <w:t>30,850</w:t>
            </w:r>
          </w:p>
        </w:tc>
      </w:tr>
      <w:tr w:rsidR="00B64DA0" w:rsidRPr="0091558B" w:rsidTr="00FB1A71">
        <w:trPr>
          <w:trHeight w:val="70"/>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9.1.2</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vertAlign w:val="superscript"/>
              </w:rPr>
            </w:pPr>
            <w:proofErr w:type="spellStart"/>
            <w:r w:rsidRPr="00230EF8">
              <w:rPr>
                <w:sz w:val="20"/>
              </w:rPr>
              <w:t>Одноставочный</w:t>
            </w:r>
            <w:proofErr w:type="spellEnd"/>
            <w:r w:rsidRPr="00230EF8">
              <w:rPr>
                <w:sz w:val="20"/>
              </w:rPr>
              <w:t xml:space="preserve"> тариф, дифференцированный по двум зонам суток</w:t>
            </w:r>
            <w:r w:rsidRPr="00230EF8">
              <w:rPr>
                <w:sz w:val="20"/>
                <w:vertAlign w:val="superscript"/>
              </w:rPr>
              <w:t>1</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Дневная зона (пиковая и полупиковая)</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27,283</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35,478</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Ночная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16,607</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21,595</w:t>
            </w:r>
          </w:p>
        </w:tc>
      </w:tr>
      <w:tr w:rsidR="00B64DA0" w:rsidRPr="0091558B" w:rsidTr="00FB1A71">
        <w:trPr>
          <w:trHeight w:val="211"/>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9.1.3</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vertAlign w:val="superscript"/>
              </w:rPr>
            </w:pPr>
            <w:proofErr w:type="spellStart"/>
            <w:r w:rsidRPr="00230EF8">
              <w:rPr>
                <w:sz w:val="20"/>
              </w:rPr>
              <w:t>Одноставочный</w:t>
            </w:r>
            <w:proofErr w:type="spellEnd"/>
            <w:r w:rsidRPr="00230EF8">
              <w:rPr>
                <w:sz w:val="20"/>
              </w:rPr>
              <w:t xml:space="preserve"> тариф, дифференцированный по трем зонам суток</w:t>
            </w:r>
            <w:r w:rsidRPr="00230EF8">
              <w:rPr>
                <w:sz w:val="20"/>
                <w:vertAlign w:val="superscript"/>
              </w:rPr>
              <w:t>1</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Пиковая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29,655</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40,105</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Полупиковая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23,724</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30,850</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Ночная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16,607</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21,595</w:t>
            </w:r>
          </w:p>
        </w:tc>
      </w:tr>
      <w:tr w:rsidR="00B64DA0" w:rsidRPr="0091558B" w:rsidTr="00FB1A71">
        <w:trPr>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9.2</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rPr>
            </w:pPr>
            <w:r w:rsidRPr="00230EF8">
              <w:rPr>
                <w:sz w:val="20"/>
              </w:rPr>
              <w:t>Садоводческие некоммерческие товарищества и огороднические некоммерческие товарищества.</w:t>
            </w:r>
          </w:p>
        </w:tc>
      </w:tr>
      <w:tr w:rsidR="00B64DA0" w:rsidRPr="0091558B" w:rsidTr="00FB1A71">
        <w:trPr>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9.2.1</w:t>
            </w: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rPr>
            </w:pPr>
            <w:proofErr w:type="spellStart"/>
            <w:r w:rsidRPr="00230EF8">
              <w:rPr>
                <w:sz w:val="20"/>
              </w:rPr>
              <w:t>Одноставочный</w:t>
            </w:r>
            <w:proofErr w:type="spellEnd"/>
            <w:r w:rsidRPr="00230EF8">
              <w:rPr>
                <w:sz w:val="20"/>
              </w:rPr>
              <w:t xml:space="preserve"> тариф</w:t>
            </w:r>
          </w:p>
        </w:tc>
        <w:tc>
          <w:tcPr>
            <w:tcW w:w="944"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center"/>
              <w:rPr>
                <w:sz w:val="20"/>
              </w:rPr>
            </w:pPr>
            <w:r w:rsidRPr="00230EF8">
              <w:rPr>
                <w:sz w:val="20"/>
              </w:rPr>
              <w:t>23,724</w:t>
            </w:r>
          </w:p>
        </w:tc>
        <w:tc>
          <w:tcPr>
            <w:tcW w:w="101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center"/>
              <w:rPr>
                <w:sz w:val="20"/>
              </w:rPr>
            </w:pPr>
            <w:r>
              <w:rPr>
                <w:sz w:val="20"/>
              </w:rPr>
              <w:t>30,850</w:t>
            </w:r>
          </w:p>
        </w:tc>
      </w:tr>
      <w:tr w:rsidR="00B64DA0" w:rsidRPr="0091558B" w:rsidTr="00FB1A71">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9.2.2</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vertAlign w:val="superscript"/>
              </w:rPr>
            </w:pPr>
            <w:proofErr w:type="spellStart"/>
            <w:r w:rsidRPr="00230EF8">
              <w:rPr>
                <w:sz w:val="20"/>
              </w:rPr>
              <w:t>Одноставочный</w:t>
            </w:r>
            <w:proofErr w:type="spellEnd"/>
            <w:r w:rsidRPr="00230EF8">
              <w:rPr>
                <w:sz w:val="20"/>
              </w:rPr>
              <w:t xml:space="preserve"> тариф, дифференцированный по двум зонам суток</w:t>
            </w:r>
            <w:r w:rsidRPr="00230EF8">
              <w:rPr>
                <w:sz w:val="20"/>
                <w:vertAlign w:val="superscript"/>
              </w:rPr>
              <w:t>1</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Дневная зона (пиковая и полупиковая)</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27,283</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35,478</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Ночная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16,607</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21,595</w:t>
            </w:r>
          </w:p>
        </w:tc>
      </w:tr>
      <w:tr w:rsidR="00B64DA0" w:rsidRPr="0091558B" w:rsidTr="00FB1A71">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9.2.3</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vertAlign w:val="superscript"/>
              </w:rPr>
            </w:pPr>
            <w:proofErr w:type="spellStart"/>
            <w:r w:rsidRPr="00230EF8">
              <w:rPr>
                <w:sz w:val="20"/>
              </w:rPr>
              <w:t>Одноставочный</w:t>
            </w:r>
            <w:proofErr w:type="spellEnd"/>
            <w:r w:rsidRPr="00230EF8">
              <w:rPr>
                <w:sz w:val="20"/>
              </w:rPr>
              <w:t xml:space="preserve"> тариф, дифференцированный по трем зонам суток</w:t>
            </w:r>
            <w:r w:rsidRPr="00230EF8">
              <w:rPr>
                <w:sz w:val="20"/>
                <w:vertAlign w:val="superscript"/>
              </w:rPr>
              <w:t>1</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Пиковая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29,655</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40,105</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Полупиковая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23,724</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30,850</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Ночная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16,607</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21,595</w:t>
            </w:r>
          </w:p>
        </w:tc>
      </w:tr>
      <w:tr w:rsidR="00B64DA0" w:rsidRPr="0091558B" w:rsidTr="00FB1A71">
        <w:trPr>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9.3</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B64DA0" w:rsidRPr="0091558B" w:rsidTr="00FB1A71">
        <w:trPr>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9.3.1</w:t>
            </w: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rPr>
            </w:pPr>
            <w:proofErr w:type="spellStart"/>
            <w:r w:rsidRPr="00230EF8">
              <w:rPr>
                <w:sz w:val="20"/>
              </w:rPr>
              <w:t>Одноставочный</w:t>
            </w:r>
            <w:proofErr w:type="spellEnd"/>
            <w:r w:rsidRPr="00230EF8">
              <w:rPr>
                <w:sz w:val="20"/>
              </w:rPr>
              <w:t xml:space="preserve"> тариф</w:t>
            </w:r>
          </w:p>
        </w:tc>
        <w:tc>
          <w:tcPr>
            <w:tcW w:w="944"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center"/>
              <w:rPr>
                <w:sz w:val="20"/>
              </w:rPr>
            </w:pPr>
            <w:r w:rsidRPr="00230EF8">
              <w:rPr>
                <w:sz w:val="20"/>
              </w:rPr>
              <w:t>23,724</w:t>
            </w:r>
          </w:p>
        </w:tc>
        <w:tc>
          <w:tcPr>
            <w:tcW w:w="101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center"/>
              <w:rPr>
                <w:sz w:val="20"/>
              </w:rPr>
            </w:pPr>
            <w:r>
              <w:rPr>
                <w:sz w:val="20"/>
              </w:rPr>
              <w:t>30,850</w:t>
            </w:r>
          </w:p>
        </w:tc>
      </w:tr>
      <w:tr w:rsidR="00B64DA0" w:rsidRPr="0091558B" w:rsidTr="00FB1A71">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9.3.2</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vertAlign w:val="superscript"/>
              </w:rPr>
            </w:pPr>
            <w:proofErr w:type="spellStart"/>
            <w:r w:rsidRPr="00230EF8">
              <w:rPr>
                <w:sz w:val="20"/>
              </w:rPr>
              <w:t>Одноставочный</w:t>
            </w:r>
            <w:proofErr w:type="spellEnd"/>
            <w:r w:rsidRPr="00230EF8">
              <w:rPr>
                <w:sz w:val="20"/>
              </w:rPr>
              <w:t xml:space="preserve"> тариф, дифференцированный по двум зонам суток</w:t>
            </w:r>
            <w:r w:rsidRPr="00230EF8">
              <w:rPr>
                <w:sz w:val="20"/>
                <w:vertAlign w:val="superscript"/>
              </w:rPr>
              <w:t>1</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Дневная зона (пиковая и полупиковая)</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27,283</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35,478</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Ночная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16,607</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21,595</w:t>
            </w:r>
          </w:p>
        </w:tc>
      </w:tr>
      <w:tr w:rsidR="00B64DA0" w:rsidRPr="0091558B" w:rsidTr="00FB1A71">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9.3.3</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vertAlign w:val="superscript"/>
              </w:rPr>
            </w:pPr>
            <w:proofErr w:type="spellStart"/>
            <w:r w:rsidRPr="00230EF8">
              <w:rPr>
                <w:sz w:val="20"/>
              </w:rPr>
              <w:t>Одноставочный</w:t>
            </w:r>
            <w:proofErr w:type="spellEnd"/>
            <w:r w:rsidRPr="00230EF8">
              <w:rPr>
                <w:sz w:val="20"/>
              </w:rPr>
              <w:t xml:space="preserve"> тариф, дифференцированный по трем зонам суток</w:t>
            </w:r>
            <w:r w:rsidRPr="00230EF8">
              <w:rPr>
                <w:sz w:val="20"/>
                <w:vertAlign w:val="superscript"/>
              </w:rPr>
              <w:t>1</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Пиковая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29,655</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40,105</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Полупиковая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23,724</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30,850</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Ночная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16,607</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21,595</w:t>
            </w:r>
          </w:p>
        </w:tc>
      </w:tr>
      <w:tr w:rsidR="00B64DA0" w:rsidRPr="0091558B" w:rsidTr="00FB1A71">
        <w:trPr>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9.4</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B64DA0" w:rsidRPr="0091558B" w:rsidTr="00FB1A71">
        <w:trPr>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9.4.1</w:t>
            </w: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rPr>
            </w:pPr>
            <w:proofErr w:type="spellStart"/>
            <w:r w:rsidRPr="00230EF8">
              <w:rPr>
                <w:sz w:val="20"/>
              </w:rPr>
              <w:t>Одноставочный</w:t>
            </w:r>
            <w:proofErr w:type="spellEnd"/>
            <w:r w:rsidRPr="00230EF8">
              <w:rPr>
                <w:sz w:val="20"/>
              </w:rPr>
              <w:t xml:space="preserve"> тариф</w:t>
            </w:r>
          </w:p>
        </w:tc>
        <w:tc>
          <w:tcPr>
            <w:tcW w:w="944"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center"/>
              <w:rPr>
                <w:sz w:val="20"/>
              </w:rPr>
            </w:pPr>
            <w:r w:rsidRPr="00230EF8">
              <w:rPr>
                <w:sz w:val="20"/>
              </w:rPr>
              <w:t>23,724</w:t>
            </w:r>
          </w:p>
        </w:tc>
        <w:tc>
          <w:tcPr>
            <w:tcW w:w="101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center"/>
              <w:rPr>
                <w:sz w:val="20"/>
              </w:rPr>
            </w:pPr>
            <w:r>
              <w:rPr>
                <w:sz w:val="20"/>
              </w:rPr>
              <w:t>30,850</w:t>
            </w:r>
          </w:p>
        </w:tc>
      </w:tr>
      <w:tr w:rsidR="00B64DA0" w:rsidRPr="0091558B" w:rsidTr="00FB1A71">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9.4.2</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vertAlign w:val="superscript"/>
              </w:rPr>
            </w:pPr>
            <w:proofErr w:type="spellStart"/>
            <w:r w:rsidRPr="00230EF8">
              <w:rPr>
                <w:sz w:val="20"/>
              </w:rPr>
              <w:t>Одноставочный</w:t>
            </w:r>
            <w:proofErr w:type="spellEnd"/>
            <w:r w:rsidRPr="00230EF8">
              <w:rPr>
                <w:sz w:val="20"/>
              </w:rPr>
              <w:t xml:space="preserve"> тариф, дифференцированный по двум зонам суток</w:t>
            </w:r>
            <w:r w:rsidRPr="00230EF8">
              <w:rPr>
                <w:sz w:val="20"/>
                <w:vertAlign w:val="superscript"/>
              </w:rPr>
              <w:t>1</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Дневная зона (пиковая и полупиковая)</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27,283</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35,478</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Ночная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16,607</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21,595</w:t>
            </w:r>
          </w:p>
        </w:tc>
      </w:tr>
      <w:tr w:rsidR="00B64DA0" w:rsidRPr="0091558B" w:rsidTr="00FB1A71">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lastRenderedPageBreak/>
              <w:t>9.4.3</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vertAlign w:val="superscript"/>
              </w:rPr>
            </w:pPr>
            <w:proofErr w:type="spellStart"/>
            <w:r w:rsidRPr="00230EF8">
              <w:rPr>
                <w:sz w:val="20"/>
              </w:rPr>
              <w:t>Одноставочный</w:t>
            </w:r>
            <w:proofErr w:type="spellEnd"/>
            <w:r w:rsidRPr="00230EF8">
              <w:rPr>
                <w:sz w:val="20"/>
              </w:rPr>
              <w:t xml:space="preserve"> тариф, дифференцированный по трем зонам суток</w:t>
            </w:r>
            <w:r w:rsidRPr="00230EF8">
              <w:rPr>
                <w:sz w:val="20"/>
                <w:vertAlign w:val="superscript"/>
              </w:rPr>
              <w:t>1</w:t>
            </w:r>
          </w:p>
        </w:tc>
      </w:tr>
      <w:tr w:rsidR="00B64DA0" w:rsidRPr="0091558B" w:rsidTr="00FB1A71">
        <w:trPr>
          <w:trHeight w:hRule="exact" w:val="251"/>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Пиковая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29,655</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40,105</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Полупиковая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23,724</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30,850</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Ночная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16,607</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21,595</w:t>
            </w:r>
          </w:p>
        </w:tc>
      </w:tr>
      <w:tr w:rsidR="00B64DA0" w:rsidRPr="0091558B" w:rsidTr="00FB1A71">
        <w:trPr>
          <w:trHeight w:val="182"/>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9.5</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Содержащиеся за счет прихожан религиозные организации.</w:t>
            </w:r>
          </w:p>
        </w:tc>
      </w:tr>
      <w:tr w:rsidR="00B64DA0" w:rsidRPr="0091558B" w:rsidTr="00FB1A71">
        <w:trPr>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9.5.1</w:t>
            </w: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rPr>
            </w:pPr>
            <w:proofErr w:type="spellStart"/>
            <w:r w:rsidRPr="00230EF8">
              <w:rPr>
                <w:sz w:val="20"/>
              </w:rPr>
              <w:t>Одноставочный</w:t>
            </w:r>
            <w:proofErr w:type="spellEnd"/>
            <w:r w:rsidRPr="00230EF8">
              <w:rPr>
                <w:sz w:val="20"/>
              </w:rPr>
              <w:t xml:space="preserve"> тариф</w:t>
            </w:r>
          </w:p>
        </w:tc>
        <w:tc>
          <w:tcPr>
            <w:tcW w:w="944"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center"/>
              <w:rPr>
                <w:sz w:val="20"/>
              </w:rPr>
            </w:pPr>
            <w:r w:rsidRPr="00230EF8">
              <w:rPr>
                <w:sz w:val="20"/>
              </w:rPr>
              <w:t>23,724</w:t>
            </w:r>
          </w:p>
        </w:tc>
        <w:tc>
          <w:tcPr>
            <w:tcW w:w="101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center"/>
              <w:rPr>
                <w:sz w:val="20"/>
              </w:rPr>
            </w:pPr>
            <w:r>
              <w:rPr>
                <w:sz w:val="20"/>
              </w:rPr>
              <w:t>30,850</w:t>
            </w:r>
          </w:p>
        </w:tc>
      </w:tr>
      <w:tr w:rsidR="00B64DA0" w:rsidRPr="0091558B" w:rsidTr="00FB1A71">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9.5.2</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vertAlign w:val="superscript"/>
              </w:rPr>
            </w:pPr>
            <w:proofErr w:type="spellStart"/>
            <w:r w:rsidRPr="00230EF8">
              <w:rPr>
                <w:sz w:val="20"/>
              </w:rPr>
              <w:t>Одноставочный</w:t>
            </w:r>
            <w:proofErr w:type="spellEnd"/>
            <w:r w:rsidRPr="00230EF8">
              <w:rPr>
                <w:sz w:val="20"/>
              </w:rPr>
              <w:t xml:space="preserve"> тариф, дифференцированный по двум зонам суток</w:t>
            </w:r>
            <w:r w:rsidRPr="00230EF8">
              <w:rPr>
                <w:sz w:val="20"/>
                <w:vertAlign w:val="superscript"/>
              </w:rPr>
              <w:t>1</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Дневная зона (пиковая и полупиковая)</w:t>
            </w:r>
          </w:p>
        </w:tc>
        <w:tc>
          <w:tcPr>
            <w:tcW w:w="944" w:type="pct"/>
            <w:tcBorders>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27,283</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35,478</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Ночная зона</w:t>
            </w:r>
          </w:p>
        </w:tc>
        <w:tc>
          <w:tcPr>
            <w:tcW w:w="944" w:type="pct"/>
            <w:tcBorders>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16,607</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21,595</w:t>
            </w:r>
          </w:p>
        </w:tc>
      </w:tr>
      <w:tr w:rsidR="00B64DA0" w:rsidRPr="0091558B" w:rsidTr="00FB1A71">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9.5.3</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vertAlign w:val="superscript"/>
              </w:rPr>
            </w:pPr>
            <w:proofErr w:type="spellStart"/>
            <w:r w:rsidRPr="00230EF8">
              <w:rPr>
                <w:sz w:val="20"/>
              </w:rPr>
              <w:t>Одноставочный</w:t>
            </w:r>
            <w:proofErr w:type="spellEnd"/>
            <w:r w:rsidRPr="00230EF8">
              <w:rPr>
                <w:sz w:val="20"/>
              </w:rPr>
              <w:t xml:space="preserve"> тариф, дифференцированный по трем зонам суток</w:t>
            </w:r>
            <w:r w:rsidRPr="00230EF8">
              <w:rPr>
                <w:sz w:val="20"/>
                <w:vertAlign w:val="superscript"/>
              </w:rPr>
              <w:t>1</w:t>
            </w:r>
          </w:p>
        </w:tc>
      </w:tr>
      <w:tr w:rsidR="00B64DA0" w:rsidRPr="0091558B" w:rsidTr="00FB1A71">
        <w:trPr>
          <w:trHeight w:val="108"/>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Пиковая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29,655</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40,105</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Полупиковая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23,724</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30,850</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Ночная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16,607</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21,595</w:t>
            </w:r>
          </w:p>
        </w:tc>
      </w:tr>
      <w:tr w:rsidR="00B64DA0" w:rsidRPr="0091558B" w:rsidTr="00FB1A71">
        <w:trPr>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9.6</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rsidR="00B64DA0" w:rsidRPr="00230EF8" w:rsidRDefault="00B64DA0" w:rsidP="00FB1A71">
            <w:pPr>
              <w:widowControl w:val="0"/>
              <w:jc w:val="both"/>
              <w:rPr>
                <w:rFonts w:eastAsia="Calibri"/>
                <w:sz w:val="20"/>
                <w:szCs w:val="22"/>
                <w:lang w:eastAsia="en-US"/>
              </w:rPr>
            </w:pPr>
            <w:r w:rsidRPr="00230EF8">
              <w:rPr>
                <w:rFonts w:eastAsia="Calibri"/>
                <w:sz w:val="20"/>
                <w:szCs w:val="22"/>
                <w:lang w:eastAsia="en-US"/>
              </w:rPr>
              <w:t>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B64DA0" w:rsidRPr="0091558B" w:rsidTr="00FB1A71">
        <w:trPr>
          <w:jc w:val="center"/>
        </w:trPr>
        <w:tc>
          <w:tcPr>
            <w:tcW w:w="416" w:type="pc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9.6.1</w:t>
            </w: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rPr>
            </w:pPr>
            <w:proofErr w:type="spellStart"/>
            <w:r w:rsidRPr="00230EF8">
              <w:rPr>
                <w:sz w:val="20"/>
              </w:rPr>
              <w:t>Одноставочный</w:t>
            </w:r>
            <w:proofErr w:type="spellEnd"/>
            <w:r w:rsidRPr="00230EF8">
              <w:rPr>
                <w:sz w:val="20"/>
              </w:rPr>
              <w:t xml:space="preserve"> тариф</w:t>
            </w:r>
          </w:p>
        </w:tc>
        <w:tc>
          <w:tcPr>
            <w:tcW w:w="944"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center"/>
              <w:rPr>
                <w:sz w:val="20"/>
              </w:rPr>
            </w:pPr>
            <w:r w:rsidRPr="00230EF8">
              <w:rPr>
                <w:sz w:val="20"/>
              </w:rPr>
              <w:t>23,724</w:t>
            </w:r>
          </w:p>
        </w:tc>
        <w:tc>
          <w:tcPr>
            <w:tcW w:w="101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center"/>
              <w:rPr>
                <w:sz w:val="20"/>
              </w:rPr>
            </w:pPr>
            <w:r>
              <w:rPr>
                <w:sz w:val="20"/>
              </w:rPr>
              <w:t>30,850</w:t>
            </w:r>
          </w:p>
        </w:tc>
      </w:tr>
      <w:tr w:rsidR="00B64DA0" w:rsidRPr="0091558B" w:rsidTr="00FB1A71">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9.6.2</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vertAlign w:val="superscript"/>
              </w:rPr>
            </w:pPr>
            <w:proofErr w:type="spellStart"/>
            <w:r w:rsidRPr="00230EF8">
              <w:rPr>
                <w:sz w:val="20"/>
              </w:rPr>
              <w:t>Одноставочный</w:t>
            </w:r>
            <w:proofErr w:type="spellEnd"/>
            <w:r w:rsidRPr="00230EF8">
              <w:rPr>
                <w:sz w:val="20"/>
              </w:rPr>
              <w:t xml:space="preserve"> тариф, дифференцированный по двум зонам суток</w:t>
            </w:r>
            <w:r w:rsidRPr="00230EF8">
              <w:rPr>
                <w:sz w:val="20"/>
                <w:vertAlign w:val="superscript"/>
              </w:rPr>
              <w:t>1</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Дневная зона (пиковая и полупиковая)</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27,283</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35,478</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Ночная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16,607</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21,595</w:t>
            </w:r>
          </w:p>
        </w:tc>
      </w:tr>
      <w:tr w:rsidR="00B64DA0" w:rsidRPr="0091558B" w:rsidTr="00FB1A71">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B64DA0" w:rsidRPr="0091558B" w:rsidRDefault="00B64DA0" w:rsidP="00FB1A71">
            <w:pPr>
              <w:widowControl w:val="0"/>
              <w:jc w:val="center"/>
              <w:rPr>
                <w:sz w:val="20"/>
              </w:rPr>
            </w:pPr>
            <w:r w:rsidRPr="0091558B">
              <w:rPr>
                <w:sz w:val="20"/>
              </w:rPr>
              <w:t>9.6.3</w:t>
            </w:r>
          </w:p>
        </w:tc>
        <w:tc>
          <w:tcPr>
            <w:tcW w:w="4584" w:type="pct"/>
            <w:gridSpan w:val="3"/>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rPr>
                <w:sz w:val="20"/>
                <w:vertAlign w:val="superscript"/>
              </w:rPr>
            </w:pPr>
            <w:proofErr w:type="spellStart"/>
            <w:r w:rsidRPr="00230EF8">
              <w:rPr>
                <w:sz w:val="20"/>
              </w:rPr>
              <w:t>Одноставочный</w:t>
            </w:r>
            <w:proofErr w:type="spellEnd"/>
            <w:r w:rsidRPr="00230EF8">
              <w:rPr>
                <w:sz w:val="20"/>
              </w:rPr>
              <w:t xml:space="preserve"> тариф, дифференцированный по трем зонам суток</w:t>
            </w:r>
            <w:r w:rsidRPr="00230EF8">
              <w:rPr>
                <w:sz w:val="20"/>
                <w:vertAlign w:val="superscript"/>
              </w:rPr>
              <w:t>1</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Пиковая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29,655</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40,105</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Полупиковая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23,724</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30,850</w:t>
            </w:r>
          </w:p>
        </w:tc>
      </w:tr>
      <w:tr w:rsidR="00B64DA0" w:rsidRPr="0091558B" w:rsidTr="00FB1A71">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B64DA0" w:rsidRPr="0091558B" w:rsidRDefault="00B64DA0" w:rsidP="00FB1A71">
            <w:pPr>
              <w:widowControl w:val="0"/>
              <w:rPr>
                <w:sz w:val="20"/>
              </w:rPr>
            </w:pPr>
          </w:p>
        </w:tc>
        <w:tc>
          <w:tcPr>
            <w:tcW w:w="2625" w:type="pct"/>
            <w:tcBorders>
              <w:top w:val="single" w:sz="4" w:space="0" w:color="auto"/>
              <w:left w:val="single" w:sz="4" w:space="0" w:color="auto"/>
              <w:bottom w:val="single" w:sz="4" w:space="0" w:color="auto"/>
              <w:right w:val="single" w:sz="4" w:space="0" w:color="auto"/>
            </w:tcBorders>
            <w:hideMark/>
          </w:tcPr>
          <w:p w:rsidR="00B64DA0" w:rsidRPr="00230EF8" w:rsidRDefault="00B64DA0" w:rsidP="00FB1A71">
            <w:pPr>
              <w:widowControl w:val="0"/>
              <w:jc w:val="both"/>
              <w:rPr>
                <w:sz w:val="20"/>
              </w:rPr>
            </w:pPr>
            <w:r w:rsidRPr="00230EF8">
              <w:rPr>
                <w:sz w:val="20"/>
              </w:rPr>
              <w:t>Ночная зона</w:t>
            </w:r>
          </w:p>
        </w:tc>
        <w:tc>
          <w:tcPr>
            <w:tcW w:w="944"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16,607</w:t>
            </w:r>
          </w:p>
        </w:tc>
        <w:tc>
          <w:tcPr>
            <w:tcW w:w="1015" w:type="pct"/>
            <w:tcBorders>
              <w:top w:val="single" w:sz="4" w:space="0" w:color="auto"/>
              <w:left w:val="single" w:sz="4" w:space="0" w:color="auto"/>
              <w:bottom w:val="single" w:sz="4" w:space="0" w:color="auto"/>
              <w:right w:val="single" w:sz="4" w:space="0" w:color="auto"/>
            </w:tcBorders>
          </w:tcPr>
          <w:p w:rsidR="00B64DA0" w:rsidRPr="00230EF8" w:rsidRDefault="00B64DA0" w:rsidP="00FB1A71">
            <w:pPr>
              <w:widowControl w:val="0"/>
              <w:jc w:val="center"/>
              <w:rPr>
                <w:rFonts w:eastAsia="Arial Unicode MS" w:cs="Tahoma"/>
                <w:sz w:val="20"/>
                <w:lang w:bidi="en-US"/>
              </w:rPr>
            </w:pPr>
            <w:r>
              <w:rPr>
                <w:rFonts w:eastAsia="Arial Unicode MS" w:cs="Tahoma"/>
                <w:sz w:val="20"/>
                <w:lang w:bidi="en-US"/>
              </w:rPr>
              <w:t>21,595</w:t>
            </w:r>
          </w:p>
        </w:tc>
      </w:tr>
    </w:tbl>
    <w:p w:rsidR="00B64DA0" w:rsidRPr="0091558B" w:rsidRDefault="00B64DA0" w:rsidP="00B64DA0">
      <w:pPr>
        <w:widowControl w:val="0"/>
        <w:ind w:right="-142" w:firstLine="567"/>
        <w:contextualSpacing/>
        <w:jc w:val="both"/>
        <w:rPr>
          <w:sz w:val="18"/>
          <w:szCs w:val="18"/>
        </w:rPr>
      </w:pPr>
    </w:p>
    <w:p w:rsidR="00B64DA0" w:rsidRPr="007645DA" w:rsidRDefault="00B64DA0" w:rsidP="00B64DA0">
      <w:pPr>
        <w:widowControl w:val="0"/>
        <w:ind w:right="-142" w:firstLine="567"/>
        <w:contextualSpacing/>
        <w:jc w:val="both"/>
        <w:rPr>
          <w:bCs/>
          <w:sz w:val="22"/>
        </w:rPr>
      </w:pPr>
      <w:r w:rsidRPr="007645DA">
        <w:rPr>
          <w:sz w:val="22"/>
        </w:rPr>
        <w:t>Примечание:</w:t>
      </w:r>
      <w:r w:rsidRPr="007645DA">
        <w:rPr>
          <w:bCs/>
          <w:sz w:val="22"/>
          <w:lang w:val="x-none"/>
        </w:rPr>
        <w:t xml:space="preserve"> </w:t>
      </w:r>
    </w:p>
    <w:p w:rsidR="00B64DA0" w:rsidRPr="007645DA" w:rsidRDefault="00B64DA0" w:rsidP="00B64DA0">
      <w:pPr>
        <w:widowControl w:val="0"/>
        <w:autoSpaceDE w:val="0"/>
        <w:autoSpaceDN w:val="0"/>
        <w:adjustRightInd w:val="0"/>
        <w:ind w:right="-143" w:firstLine="567"/>
        <w:jc w:val="both"/>
        <w:rPr>
          <w:sz w:val="22"/>
        </w:rPr>
      </w:pPr>
      <w:r w:rsidRPr="007645DA">
        <w:rPr>
          <w:sz w:val="22"/>
        </w:rPr>
        <w:t>Перечень категорий потребителей, в отношении которых могут быть применены льготные (сниженные) тарифы, определен пунктом 4 статьи 13 Законом Камчатского края от 26.11.2025 № 537 «О краевом бюджете на 2026 год и на плановый период 2027 и 2028 годов».</w:t>
      </w:r>
    </w:p>
    <w:p w:rsidR="00B64DA0" w:rsidRPr="007645DA" w:rsidRDefault="00B64DA0" w:rsidP="00B64DA0">
      <w:pPr>
        <w:widowControl w:val="0"/>
        <w:ind w:right="-142" w:firstLine="567"/>
        <w:contextualSpacing/>
        <w:jc w:val="both"/>
        <w:rPr>
          <w:sz w:val="22"/>
        </w:rPr>
      </w:pPr>
      <w:r w:rsidRPr="007645DA">
        <w:rPr>
          <w:sz w:val="22"/>
        </w:rPr>
        <w:t>Для исчисления размера субсидии применяется тариф, с коэффициентом 1, в соответствии с п. 71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w:t>
      </w:r>
    </w:p>
    <w:p w:rsidR="00B64DA0" w:rsidRPr="007645DA" w:rsidRDefault="00B64DA0" w:rsidP="00B64DA0">
      <w:pPr>
        <w:widowControl w:val="0"/>
        <w:ind w:right="-143" w:firstLine="567"/>
        <w:jc w:val="both"/>
        <w:rPr>
          <w:sz w:val="22"/>
        </w:rPr>
      </w:pPr>
      <w:r w:rsidRPr="007645DA">
        <w:rPr>
          <w:sz w:val="22"/>
        </w:rPr>
        <w:t>&lt;1&gt; Интервалы тарифных зон суток (по месяцам календарного года) утверждаются Федеральной антимонопольной службой.</w:t>
      </w:r>
    </w:p>
    <w:p w:rsidR="00B64DA0" w:rsidRPr="007645DA" w:rsidRDefault="00B64DA0" w:rsidP="00B64DA0">
      <w:pPr>
        <w:widowControl w:val="0"/>
        <w:ind w:right="-143" w:firstLine="567"/>
        <w:jc w:val="both"/>
        <w:rPr>
          <w:sz w:val="22"/>
        </w:rPr>
      </w:pPr>
      <w:r w:rsidRPr="007645DA">
        <w:rPr>
          <w:sz w:val="22"/>
        </w:rPr>
        <w:t>&lt;2&gt; Перечень категорий потребителей, которые приравнены к населению и которым электрическая энергия (мощность) поставляется по регулируемым ценам (тарифам) (в отношении объемов потребления электрической энергии, используемых на коммунально-бытовые нужды и не используемых для осуществления коммерческой (профессиональной) деятельности), приведен в приложении № 1 к Основам ценообразования в области регулируемых цен (тарифов) в электроэнергетике, утвержденных постановлением Правительства Российской Федерации от 29.12.2011 №1178.</w:t>
      </w:r>
      <w:r w:rsidR="00FB1A71">
        <w:rPr>
          <w:sz w:val="22"/>
        </w:rPr>
        <w:t>».</w:t>
      </w:r>
    </w:p>
    <w:p w:rsidR="00501855" w:rsidRPr="00F97D7B" w:rsidRDefault="00501855" w:rsidP="00FB1A71">
      <w:pPr>
        <w:spacing w:line="259" w:lineRule="auto"/>
        <w:rPr>
          <w:rFonts w:eastAsia="Calibri"/>
          <w:szCs w:val="28"/>
        </w:rPr>
      </w:pPr>
    </w:p>
    <w:sectPr w:rsidR="00501855" w:rsidRPr="00F97D7B" w:rsidSect="006434CC">
      <w:headerReference w:type="default" r:id="rId8"/>
      <w:pgSz w:w="11906" w:h="16838"/>
      <w:pgMar w:top="1134" w:right="851"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A71" w:rsidRDefault="00FB1A71" w:rsidP="009C04DF">
      <w:r>
        <w:separator/>
      </w:r>
    </w:p>
  </w:endnote>
  <w:endnote w:type="continuationSeparator" w:id="0">
    <w:p w:rsidR="00FB1A71" w:rsidRDefault="00FB1A71" w:rsidP="009C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A71" w:rsidRDefault="00FB1A71" w:rsidP="009C04DF">
      <w:r>
        <w:separator/>
      </w:r>
    </w:p>
  </w:footnote>
  <w:footnote w:type="continuationSeparator" w:id="0">
    <w:p w:rsidR="00FB1A71" w:rsidRDefault="00FB1A71" w:rsidP="009C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751330"/>
      <w:docPartObj>
        <w:docPartGallery w:val="Page Numbers (Top of Page)"/>
        <w:docPartUnique/>
      </w:docPartObj>
    </w:sdtPr>
    <w:sdtEndPr>
      <w:rPr>
        <w:rFonts w:ascii="Times New Roman" w:hAnsi="Times New Roman"/>
        <w:sz w:val="24"/>
        <w:szCs w:val="24"/>
      </w:rPr>
    </w:sdtEndPr>
    <w:sdtContent>
      <w:p w:rsidR="00FB1A71" w:rsidRPr="008B77E5" w:rsidRDefault="00FB1A71" w:rsidP="008B77E5">
        <w:pPr>
          <w:pStyle w:val="a7"/>
          <w:jc w:val="center"/>
          <w:rPr>
            <w:rFonts w:ascii="Times New Roman" w:hAnsi="Times New Roman"/>
            <w:sz w:val="24"/>
            <w:szCs w:val="24"/>
          </w:rPr>
        </w:pPr>
        <w:r w:rsidRPr="00AF1BD8">
          <w:rPr>
            <w:rFonts w:ascii="Times New Roman" w:hAnsi="Times New Roman"/>
            <w:sz w:val="24"/>
            <w:szCs w:val="24"/>
          </w:rPr>
          <w:fldChar w:fldCharType="begin"/>
        </w:r>
        <w:r w:rsidRPr="00AF1BD8">
          <w:rPr>
            <w:rFonts w:ascii="Times New Roman" w:hAnsi="Times New Roman"/>
            <w:sz w:val="24"/>
            <w:szCs w:val="24"/>
          </w:rPr>
          <w:instrText>PAGE   \* MERGEFORMAT</w:instrText>
        </w:r>
        <w:r w:rsidRPr="00AF1BD8">
          <w:rPr>
            <w:rFonts w:ascii="Times New Roman" w:hAnsi="Times New Roman"/>
            <w:sz w:val="24"/>
            <w:szCs w:val="24"/>
          </w:rPr>
          <w:fldChar w:fldCharType="separate"/>
        </w:r>
        <w:r w:rsidR="00A7710A">
          <w:rPr>
            <w:rFonts w:ascii="Times New Roman" w:hAnsi="Times New Roman"/>
            <w:noProof/>
            <w:sz w:val="24"/>
            <w:szCs w:val="24"/>
          </w:rPr>
          <w:t>9</w:t>
        </w:r>
        <w:r w:rsidRPr="00AF1BD8">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41447F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CE50DF9"/>
    <w:multiLevelType w:val="hybridMultilevel"/>
    <w:tmpl w:val="62001FA8"/>
    <w:lvl w:ilvl="0" w:tplc="0419000F">
      <w:start w:val="1"/>
      <w:numFmt w:val="decimal"/>
      <w:lvlText w:val="%1."/>
      <w:lvlJc w:val="left"/>
      <w:pPr>
        <w:ind w:left="1321" w:hanging="360"/>
      </w:pPr>
    </w:lvl>
    <w:lvl w:ilvl="1" w:tplc="04190019">
      <w:start w:val="1"/>
      <w:numFmt w:val="lowerLetter"/>
      <w:lvlText w:val="%2."/>
      <w:lvlJc w:val="left"/>
      <w:pPr>
        <w:ind w:left="2041" w:hanging="360"/>
      </w:pPr>
    </w:lvl>
    <w:lvl w:ilvl="2" w:tplc="0419001B">
      <w:start w:val="1"/>
      <w:numFmt w:val="lowerRoman"/>
      <w:lvlText w:val="%3."/>
      <w:lvlJc w:val="right"/>
      <w:pPr>
        <w:ind w:left="2761" w:hanging="180"/>
      </w:pPr>
    </w:lvl>
    <w:lvl w:ilvl="3" w:tplc="0419000F">
      <w:start w:val="1"/>
      <w:numFmt w:val="decimal"/>
      <w:lvlText w:val="%4."/>
      <w:lvlJc w:val="left"/>
      <w:pPr>
        <w:ind w:left="3481" w:hanging="360"/>
      </w:pPr>
    </w:lvl>
    <w:lvl w:ilvl="4" w:tplc="04190019">
      <w:start w:val="1"/>
      <w:numFmt w:val="lowerLetter"/>
      <w:lvlText w:val="%5."/>
      <w:lvlJc w:val="left"/>
      <w:pPr>
        <w:ind w:left="4201" w:hanging="360"/>
      </w:pPr>
    </w:lvl>
    <w:lvl w:ilvl="5" w:tplc="0419001B">
      <w:start w:val="1"/>
      <w:numFmt w:val="lowerRoman"/>
      <w:lvlText w:val="%6."/>
      <w:lvlJc w:val="right"/>
      <w:pPr>
        <w:ind w:left="4921" w:hanging="180"/>
      </w:pPr>
    </w:lvl>
    <w:lvl w:ilvl="6" w:tplc="0419000F">
      <w:start w:val="1"/>
      <w:numFmt w:val="decimal"/>
      <w:lvlText w:val="%7."/>
      <w:lvlJc w:val="left"/>
      <w:pPr>
        <w:ind w:left="5641" w:hanging="360"/>
      </w:pPr>
    </w:lvl>
    <w:lvl w:ilvl="7" w:tplc="04190019">
      <w:start w:val="1"/>
      <w:numFmt w:val="lowerLetter"/>
      <w:lvlText w:val="%8."/>
      <w:lvlJc w:val="left"/>
      <w:pPr>
        <w:ind w:left="6361" w:hanging="360"/>
      </w:pPr>
    </w:lvl>
    <w:lvl w:ilvl="8" w:tplc="0419001B">
      <w:start w:val="1"/>
      <w:numFmt w:val="lowerRoman"/>
      <w:lvlText w:val="%9."/>
      <w:lvlJc w:val="right"/>
      <w:pPr>
        <w:ind w:left="7081" w:hanging="180"/>
      </w:pPr>
    </w:lvl>
  </w:abstractNum>
  <w:abstractNum w:abstractNumId="2" w15:restartNumberingAfterBreak="0">
    <w:nsid w:val="61D32335"/>
    <w:multiLevelType w:val="hybridMultilevel"/>
    <w:tmpl w:val="09DA5BAC"/>
    <w:lvl w:ilvl="0" w:tplc="92AEA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40D"/>
    <w:rsid w:val="00014C04"/>
    <w:rsid w:val="00017ECC"/>
    <w:rsid w:val="00037977"/>
    <w:rsid w:val="00050448"/>
    <w:rsid w:val="00072AAB"/>
    <w:rsid w:val="0008165F"/>
    <w:rsid w:val="000D7657"/>
    <w:rsid w:val="000E4EE2"/>
    <w:rsid w:val="001369BE"/>
    <w:rsid w:val="00144066"/>
    <w:rsid w:val="001718DA"/>
    <w:rsid w:val="001A54B9"/>
    <w:rsid w:val="001D41EF"/>
    <w:rsid w:val="00205A27"/>
    <w:rsid w:val="002071D2"/>
    <w:rsid w:val="00216169"/>
    <w:rsid w:val="00232980"/>
    <w:rsid w:val="002479EB"/>
    <w:rsid w:val="002842CA"/>
    <w:rsid w:val="00297F4D"/>
    <w:rsid w:val="002A4AB3"/>
    <w:rsid w:val="002A58A5"/>
    <w:rsid w:val="002C02F1"/>
    <w:rsid w:val="002D4CE8"/>
    <w:rsid w:val="003421F3"/>
    <w:rsid w:val="00354B20"/>
    <w:rsid w:val="003604DB"/>
    <w:rsid w:val="00371D9B"/>
    <w:rsid w:val="003C07A2"/>
    <w:rsid w:val="003E0F20"/>
    <w:rsid w:val="00417188"/>
    <w:rsid w:val="00444B2C"/>
    <w:rsid w:val="004B26AF"/>
    <w:rsid w:val="004E448D"/>
    <w:rsid w:val="004E44B2"/>
    <w:rsid w:val="00501855"/>
    <w:rsid w:val="005228C5"/>
    <w:rsid w:val="00523E49"/>
    <w:rsid w:val="00530182"/>
    <w:rsid w:val="00542002"/>
    <w:rsid w:val="00570EA4"/>
    <w:rsid w:val="005917C5"/>
    <w:rsid w:val="005A20B8"/>
    <w:rsid w:val="005E000E"/>
    <w:rsid w:val="005E1B67"/>
    <w:rsid w:val="006434CC"/>
    <w:rsid w:val="006647CA"/>
    <w:rsid w:val="00690AF9"/>
    <w:rsid w:val="006A724D"/>
    <w:rsid w:val="006A774D"/>
    <w:rsid w:val="006C1157"/>
    <w:rsid w:val="006D0814"/>
    <w:rsid w:val="006F168C"/>
    <w:rsid w:val="006F6AF0"/>
    <w:rsid w:val="0071241B"/>
    <w:rsid w:val="00737EA6"/>
    <w:rsid w:val="00743312"/>
    <w:rsid w:val="0074483B"/>
    <w:rsid w:val="007620F9"/>
    <w:rsid w:val="00774C9E"/>
    <w:rsid w:val="00777707"/>
    <w:rsid w:val="007966A3"/>
    <w:rsid w:val="007D740D"/>
    <w:rsid w:val="007F252B"/>
    <w:rsid w:val="00812AB7"/>
    <w:rsid w:val="0081701E"/>
    <w:rsid w:val="00826B97"/>
    <w:rsid w:val="008B77E5"/>
    <w:rsid w:val="008F76B6"/>
    <w:rsid w:val="00947625"/>
    <w:rsid w:val="00951E3F"/>
    <w:rsid w:val="00972591"/>
    <w:rsid w:val="009854E3"/>
    <w:rsid w:val="00993736"/>
    <w:rsid w:val="009C04DF"/>
    <w:rsid w:val="00A03143"/>
    <w:rsid w:val="00A315C4"/>
    <w:rsid w:val="00A500E9"/>
    <w:rsid w:val="00A7710A"/>
    <w:rsid w:val="00A815EF"/>
    <w:rsid w:val="00A9003B"/>
    <w:rsid w:val="00AD45BA"/>
    <w:rsid w:val="00B071A0"/>
    <w:rsid w:val="00B5005D"/>
    <w:rsid w:val="00B52696"/>
    <w:rsid w:val="00B552E1"/>
    <w:rsid w:val="00B64DA0"/>
    <w:rsid w:val="00BC0311"/>
    <w:rsid w:val="00BF277C"/>
    <w:rsid w:val="00C0400A"/>
    <w:rsid w:val="00C47034"/>
    <w:rsid w:val="00C51E20"/>
    <w:rsid w:val="00C55942"/>
    <w:rsid w:val="00C6325E"/>
    <w:rsid w:val="00C763B3"/>
    <w:rsid w:val="00CA5ED4"/>
    <w:rsid w:val="00CB4283"/>
    <w:rsid w:val="00CE457A"/>
    <w:rsid w:val="00D6229F"/>
    <w:rsid w:val="00DC2993"/>
    <w:rsid w:val="00E100B7"/>
    <w:rsid w:val="00E14A64"/>
    <w:rsid w:val="00E35114"/>
    <w:rsid w:val="00E62883"/>
    <w:rsid w:val="00E63D6C"/>
    <w:rsid w:val="00E71A0A"/>
    <w:rsid w:val="00E94B67"/>
    <w:rsid w:val="00E979BF"/>
    <w:rsid w:val="00EF5AD2"/>
    <w:rsid w:val="00EF7DB3"/>
    <w:rsid w:val="00F000E8"/>
    <w:rsid w:val="00F432CA"/>
    <w:rsid w:val="00F71636"/>
    <w:rsid w:val="00F720B7"/>
    <w:rsid w:val="00F97D7B"/>
    <w:rsid w:val="00FB1A71"/>
    <w:rsid w:val="00FF2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11AFE3D9"/>
  <w15:chartTrackingRefBased/>
  <w15:docId w15:val="{03245D79-8DB1-4C6D-B58D-484FB959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20B7"/>
    <w:pPr>
      <w:spacing w:after="0" w:line="240" w:lineRule="auto"/>
    </w:pPr>
    <w:rPr>
      <w:rFonts w:ascii="Times New Roman" w:eastAsia="Times New Roman" w:hAnsi="Times New Roman" w:cs="Times New Roman"/>
      <w:sz w:val="24"/>
      <w:szCs w:val="24"/>
      <w:lang w:eastAsia="ru-RU"/>
    </w:rPr>
  </w:style>
  <w:style w:type="paragraph" w:styleId="1">
    <w:name w:val="heading 1"/>
    <w:next w:val="a0"/>
    <w:link w:val="10"/>
    <w:qFormat/>
    <w:rsid w:val="004E44B2"/>
    <w:pPr>
      <w:spacing w:before="120" w:after="120" w:line="264" w:lineRule="auto"/>
      <w:jc w:val="both"/>
      <w:outlineLvl w:val="0"/>
    </w:pPr>
    <w:rPr>
      <w:rFonts w:ascii="XO Thames" w:eastAsia="Times New Roman" w:hAnsi="XO Thames" w:cs="Times New Roman"/>
      <w:b/>
      <w:color w:val="000000"/>
      <w:sz w:val="32"/>
      <w:szCs w:val="20"/>
      <w:lang w:eastAsia="ru-RU"/>
    </w:rPr>
  </w:style>
  <w:style w:type="paragraph" w:styleId="2">
    <w:name w:val="heading 2"/>
    <w:next w:val="a0"/>
    <w:link w:val="20"/>
    <w:uiPriority w:val="9"/>
    <w:qFormat/>
    <w:rsid w:val="004E44B2"/>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next w:val="a0"/>
    <w:link w:val="30"/>
    <w:qFormat/>
    <w:rsid w:val="004E44B2"/>
    <w:pPr>
      <w:spacing w:before="120" w:after="120" w:line="264"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0"/>
    <w:link w:val="40"/>
    <w:uiPriority w:val="9"/>
    <w:qFormat/>
    <w:rsid w:val="004E44B2"/>
    <w:pPr>
      <w:spacing w:before="120" w:after="120" w:line="264"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0"/>
    <w:link w:val="50"/>
    <w:uiPriority w:val="9"/>
    <w:qFormat/>
    <w:rsid w:val="004E44B2"/>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9C04DF"/>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9C04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0"/>
    <w:link w:val="a6"/>
    <w:uiPriority w:val="34"/>
    <w:qFormat/>
    <w:rsid w:val="009C04DF"/>
    <w:pPr>
      <w:ind w:left="720"/>
      <w:contextualSpacing/>
    </w:pPr>
  </w:style>
  <w:style w:type="paragraph" w:styleId="a7">
    <w:name w:val="header"/>
    <w:basedOn w:val="a0"/>
    <w:link w:val="a8"/>
    <w:uiPriority w:val="99"/>
    <w:rsid w:val="009C04DF"/>
    <w:pPr>
      <w:tabs>
        <w:tab w:val="center" w:pos="4677"/>
        <w:tab w:val="right" w:pos="9355"/>
      </w:tabs>
    </w:pPr>
    <w:rPr>
      <w:rFonts w:asciiTheme="minorHAnsi" w:hAnsiTheme="minorHAnsi"/>
      <w:color w:val="000000"/>
      <w:sz w:val="22"/>
      <w:szCs w:val="20"/>
    </w:rPr>
  </w:style>
  <w:style w:type="character" w:customStyle="1" w:styleId="a8">
    <w:name w:val="Верхний колонтитул Знак"/>
    <w:basedOn w:val="a1"/>
    <w:link w:val="a7"/>
    <w:uiPriority w:val="99"/>
    <w:rsid w:val="009C04DF"/>
    <w:rPr>
      <w:rFonts w:eastAsia="Times New Roman" w:cs="Times New Roman"/>
      <w:color w:val="000000"/>
      <w:szCs w:val="20"/>
      <w:lang w:eastAsia="ru-RU"/>
    </w:rPr>
  </w:style>
  <w:style w:type="paragraph" w:styleId="a9">
    <w:name w:val="footer"/>
    <w:basedOn w:val="a0"/>
    <w:link w:val="aa"/>
    <w:uiPriority w:val="99"/>
    <w:unhideWhenUsed/>
    <w:rsid w:val="009C04DF"/>
    <w:pPr>
      <w:tabs>
        <w:tab w:val="center" w:pos="4677"/>
        <w:tab w:val="right" w:pos="9355"/>
      </w:tabs>
    </w:pPr>
    <w:rPr>
      <w:rFonts w:asciiTheme="minorHAnsi" w:hAnsiTheme="minorHAnsi"/>
      <w:color w:val="000000"/>
      <w:sz w:val="22"/>
      <w:szCs w:val="20"/>
    </w:rPr>
  </w:style>
  <w:style w:type="character" w:customStyle="1" w:styleId="aa">
    <w:name w:val="Нижний колонтитул Знак"/>
    <w:basedOn w:val="a1"/>
    <w:link w:val="a9"/>
    <w:uiPriority w:val="99"/>
    <w:rsid w:val="009C04DF"/>
    <w:rPr>
      <w:rFonts w:eastAsia="Times New Roman" w:cs="Times New Roman"/>
      <w:color w:val="000000"/>
      <w:szCs w:val="20"/>
      <w:lang w:eastAsia="ru-RU"/>
    </w:rPr>
  </w:style>
  <w:style w:type="table" w:customStyle="1" w:styleId="11">
    <w:name w:val="Сетка таблицы1"/>
    <w:basedOn w:val="a2"/>
    <w:next w:val="a4"/>
    <w:rsid w:val="009C04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4771,bqiaagaaeyqcaaagiaiaaanjeaaabvcqaaaaaaaaaaaaaaaaaaaaaaaaaaaaaaaaaaaaaaaaaaaaaaaaaaaaaaaaaaaaaaaaaaaaaaaaaaaaaaaaaaaaaaaaaaaaaaaaaaaaaaaaaaaaaaaaaaaaaaaaaaaaaaaaaaaaaaaaaaaaaaaaaaaaaaaaaaaaaaaaaaaaaaaaaaaaaaaaaaaaaaaaaaaaaaaaaaaaaaaa"/>
    <w:basedOn w:val="a0"/>
    <w:rsid w:val="009C04DF"/>
    <w:pPr>
      <w:spacing w:before="100" w:beforeAutospacing="1" w:after="100" w:afterAutospacing="1"/>
    </w:pPr>
  </w:style>
  <w:style w:type="table" w:customStyle="1" w:styleId="21">
    <w:name w:val="Сетка таблицы2"/>
    <w:basedOn w:val="a2"/>
    <w:next w:val="a4"/>
    <w:rsid w:val="009C04D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Абзац списка Знак"/>
    <w:basedOn w:val="a1"/>
    <w:link w:val="a5"/>
    <w:uiPriority w:val="34"/>
    <w:locked/>
    <w:rsid w:val="002842CA"/>
    <w:rPr>
      <w:rFonts w:ascii="Times New Roman" w:eastAsia="Times New Roman" w:hAnsi="Times New Roman" w:cs="Times New Roman"/>
      <w:sz w:val="24"/>
      <w:szCs w:val="24"/>
      <w:lang w:eastAsia="ru-RU"/>
    </w:rPr>
  </w:style>
  <w:style w:type="paragraph" w:styleId="22">
    <w:name w:val="toc 2"/>
    <w:next w:val="a0"/>
    <w:link w:val="23"/>
    <w:uiPriority w:val="39"/>
    <w:rsid w:val="004E44B2"/>
    <w:pPr>
      <w:spacing w:line="264"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rsid w:val="004E44B2"/>
    <w:rPr>
      <w:rFonts w:ascii="XO Thames" w:eastAsia="Times New Roman" w:hAnsi="XO Thames" w:cs="Times New Roman"/>
      <w:color w:val="000000"/>
      <w:sz w:val="28"/>
      <w:szCs w:val="20"/>
      <w:lang w:eastAsia="ru-RU"/>
    </w:rPr>
  </w:style>
  <w:style w:type="character" w:customStyle="1" w:styleId="10">
    <w:name w:val="Заголовок 1 Знак"/>
    <w:basedOn w:val="a1"/>
    <w:link w:val="1"/>
    <w:rsid w:val="004E44B2"/>
    <w:rPr>
      <w:rFonts w:ascii="XO Thames" w:eastAsia="Times New Roman" w:hAnsi="XO Thames" w:cs="Times New Roman"/>
      <w:b/>
      <w:color w:val="000000"/>
      <w:sz w:val="32"/>
      <w:szCs w:val="20"/>
      <w:lang w:eastAsia="ru-RU"/>
    </w:rPr>
  </w:style>
  <w:style w:type="character" w:customStyle="1" w:styleId="20">
    <w:name w:val="Заголовок 2 Знак"/>
    <w:basedOn w:val="a1"/>
    <w:link w:val="2"/>
    <w:rsid w:val="004E44B2"/>
    <w:rPr>
      <w:rFonts w:ascii="XO Thames" w:eastAsia="Times New Roman" w:hAnsi="XO Thames" w:cs="Times New Roman"/>
      <w:b/>
      <w:color w:val="000000"/>
      <w:sz w:val="28"/>
      <w:szCs w:val="20"/>
      <w:lang w:eastAsia="ru-RU"/>
    </w:rPr>
  </w:style>
  <w:style w:type="character" w:customStyle="1" w:styleId="30">
    <w:name w:val="Заголовок 3 Знак"/>
    <w:basedOn w:val="a1"/>
    <w:link w:val="3"/>
    <w:rsid w:val="004E44B2"/>
    <w:rPr>
      <w:rFonts w:ascii="XO Thames" w:eastAsia="Times New Roman" w:hAnsi="XO Thames" w:cs="Times New Roman"/>
      <w:b/>
      <w:color w:val="000000"/>
      <w:sz w:val="26"/>
      <w:szCs w:val="20"/>
      <w:lang w:eastAsia="ru-RU"/>
    </w:rPr>
  </w:style>
  <w:style w:type="character" w:customStyle="1" w:styleId="40">
    <w:name w:val="Заголовок 4 Знак"/>
    <w:basedOn w:val="a1"/>
    <w:link w:val="4"/>
    <w:rsid w:val="004E44B2"/>
    <w:rPr>
      <w:rFonts w:ascii="XO Thames" w:eastAsia="Times New Roman" w:hAnsi="XO Thames" w:cs="Times New Roman"/>
      <w:b/>
      <w:color w:val="000000"/>
      <w:sz w:val="24"/>
      <w:szCs w:val="20"/>
      <w:lang w:eastAsia="ru-RU"/>
    </w:rPr>
  </w:style>
  <w:style w:type="character" w:customStyle="1" w:styleId="50">
    <w:name w:val="Заголовок 5 Знак"/>
    <w:basedOn w:val="a1"/>
    <w:link w:val="5"/>
    <w:rsid w:val="004E44B2"/>
    <w:rPr>
      <w:rFonts w:ascii="XO Thames" w:eastAsia="Times New Roman" w:hAnsi="XO Thames" w:cs="Times New Roman"/>
      <w:b/>
      <w:color w:val="000000"/>
      <w:szCs w:val="20"/>
      <w:lang w:eastAsia="ru-RU"/>
    </w:rPr>
  </w:style>
  <w:style w:type="character" w:customStyle="1" w:styleId="12">
    <w:name w:val="Обычный1"/>
    <w:rsid w:val="004E44B2"/>
  </w:style>
  <w:style w:type="paragraph" w:styleId="41">
    <w:name w:val="toc 4"/>
    <w:next w:val="a0"/>
    <w:link w:val="42"/>
    <w:uiPriority w:val="39"/>
    <w:rsid w:val="004E44B2"/>
    <w:pPr>
      <w:spacing w:line="264"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rsid w:val="004E44B2"/>
    <w:rPr>
      <w:rFonts w:ascii="XO Thames" w:eastAsia="Times New Roman" w:hAnsi="XO Thames" w:cs="Times New Roman"/>
      <w:color w:val="000000"/>
      <w:sz w:val="28"/>
      <w:szCs w:val="20"/>
      <w:lang w:eastAsia="ru-RU"/>
    </w:rPr>
  </w:style>
  <w:style w:type="paragraph" w:styleId="6">
    <w:name w:val="toc 6"/>
    <w:next w:val="a0"/>
    <w:link w:val="60"/>
    <w:uiPriority w:val="39"/>
    <w:rsid w:val="004E44B2"/>
    <w:pPr>
      <w:spacing w:line="264"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rsid w:val="004E44B2"/>
    <w:rPr>
      <w:rFonts w:ascii="XO Thames" w:eastAsia="Times New Roman" w:hAnsi="XO Thames" w:cs="Times New Roman"/>
      <w:color w:val="000000"/>
      <w:sz w:val="28"/>
      <w:szCs w:val="20"/>
      <w:lang w:eastAsia="ru-RU"/>
    </w:rPr>
  </w:style>
  <w:style w:type="paragraph" w:styleId="7">
    <w:name w:val="toc 7"/>
    <w:next w:val="a0"/>
    <w:link w:val="70"/>
    <w:uiPriority w:val="39"/>
    <w:rsid w:val="004E44B2"/>
    <w:pPr>
      <w:spacing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rsid w:val="004E44B2"/>
    <w:rPr>
      <w:rFonts w:ascii="XO Thames" w:eastAsia="Times New Roman" w:hAnsi="XO Thames" w:cs="Times New Roman"/>
      <w:color w:val="000000"/>
      <w:sz w:val="28"/>
      <w:szCs w:val="20"/>
      <w:lang w:eastAsia="ru-RU"/>
    </w:rPr>
  </w:style>
  <w:style w:type="paragraph" w:styleId="ab">
    <w:name w:val="Balloon Text"/>
    <w:basedOn w:val="a0"/>
    <w:link w:val="ac"/>
    <w:uiPriority w:val="99"/>
    <w:rsid w:val="004E44B2"/>
    <w:rPr>
      <w:rFonts w:ascii="Segoe UI" w:hAnsi="Segoe UI"/>
      <w:color w:val="000000"/>
      <w:sz w:val="18"/>
      <w:szCs w:val="20"/>
    </w:rPr>
  </w:style>
  <w:style w:type="character" w:customStyle="1" w:styleId="ac">
    <w:name w:val="Текст выноски Знак"/>
    <w:basedOn w:val="a1"/>
    <w:link w:val="ab"/>
    <w:uiPriority w:val="99"/>
    <w:rsid w:val="004E44B2"/>
    <w:rPr>
      <w:rFonts w:ascii="Segoe UI" w:eastAsia="Times New Roman" w:hAnsi="Segoe UI" w:cs="Times New Roman"/>
      <w:color w:val="000000"/>
      <w:sz w:val="18"/>
      <w:szCs w:val="20"/>
      <w:lang w:eastAsia="ru-RU"/>
    </w:rPr>
  </w:style>
  <w:style w:type="paragraph" w:customStyle="1" w:styleId="13">
    <w:name w:val="Гиперссылка1"/>
    <w:basedOn w:val="14"/>
    <w:rsid w:val="004E44B2"/>
    <w:rPr>
      <w:color w:val="0563C1" w:themeColor="hyperlink"/>
      <w:u w:val="single"/>
    </w:rPr>
  </w:style>
  <w:style w:type="paragraph" w:styleId="31">
    <w:name w:val="toc 3"/>
    <w:next w:val="a0"/>
    <w:link w:val="32"/>
    <w:uiPriority w:val="39"/>
    <w:rsid w:val="004E44B2"/>
    <w:pPr>
      <w:spacing w:line="264"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rsid w:val="004E44B2"/>
    <w:rPr>
      <w:rFonts w:ascii="XO Thames" w:eastAsia="Times New Roman" w:hAnsi="XO Thames" w:cs="Times New Roman"/>
      <w:color w:val="000000"/>
      <w:sz w:val="28"/>
      <w:szCs w:val="20"/>
      <w:lang w:eastAsia="ru-RU"/>
    </w:rPr>
  </w:style>
  <w:style w:type="paragraph" w:customStyle="1" w:styleId="14">
    <w:name w:val="Основной шрифт абзаца1"/>
    <w:rsid w:val="004E44B2"/>
    <w:pPr>
      <w:spacing w:line="264" w:lineRule="auto"/>
    </w:pPr>
    <w:rPr>
      <w:rFonts w:eastAsia="Times New Roman" w:cs="Times New Roman"/>
      <w:color w:val="000000"/>
      <w:szCs w:val="20"/>
      <w:lang w:eastAsia="ru-RU"/>
    </w:rPr>
  </w:style>
  <w:style w:type="paragraph" w:customStyle="1" w:styleId="24">
    <w:name w:val="Гиперссылка2"/>
    <w:link w:val="ad"/>
    <w:rsid w:val="004E44B2"/>
    <w:pPr>
      <w:spacing w:line="264" w:lineRule="auto"/>
    </w:pPr>
    <w:rPr>
      <w:rFonts w:eastAsia="Times New Roman" w:cs="Times New Roman"/>
      <w:color w:val="0000FF"/>
      <w:szCs w:val="20"/>
      <w:u w:val="single"/>
      <w:lang w:eastAsia="ru-RU"/>
    </w:rPr>
  </w:style>
  <w:style w:type="character" w:styleId="ad">
    <w:name w:val="Hyperlink"/>
    <w:link w:val="24"/>
    <w:uiPriority w:val="99"/>
    <w:rsid w:val="004E44B2"/>
    <w:rPr>
      <w:rFonts w:eastAsia="Times New Roman" w:cs="Times New Roman"/>
      <w:color w:val="0000FF"/>
      <w:szCs w:val="20"/>
      <w:u w:val="single"/>
      <w:lang w:eastAsia="ru-RU"/>
    </w:rPr>
  </w:style>
  <w:style w:type="paragraph" w:customStyle="1" w:styleId="Footnote">
    <w:name w:val="Footnote"/>
    <w:rsid w:val="004E44B2"/>
    <w:pPr>
      <w:spacing w:line="264" w:lineRule="auto"/>
      <w:ind w:firstLine="851"/>
      <w:jc w:val="both"/>
    </w:pPr>
    <w:rPr>
      <w:rFonts w:ascii="XO Thames" w:eastAsia="Times New Roman" w:hAnsi="XO Thames" w:cs="Times New Roman"/>
      <w:color w:val="000000"/>
      <w:szCs w:val="20"/>
      <w:lang w:eastAsia="ru-RU"/>
    </w:rPr>
  </w:style>
  <w:style w:type="paragraph" w:styleId="15">
    <w:name w:val="toc 1"/>
    <w:next w:val="a0"/>
    <w:link w:val="16"/>
    <w:uiPriority w:val="39"/>
    <w:rsid w:val="004E44B2"/>
    <w:pPr>
      <w:spacing w:line="264" w:lineRule="auto"/>
    </w:pPr>
    <w:rPr>
      <w:rFonts w:ascii="XO Thames" w:eastAsia="Times New Roman" w:hAnsi="XO Thames" w:cs="Times New Roman"/>
      <w:b/>
      <w:color w:val="000000"/>
      <w:sz w:val="28"/>
      <w:szCs w:val="20"/>
      <w:lang w:eastAsia="ru-RU"/>
    </w:rPr>
  </w:style>
  <w:style w:type="character" w:customStyle="1" w:styleId="16">
    <w:name w:val="Оглавление 1 Знак"/>
    <w:link w:val="15"/>
    <w:rsid w:val="004E44B2"/>
    <w:rPr>
      <w:rFonts w:ascii="XO Thames" w:eastAsia="Times New Roman" w:hAnsi="XO Thames" w:cs="Times New Roman"/>
      <w:b/>
      <w:color w:val="000000"/>
      <w:sz w:val="28"/>
      <w:szCs w:val="20"/>
      <w:lang w:eastAsia="ru-RU"/>
    </w:rPr>
  </w:style>
  <w:style w:type="paragraph" w:customStyle="1" w:styleId="HeaderandFooter">
    <w:name w:val="Header and Footer"/>
    <w:rsid w:val="004E44B2"/>
    <w:pPr>
      <w:spacing w:line="240" w:lineRule="auto"/>
      <w:jc w:val="both"/>
    </w:pPr>
    <w:rPr>
      <w:rFonts w:ascii="XO Thames" w:eastAsia="Times New Roman" w:hAnsi="XO Thames" w:cs="Times New Roman"/>
      <w:color w:val="000000"/>
      <w:sz w:val="20"/>
      <w:szCs w:val="20"/>
      <w:lang w:eastAsia="ru-RU"/>
    </w:rPr>
  </w:style>
  <w:style w:type="paragraph" w:styleId="ae">
    <w:name w:val="Plain Text"/>
    <w:basedOn w:val="a0"/>
    <w:link w:val="af"/>
    <w:rsid w:val="004E44B2"/>
    <w:rPr>
      <w:rFonts w:ascii="Calibri" w:hAnsi="Calibri"/>
      <w:color w:val="000000"/>
      <w:sz w:val="22"/>
      <w:szCs w:val="20"/>
    </w:rPr>
  </w:style>
  <w:style w:type="character" w:customStyle="1" w:styleId="af">
    <w:name w:val="Текст Знак"/>
    <w:basedOn w:val="a1"/>
    <w:link w:val="ae"/>
    <w:rsid w:val="004E44B2"/>
    <w:rPr>
      <w:rFonts w:ascii="Calibri" w:eastAsia="Times New Roman" w:hAnsi="Calibri" w:cs="Times New Roman"/>
      <w:color w:val="000000"/>
      <w:szCs w:val="20"/>
      <w:lang w:eastAsia="ru-RU"/>
    </w:rPr>
  </w:style>
  <w:style w:type="paragraph" w:styleId="9">
    <w:name w:val="toc 9"/>
    <w:next w:val="a0"/>
    <w:link w:val="90"/>
    <w:uiPriority w:val="39"/>
    <w:rsid w:val="004E44B2"/>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rsid w:val="004E44B2"/>
    <w:rPr>
      <w:rFonts w:ascii="XO Thames" w:eastAsia="Times New Roman" w:hAnsi="XO Thames" w:cs="Times New Roman"/>
      <w:color w:val="000000"/>
      <w:sz w:val="28"/>
      <w:szCs w:val="20"/>
      <w:lang w:eastAsia="ru-RU"/>
    </w:rPr>
  </w:style>
  <w:style w:type="paragraph" w:styleId="8">
    <w:name w:val="toc 8"/>
    <w:next w:val="a0"/>
    <w:link w:val="80"/>
    <w:uiPriority w:val="39"/>
    <w:rsid w:val="004E44B2"/>
    <w:pPr>
      <w:spacing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rsid w:val="004E44B2"/>
    <w:rPr>
      <w:rFonts w:ascii="XO Thames" w:eastAsia="Times New Roman" w:hAnsi="XO Thames" w:cs="Times New Roman"/>
      <w:color w:val="000000"/>
      <w:sz w:val="28"/>
      <w:szCs w:val="20"/>
      <w:lang w:eastAsia="ru-RU"/>
    </w:rPr>
  </w:style>
  <w:style w:type="paragraph" w:styleId="51">
    <w:name w:val="toc 5"/>
    <w:next w:val="a0"/>
    <w:link w:val="52"/>
    <w:uiPriority w:val="39"/>
    <w:rsid w:val="004E44B2"/>
    <w:pPr>
      <w:spacing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rsid w:val="004E44B2"/>
    <w:rPr>
      <w:rFonts w:ascii="XO Thames" w:eastAsia="Times New Roman" w:hAnsi="XO Thames" w:cs="Times New Roman"/>
      <w:color w:val="000000"/>
      <w:sz w:val="28"/>
      <w:szCs w:val="20"/>
      <w:lang w:eastAsia="ru-RU"/>
    </w:rPr>
  </w:style>
  <w:style w:type="paragraph" w:styleId="af0">
    <w:name w:val="Subtitle"/>
    <w:next w:val="a0"/>
    <w:link w:val="af1"/>
    <w:uiPriority w:val="11"/>
    <w:qFormat/>
    <w:rsid w:val="004E44B2"/>
    <w:pPr>
      <w:spacing w:line="264" w:lineRule="auto"/>
      <w:jc w:val="both"/>
    </w:pPr>
    <w:rPr>
      <w:rFonts w:ascii="XO Thames" w:eastAsia="Times New Roman" w:hAnsi="XO Thames" w:cs="Times New Roman"/>
      <w:i/>
      <w:color w:val="000000"/>
      <w:sz w:val="24"/>
      <w:szCs w:val="20"/>
      <w:lang w:eastAsia="ru-RU"/>
    </w:rPr>
  </w:style>
  <w:style w:type="character" w:customStyle="1" w:styleId="af1">
    <w:name w:val="Подзаголовок Знак"/>
    <w:basedOn w:val="a1"/>
    <w:link w:val="af0"/>
    <w:rsid w:val="004E44B2"/>
    <w:rPr>
      <w:rFonts w:ascii="XO Thames" w:eastAsia="Times New Roman" w:hAnsi="XO Thames" w:cs="Times New Roman"/>
      <w:i/>
      <w:color w:val="000000"/>
      <w:sz w:val="24"/>
      <w:szCs w:val="20"/>
      <w:lang w:eastAsia="ru-RU"/>
    </w:rPr>
  </w:style>
  <w:style w:type="paragraph" w:styleId="af2">
    <w:name w:val="Title"/>
    <w:next w:val="a0"/>
    <w:link w:val="af3"/>
    <w:uiPriority w:val="10"/>
    <w:qFormat/>
    <w:rsid w:val="004E44B2"/>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af3">
    <w:name w:val="Заголовок Знак"/>
    <w:basedOn w:val="a1"/>
    <w:link w:val="af2"/>
    <w:rsid w:val="004E44B2"/>
    <w:rPr>
      <w:rFonts w:ascii="XO Thames" w:eastAsia="Times New Roman" w:hAnsi="XO Thames" w:cs="Times New Roman"/>
      <w:b/>
      <w:caps/>
      <w:color w:val="000000"/>
      <w:sz w:val="40"/>
      <w:szCs w:val="20"/>
      <w:lang w:eastAsia="ru-RU"/>
    </w:rPr>
  </w:style>
  <w:style w:type="paragraph" w:customStyle="1" w:styleId="ConsPlusTitle">
    <w:name w:val="ConsPlusTitle"/>
    <w:rsid w:val="004E44B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4">
    <w:name w:val="Гипертекстовая ссылка"/>
    <w:uiPriority w:val="99"/>
    <w:rsid w:val="004E44B2"/>
    <w:rPr>
      <w:b/>
      <w:bCs/>
      <w:color w:val="008000"/>
      <w:sz w:val="20"/>
      <w:szCs w:val="20"/>
      <w:u w:val="single"/>
    </w:rPr>
  </w:style>
  <w:style w:type="paragraph" w:customStyle="1" w:styleId="af5">
    <w:name w:val="Комментарий"/>
    <w:basedOn w:val="a0"/>
    <w:next w:val="a0"/>
    <w:rsid w:val="004E44B2"/>
    <w:pPr>
      <w:autoSpaceDE w:val="0"/>
      <w:autoSpaceDN w:val="0"/>
      <w:adjustRightInd w:val="0"/>
      <w:ind w:left="170"/>
      <w:jc w:val="both"/>
    </w:pPr>
    <w:rPr>
      <w:rFonts w:ascii="Arial" w:hAnsi="Arial"/>
      <w:i/>
      <w:iCs/>
      <w:color w:val="800080"/>
      <w:sz w:val="20"/>
      <w:szCs w:val="20"/>
    </w:rPr>
  </w:style>
  <w:style w:type="paragraph" w:styleId="af6">
    <w:name w:val="endnote text"/>
    <w:basedOn w:val="a0"/>
    <w:link w:val="af7"/>
    <w:uiPriority w:val="99"/>
    <w:rsid w:val="004E44B2"/>
    <w:rPr>
      <w:sz w:val="20"/>
      <w:szCs w:val="20"/>
    </w:rPr>
  </w:style>
  <w:style w:type="character" w:customStyle="1" w:styleId="af7">
    <w:name w:val="Текст концевой сноски Знак"/>
    <w:basedOn w:val="a1"/>
    <w:link w:val="af6"/>
    <w:uiPriority w:val="99"/>
    <w:rsid w:val="004E44B2"/>
    <w:rPr>
      <w:rFonts w:ascii="Times New Roman" w:eastAsia="Times New Roman" w:hAnsi="Times New Roman" w:cs="Times New Roman"/>
      <w:sz w:val="20"/>
      <w:szCs w:val="20"/>
      <w:lang w:eastAsia="ru-RU"/>
    </w:rPr>
  </w:style>
  <w:style w:type="character" w:styleId="af8">
    <w:name w:val="endnote reference"/>
    <w:uiPriority w:val="99"/>
    <w:rsid w:val="004E44B2"/>
    <w:rPr>
      <w:vertAlign w:val="superscript"/>
    </w:rPr>
  </w:style>
  <w:style w:type="paragraph" w:customStyle="1" w:styleId="ConsPlusNonformat">
    <w:name w:val="ConsPlusNonformat"/>
    <w:rsid w:val="004E44B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9">
    <w:name w:val="No Spacing"/>
    <w:link w:val="afa"/>
    <w:qFormat/>
    <w:rsid w:val="004E44B2"/>
    <w:pPr>
      <w:spacing w:after="0" w:line="240" w:lineRule="auto"/>
    </w:pPr>
    <w:rPr>
      <w:rFonts w:ascii="Calibri" w:eastAsia="Calibri" w:hAnsi="Calibri" w:cs="Times New Roman"/>
    </w:rPr>
  </w:style>
  <w:style w:type="paragraph" w:styleId="afb">
    <w:name w:val="Body Text"/>
    <w:basedOn w:val="a0"/>
    <w:link w:val="afc"/>
    <w:rsid w:val="004E44B2"/>
    <w:pPr>
      <w:jc w:val="both"/>
    </w:pPr>
    <w:rPr>
      <w:b/>
      <w:bCs/>
      <w:sz w:val="28"/>
      <w:lang w:val="x-none"/>
    </w:rPr>
  </w:style>
  <w:style w:type="character" w:customStyle="1" w:styleId="afc">
    <w:name w:val="Основной текст Знак"/>
    <w:basedOn w:val="a1"/>
    <w:link w:val="afb"/>
    <w:rsid w:val="004E44B2"/>
    <w:rPr>
      <w:rFonts w:ascii="Times New Roman" w:eastAsia="Times New Roman" w:hAnsi="Times New Roman" w:cs="Times New Roman"/>
      <w:b/>
      <w:bCs/>
      <w:sz w:val="28"/>
      <w:szCs w:val="24"/>
      <w:lang w:val="x-none" w:eastAsia="ru-RU"/>
    </w:rPr>
  </w:style>
  <w:style w:type="paragraph" w:styleId="afd">
    <w:name w:val="Body Text Indent"/>
    <w:basedOn w:val="a0"/>
    <w:link w:val="afe"/>
    <w:rsid w:val="004E44B2"/>
    <w:pPr>
      <w:spacing w:after="120"/>
      <w:ind w:left="283"/>
    </w:pPr>
    <w:rPr>
      <w:lang w:val="x-none"/>
    </w:rPr>
  </w:style>
  <w:style w:type="character" w:customStyle="1" w:styleId="afe">
    <w:name w:val="Основной текст с отступом Знак"/>
    <w:basedOn w:val="a1"/>
    <w:link w:val="afd"/>
    <w:rsid w:val="004E44B2"/>
    <w:rPr>
      <w:rFonts w:ascii="Times New Roman" w:eastAsia="Times New Roman" w:hAnsi="Times New Roman" w:cs="Times New Roman"/>
      <w:sz w:val="24"/>
      <w:szCs w:val="24"/>
      <w:lang w:val="x-none" w:eastAsia="ru-RU"/>
    </w:rPr>
  </w:style>
  <w:style w:type="paragraph" w:customStyle="1" w:styleId="17">
    <w:name w:val="Знак1 Знак Знак Знак"/>
    <w:basedOn w:val="a0"/>
    <w:rsid w:val="004E44B2"/>
    <w:pPr>
      <w:spacing w:after="160" w:line="240" w:lineRule="exact"/>
    </w:pPr>
    <w:rPr>
      <w:rFonts w:ascii="Verdana" w:hAnsi="Verdana"/>
      <w:sz w:val="20"/>
      <w:szCs w:val="20"/>
      <w:lang w:val="en-US" w:eastAsia="en-US"/>
    </w:rPr>
  </w:style>
  <w:style w:type="paragraph" w:styleId="33">
    <w:name w:val="Body Text 3"/>
    <w:basedOn w:val="a0"/>
    <w:link w:val="34"/>
    <w:rsid w:val="004E44B2"/>
    <w:pPr>
      <w:spacing w:after="120"/>
    </w:pPr>
    <w:rPr>
      <w:sz w:val="16"/>
      <w:szCs w:val="16"/>
      <w:lang w:val="x-none"/>
    </w:rPr>
  </w:style>
  <w:style w:type="character" w:customStyle="1" w:styleId="34">
    <w:name w:val="Основной текст 3 Знак"/>
    <w:basedOn w:val="a1"/>
    <w:link w:val="33"/>
    <w:rsid w:val="004E44B2"/>
    <w:rPr>
      <w:rFonts w:ascii="Times New Roman" w:eastAsia="Times New Roman" w:hAnsi="Times New Roman" w:cs="Times New Roman"/>
      <w:sz w:val="16"/>
      <w:szCs w:val="16"/>
      <w:lang w:val="x-none" w:eastAsia="ru-RU"/>
    </w:rPr>
  </w:style>
  <w:style w:type="paragraph" w:customStyle="1" w:styleId="Style6">
    <w:name w:val="Style6"/>
    <w:basedOn w:val="a0"/>
    <w:uiPriority w:val="99"/>
    <w:rsid w:val="004E44B2"/>
    <w:pPr>
      <w:widowControl w:val="0"/>
      <w:autoSpaceDE w:val="0"/>
      <w:autoSpaceDN w:val="0"/>
      <w:adjustRightInd w:val="0"/>
      <w:spacing w:line="310" w:lineRule="exact"/>
      <w:jc w:val="center"/>
    </w:pPr>
  </w:style>
  <w:style w:type="character" w:customStyle="1" w:styleId="FontStyle26">
    <w:name w:val="Font Style26"/>
    <w:uiPriority w:val="99"/>
    <w:rsid w:val="004E44B2"/>
    <w:rPr>
      <w:rFonts w:ascii="Times New Roman" w:hAnsi="Times New Roman" w:cs="Times New Roman"/>
      <w:b/>
      <w:bCs/>
      <w:sz w:val="26"/>
      <w:szCs w:val="26"/>
    </w:rPr>
  </w:style>
  <w:style w:type="character" w:customStyle="1" w:styleId="FontStyle27">
    <w:name w:val="Font Style27"/>
    <w:uiPriority w:val="99"/>
    <w:rsid w:val="004E44B2"/>
    <w:rPr>
      <w:rFonts w:ascii="Times New Roman" w:hAnsi="Times New Roman" w:cs="Times New Roman"/>
      <w:b/>
      <w:bCs/>
      <w:smallCaps/>
      <w:sz w:val="26"/>
      <w:szCs w:val="26"/>
    </w:rPr>
  </w:style>
  <w:style w:type="paragraph" w:customStyle="1" w:styleId="Style1">
    <w:name w:val="Style1"/>
    <w:basedOn w:val="a0"/>
    <w:uiPriority w:val="99"/>
    <w:rsid w:val="004E44B2"/>
    <w:pPr>
      <w:widowControl w:val="0"/>
      <w:autoSpaceDE w:val="0"/>
      <w:autoSpaceDN w:val="0"/>
      <w:adjustRightInd w:val="0"/>
    </w:pPr>
  </w:style>
  <w:style w:type="paragraph" w:customStyle="1" w:styleId="Style2">
    <w:name w:val="Style2"/>
    <w:basedOn w:val="a0"/>
    <w:uiPriority w:val="99"/>
    <w:rsid w:val="004E44B2"/>
    <w:pPr>
      <w:widowControl w:val="0"/>
      <w:autoSpaceDE w:val="0"/>
      <w:autoSpaceDN w:val="0"/>
      <w:adjustRightInd w:val="0"/>
    </w:pPr>
  </w:style>
  <w:style w:type="paragraph" w:customStyle="1" w:styleId="Style3">
    <w:name w:val="Style3"/>
    <w:basedOn w:val="a0"/>
    <w:uiPriority w:val="99"/>
    <w:rsid w:val="004E44B2"/>
    <w:pPr>
      <w:widowControl w:val="0"/>
      <w:autoSpaceDE w:val="0"/>
      <w:autoSpaceDN w:val="0"/>
      <w:adjustRightInd w:val="0"/>
      <w:jc w:val="both"/>
    </w:pPr>
  </w:style>
  <w:style w:type="paragraph" w:customStyle="1" w:styleId="Style4">
    <w:name w:val="Style4"/>
    <w:basedOn w:val="a0"/>
    <w:uiPriority w:val="99"/>
    <w:rsid w:val="004E44B2"/>
    <w:pPr>
      <w:widowControl w:val="0"/>
      <w:autoSpaceDE w:val="0"/>
      <w:autoSpaceDN w:val="0"/>
      <w:adjustRightInd w:val="0"/>
    </w:pPr>
  </w:style>
  <w:style w:type="paragraph" w:customStyle="1" w:styleId="Style5">
    <w:name w:val="Style5"/>
    <w:basedOn w:val="a0"/>
    <w:uiPriority w:val="99"/>
    <w:rsid w:val="004E44B2"/>
    <w:pPr>
      <w:widowControl w:val="0"/>
      <w:autoSpaceDE w:val="0"/>
      <w:autoSpaceDN w:val="0"/>
      <w:adjustRightInd w:val="0"/>
    </w:pPr>
  </w:style>
  <w:style w:type="paragraph" w:customStyle="1" w:styleId="Style7">
    <w:name w:val="Style7"/>
    <w:basedOn w:val="a0"/>
    <w:uiPriority w:val="99"/>
    <w:rsid w:val="004E44B2"/>
    <w:pPr>
      <w:widowControl w:val="0"/>
      <w:autoSpaceDE w:val="0"/>
      <w:autoSpaceDN w:val="0"/>
      <w:adjustRightInd w:val="0"/>
      <w:spacing w:line="309" w:lineRule="exact"/>
      <w:ind w:firstLine="792"/>
      <w:jc w:val="both"/>
    </w:pPr>
  </w:style>
  <w:style w:type="paragraph" w:customStyle="1" w:styleId="Style8">
    <w:name w:val="Style8"/>
    <w:basedOn w:val="a0"/>
    <w:uiPriority w:val="99"/>
    <w:rsid w:val="004E44B2"/>
    <w:pPr>
      <w:widowControl w:val="0"/>
      <w:autoSpaceDE w:val="0"/>
      <w:autoSpaceDN w:val="0"/>
      <w:adjustRightInd w:val="0"/>
      <w:spacing w:line="307" w:lineRule="exact"/>
      <w:ind w:firstLine="682"/>
      <w:jc w:val="both"/>
    </w:pPr>
  </w:style>
  <w:style w:type="paragraph" w:customStyle="1" w:styleId="Style9">
    <w:name w:val="Style9"/>
    <w:basedOn w:val="a0"/>
    <w:uiPriority w:val="99"/>
    <w:rsid w:val="004E44B2"/>
    <w:pPr>
      <w:widowControl w:val="0"/>
      <w:autoSpaceDE w:val="0"/>
      <w:autoSpaceDN w:val="0"/>
      <w:adjustRightInd w:val="0"/>
      <w:spacing w:line="312" w:lineRule="exact"/>
      <w:ind w:firstLine="672"/>
      <w:jc w:val="both"/>
    </w:pPr>
  </w:style>
  <w:style w:type="paragraph" w:customStyle="1" w:styleId="Style10">
    <w:name w:val="Style10"/>
    <w:basedOn w:val="a0"/>
    <w:uiPriority w:val="99"/>
    <w:rsid w:val="004E44B2"/>
    <w:pPr>
      <w:widowControl w:val="0"/>
      <w:autoSpaceDE w:val="0"/>
      <w:autoSpaceDN w:val="0"/>
      <w:adjustRightInd w:val="0"/>
    </w:pPr>
  </w:style>
  <w:style w:type="paragraph" w:customStyle="1" w:styleId="Style11">
    <w:name w:val="Style11"/>
    <w:basedOn w:val="a0"/>
    <w:uiPriority w:val="99"/>
    <w:rsid w:val="004E44B2"/>
    <w:pPr>
      <w:widowControl w:val="0"/>
      <w:autoSpaceDE w:val="0"/>
      <w:autoSpaceDN w:val="0"/>
      <w:adjustRightInd w:val="0"/>
      <w:spacing w:line="308" w:lineRule="exact"/>
      <w:ind w:firstLine="331"/>
      <w:jc w:val="both"/>
    </w:pPr>
  </w:style>
  <w:style w:type="paragraph" w:customStyle="1" w:styleId="Style12">
    <w:name w:val="Style12"/>
    <w:basedOn w:val="a0"/>
    <w:uiPriority w:val="99"/>
    <w:rsid w:val="004E44B2"/>
    <w:pPr>
      <w:widowControl w:val="0"/>
      <w:autoSpaceDE w:val="0"/>
      <w:autoSpaceDN w:val="0"/>
      <w:adjustRightInd w:val="0"/>
      <w:spacing w:line="269" w:lineRule="exact"/>
      <w:ind w:firstLine="365"/>
    </w:pPr>
  </w:style>
  <w:style w:type="paragraph" w:customStyle="1" w:styleId="Style14">
    <w:name w:val="Style14"/>
    <w:basedOn w:val="a0"/>
    <w:uiPriority w:val="99"/>
    <w:rsid w:val="004E44B2"/>
    <w:pPr>
      <w:widowControl w:val="0"/>
      <w:autoSpaceDE w:val="0"/>
      <w:autoSpaceDN w:val="0"/>
      <w:adjustRightInd w:val="0"/>
      <w:spacing w:line="310" w:lineRule="exact"/>
      <w:ind w:firstLine="1085"/>
      <w:jc w:val="both"/>
    </w:pPr>
  </w:style>
  <w:style w:type="paragraph" w:customStyle="1" w:styleId="Style15">
    <w:name w:val="Style15"/>
    <w:basedOn w:val="a0"/>
    <w:uiPriority w:val="99"/>
    <w:rsid w:val="004E44B2"/>
    <w:pPr>
      <w:widowControl w:val="0"/>
      <w:autoSpaceDE w:val="0"/>
      <w:autoSpaceDN w:val="0"/>
      <w:adjustRightInd w:val="0"/>
      <w:spacing w:line="259" w:lineRule="exact"/>
      <w:ind w:firstLine="677"/>
      <w:jc w:val="both"/>
    </w:pPr>
  </w:style>
  <w:style w:type="paragraph" w:customStyle="1" w:styleId="Style20">
    <w:name w:val="Style20"/>
    <w:basedOn w:val="a0"/>
    <w:uiPriority w:val="99"/>
    <w:rsid w:val="004E44B2"/>
    <w:pPr>
      <w:widowControl w:val="0"/>
      <w:autoSpaceDE w:val="0"/>
      <w:autoSpaceDN w:val="0"/>
      <w:adjustRightInd w:val="0"/>
    </w:pPr>
  </w:style>
  <w:style w:type="paragraph" w:customStyle="1" w:styleId="Style22">
    <w:name w:val="Style22"/>
    <w:basedOn w:val="a0"/>
    <w:uiPriority w:val="99"/>
    <w:rsid w:val="004E44B2"/>
    <w:pPr>
      <w:widowControl w:val="0"/>
      <w:autoSpaceDE w:val="0"/>
      <w:autoSpaceDN w:val="0"/>
      <w:adjustRightInd w:val="0"/>
      <w:spacing w:line="269" w:lineRule="exact"/>
      <w:ind w:firstLine="677"/>
    </w:pPr>
  </w:style>
  <w:style w:type="character" w:customStyle="1" w:styleId="FontStyle28">
    <w:name w:val="Font Style28"/>
    <w:uiPriority w:val="99"/>
    <w:rsid w:val="004E44B2"/>
    <w:rPr>
      <w:rFonts w:ascii="Times New Roman" w:hAnsi="Times New Roman" w:cs="Times New Roman"/>
      <w:sz w:val="26"/>
      <w:szCs w:val="26"/>
    </w:rPr>
  </w:style>
  <w:style w:type="character" w:customStyle="1" w:styleId="FontStyle30">
    <w:name w:val="Font Style30"/>
    <w:uiPriority w:val="99"/>
    <w:rsid w:val="004E44B2"/>
    <w:rPr>
      <w:rFonts w:ascii="Times New Roman" w:hAnsi="Times New Roman" w:cs="Times New Roman"/>
      <w:b/>
      <w:bCs/>
      <w:sz w:val="18"/>
      <w:szCs w:val="18"/>
    </w:rPr>
  </w:style>
  <w:style w:type="character" w:customStyle="1" w:styleId="FontStyle33">
    <w:name w:val="Font Style33"/>
    <w:uiPriority w:val="99"/>
    <w:rsid w:val="004E44B2"/>
    <w:rPr>
      <w:rFonts w:ascii="Times New Roman" w:hAnsi="Times New Roman" w:cs="Times New Roman"/>
      <w:sz w:val="18"/>
      <w:szCs w:val="18"/>
    </w:rPr>
  </w:style>
  <w:style w:type="character" w:customStyle="1" w:styleId="FontStyle37">
    <w:name w:val="Font Style37"/>
    <w:uiPriority w:val="99"/>
    <w:rsid w:val="004E44B2"/>
    <w:rPr>
      <w:rFonts w:ascii="Times New Roman" w:hAnsi="Times New Roman" w:cs="Times New Roman"/>
      <w:b/>
      <w:bCs/>
      <w:sz w:val="16"/>
      <w:szCs w:val="16"/>
    </w:rPr>
  </w:style>
  <w:style w:type="character" w:customStyle="1" w:styleId="FontStyle38">
    <w:name w:val="Font Style38"/>
    <w:uiPriority w:val="99"/>
    <w:rsid w:val="004E44B2"/>
    <w:rPr>
      <w:rFonts w:ascii="Georgia" w:hAnsi="Georgia" w:cs="Georgia"/>
      <w:sz w:val="22"/>
      <w:szCs w:val="22"/>
    </w:rPr>
  </w:style>
  <w:style w:type="character" w:customStyle="1" w:styleId="FontStyle39">
    <w:name w:val="Font Style39"/>
    <w:uiPriority w:val="99"/>
    <w:rsid w:val="004E44B2"/>
    <w:rPr>
      <w:rFonts w:ascii="Times New Roman" w:hAnsi="Times New Roman" w:cs="Times New Roman"/>
      <w:b/>
      <w:bCs/>
      <w:sz w:val="20"/>
      <w:szCs w:val="20"/>
    </w:rPr>
  </w:style>
  <w:style w:type="character" w:customStyle="1" w:styleId="FontStyle40">
    <w:name w:val="Font Style40"/>
    <w:uiPriority w:val="99"/>
    <w:rsid w:val="004E44B2"/>
    <w:rPr>
      <w:rFonts w:ascii="Times New Roman" w:hAnsi="Times New Roman" w:cs="Times New Roman"/>
      <w:b/>
      <w:bCs/>
      <w:sz w:val="16"/>
      <w:szCs w:val="16"/>
    </w:rPr>
  </w:style>
  <w:style w:type="character" w:customStyle="1" w:styleId="FontStyle41">
    <w:name w:val="Font Style41"/>
    <w:uiPriority w:val="99"/>
    <w:rsid w:val="004E44B2"/>
    <w:rPr>
      <w:rFonts w:ascii="Times New Roman" w:hAnsi="Times New Roman" w:cs="Times New Roman"/>
      <w:b/>
      <w:bCs/>
      <w:sz w:val="22"/>
      <w:szCs w:val="22"/>
    </w:rPr>
  </w:style>
  <w:style w:type="character" w:customStyle="1" w:styleId="FontStyle42">
    <w:name w:val="Font Style42"/>
    <w:uiPriority w:val="99"/>
    <w:rsid w:val="004E44B2"/>
    <w:rPr>
      <w:rFonts w:ascii="Times New Roman" w:hAnsi="Times New Roman" w:cs="Times New Roman"/>
      <w:b/>
      <w:bCs/>
      <w:sz w:val="16"/>
      <w:szCs w:val="16"/>
    </w:rPr>
  </w:style>
  <w:style w:type="character" w:customStyle="1" w:styleId="FontStyle14">
    <w:name w:val="Font Style14"/>
    <w:uiPriority w:val="99"/>
    <w:rsid w:val="004E44B2"/>
    <w:rPr>
      <w:rFonts w:ascii="Times New Roman" w:hAnsi="Times New Roman" w:cs="Times New Roman"/>
      <w:b/>
      <w:bCs/>
      <w:sz w:val="18"/>
      <w:szCs w:val="18"/>
    </w:rPr>
  </w:style>
  <w:style w:type="character" w:customStyle="1" w:styleId="FontStyle15">
    <w:name w:val="Font Style15"/>
    <w:uiPriority w:val="99"/>
    <w:rsid w:val="004E44B2"/>
    <w:rPr>
      <w:rFonts w:ascii="Times New Roman" w:hAnsi="Times New Roman" w:cs="Times New Roman"/>
      <w:sz w:val="18"/>
      <w:szCs w:val="18"/>
    </w:rPr>
  </w:style>
  <w:style w:type="character" w:customStyle="1" w:styleId="FontStyle16">
    <w:name w:val="Font Style16"/>
    <w:uiPriority w:val="99"/>
    <w:rsid w:val="004E44B2"/>
    <w:rPr>
      <w:rFonts w:ascii="Georgia" w:hAnsi="Georgia" w:cs="Georgia"/>
      <w:sz w:val="22"/>
      <w:szCs w:val="22"/>
    </w:rPr>
  </w:style>
  <w:style w:type="character" w:customStyle="1" w:styleId="FontStyle17">
    <w:name w:val="Font Style17"/>
    <w:uiPriority w:val="99"/>
    <w:rsid w:val="004E44B2"/>
    <w:rPr>
      <w:rFonts w:ascii="Times New Roman" w:hAnsi="Times New Roman" w:cs="Times New Roman"/>
      <w:b/>
      <w:bCs/>
      <w:sz w:val="16"/>
      <w:szCs w:val="16"/>
    </w:rPr>
  </w:style>
  <w:style w:type="character" w:customStyle="1" w:styleId="FontStyle18">
    <w:name w:val="Font Style18"/>
    <w:uiPriority w:val="99"/>
    <w:rsid w:val="004E44B2"/>
    <w:rPr>
      <w:rFonts w:ascii="Georgia" w:hAnsi="Georgia" w:cs="Georgia"/>
      <w:sz w:val="14"/>
      <w:szCs w:val="14"/>
    </w:rPr>
  </w:style>
  <w:style w:type="character" w:customStyle="1" w:styleId="FontStyle19">
    <w:name w:val="Font Style19"/>
    <w:uiPriority w:val="99"/>
    <w:rsid w:val="004E44B2"/>
    <w:rPr>
      <w:rFonts w:ascii="Times New Roman" w:hAnsi="Times New Roman" w:cs="Times New Roman"/>
      <w:b/>
      <w:bCs/>
      <w:sz w:val="14"/>
      <w:szCs w:val="14"/>
    </w:rPr>
  </w:style>
  <w:style w:type="paragraph" w:styleId="25">
    <w:name w:val="Body Text 2"/>
    <w:basedOn w:val="a0"/>
    <w:link w:val="26"/>
    <w:rsid w:val="004E44B2"/>
    <w:pPr>
      <w:spacing w:after="120" w:line="480" w:lineRule="auto"/>
    </w:pPr>
    <w:rPr>
      <w:lang w:val="x-none"/>
    </w:rPr>
  </w:style>
  <w:style w:type="character" w:customStyle="1" w:styleId="26">
    <w:name w:val="Основной текст 2 Знак"/>
    <w:basedOn w:val="a1"/>
    <w:link w:val="25"/>
    <w:rsid w:val="004E44B2"/>
    <w:rPr>
      <w:rFonts w:ascii="Times New Roman" w:eastAsia="Times New Roman" w:hAnsi="Times New Roman" w:cs="Times New Roman"/>
      <w:sz w:val="24"/>
      <w:szCs w:val="24"/>
      <w:lang w:val="x-none" w:eastAsia="ru-RU"/>
    </w:rPr>
  </w:style>
  <w:style w:type="paragraph" w:customStyle="1" w:styleId="aff">
    <w:name w:val="Таблицы (моноширинный)"/>
    <w:basedOn w:val="a0"/>
    <w:next w:val="a0"/>
    <w:rsid w:val="004E44B2"/>
    <w:pPr>
      <w:widowControl w:val="0"/>
      <w:autoSpaceDE w:val="0"/>
      <w:autoSpaceDN w:val="0"/>
      <w:adjustRightInd w:val="0"/>
      <w:jc w:val="both"/>
    </w:pPr>
    <w:rPr>
      <w:rFonts w:ascii="Courier New" w:hAnsi="Courier New" w:cs="Courier New"/>
    </w:rPr>
  </w:style>
  <w:style w:type="character" w:styleId="aff0">
    <w:name w:val="Emphasis"/>
    <w:qFormat/>
    <w:rsid w:val="004E44B2"/>
    <w:rPr>
      <w:i/>
      <w:iCs/>
    </w:rPr>
  </w:style>
  <w:style w:type="character" w:customStyle="1" w:styleId="aff1">
    <w:name w:val="Цветовое выделение"/>
    <w:uiPriority w:val="99"/>
    <w:rsid w:val="004E44B2"/>
    <w:rPr>
      <w:b/>
      <w:color w:val="000080"/>
    </w:rPr>
  </w:style>
  <w:style w:type="paragraph" w:customStyle="1" w:styleId="aff2">
    <w:name w:val="Нормальный (таблица)"/>
    <w:basedOn w:val="a0"/>
    <w:next w:val="a0"/>
    <w:uiPriority w:val="99"/>
    <w:rsid w:val="004E44B2"/>
    <w:pPr>
      <w:widowControl w:val="0"/>
      <w:autoSpaceDE w:val="0"/>
      <w:autoSpaceDN w:val="0"/>
      <w:adjustRightInd w:val="0"/>
      <w:jc w:val="both"/>
    </w:pPr>
    <w:rPr>
      <w:rFonts w:ascii="Arial" w:hAnsi="Arial" w:cs="Arial"/>
    </w:rPr>
  </w:style>
  <w:style w:type="paragraph" w:customStyle="1" w:styleId="aff3">
    <w:name w:val="Прижатый влево"/>
    <w:basedOn w:val="a0"/>
    <w:next w:val="a0"/>
    <w:uiPriority w:val="99"/>
    <w:rsid w:val="004E44B2"/>
    <w:pPr>
      <w:widowControl w:val="0"/>
      <w:autoSpaceDE w:val="0"/>
      <w:autoSpaceDN w:val="0"/>
      <w:adjustRightInd w:val="0"/>
    </w:pPr>
    <w:rPr>
      <w:rFonts w:ascii="Arial" w:hAnsi="Arial" w:cs="Arial"/>
    </w:rPr>
  </w:style>
  <w:style w:type="paragraph" w:styleId="aff4">
    <w:name w:val="footnote text"/>
    <w:basedOn w:val="a0"/>
    <w:link w:val="aff5"/>
    <w:uiPriority w:val="99"/>
    <w:unhideWhenUsed/>
    <w:rsid w:val="004E44B2"/>
    <w:rPr>
      <w:sz w:val="20"/>
      <w:szCs w:val="20"/>
      <w:lang w:val="x-none" w:eastAsia="x-none"/>
    </w:rPr>
  </w:style>
  <w:style w:type="character" w:customStyle="1" w:styleId="aff5">
    <w:name w:val="Текст сноски Знак"/>
    <w:basedOn w:val="a1"/>
    <w:link w:val="aff4"/>
    <w:uiPriority w:val="99"/>
    <w:rsid w:val="004E44B2"/>
    <w:rPr>
      <w:rFonts w:ascii="Times New Roman" w:eastAsia="Times New Roman" w:hAnsi="Times New Roman" w:cs="Times New Roman"/>
      <w:sz w:val="20"/>
      <w:szCs w:val="20"/>
      <w:lang w:val="x-none" w:eastAsia="x-none"/>
    </w:rPr>
  </w:style>
  <w:style w:type="character" w:styleId="aff6">
    <w:name w:val="footnote reference"/>
    <w:uiPriority w:val="99"/>
    <w:unhideWhenUsed/>
    <w:rsid w:val="004E44B2"/>
    <w:rPr>
      <w:vertAlign w:val="superscript"/>
    </w:rPr>
  </w:style>
  <w:style w:type="paragraph" w:customStyle="1" w:styleId="ConsPlusCell">
    <w:name w:val="ConsPlusCell"/>
    <w:rsid w:val="004E44B2"/>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18">
    <w:name w:val="Основной текст с отступом Знак1"/>
    <w:uiPriority w:val="99"/>
    <w:semiHidden/>
    <w:rsid w:val="004E44B2"/>
    <w:rPr>
      <w:rFonts w:ascii="Times New Roman" w:eastAsia="Times New Roman" w:hAnsi="Times New Roman" w:cs="Times New Roman"/>
      <w:sz w:val="24"/>
      <w:szCs w:val="24"/>
      <w:lang w:eastAsia="ru-RU"/>
    </w:rPr>
  </w:style>
  <w:style w:type="paragraph" w:customStyle="1" w:styleId="ConsPlusTitlePage">
    <w:name w:val="ConsPlusTitlePage"/>
    <w:rsid w:val="004E44B2"/>
    <w:pPr>
      <w:widowControl w:val="0"/>
      <w:autoSpaceDE w:val="0"/>
      <w:autoSpaceDN w:val="0"/>
      <w:spacing w:after="0" w:line="240" w:lineRule="auto"/>
    </w:pPr>
    <w:rPr>
      <w:rFonts w:ascii="Tahoma" w:eastAsia="Times New Roman" w:hAnsi="Tahoma" w:cs="Tahoma"/>
      <w:sz w:val="20"/>
      <w:szCs w:val="20"/>
      <w:lang w:eastAsia="ru-RU"/>
    </w:rPr>
  </w:style>
  <w:style w:type="numbering" w:customStyle="1" w:styleId="19">
    <w:name w:val="Нет списка1"/>
    <w:next w:val="a3"/>
    <w:uiPriority w:val="99"/>
    <w:semiHidden/>
    <w:unhideWhenUsed/>
    <w:rsid w:val="004E44B2"/>
  </w:style>
  <w:style w:type="paragraph" w:styleId="aff7">
    <w:name w:val="Normal (Web)"/>
    <w:basedOn w:val="a0"/>
    <w:uiPriority w:val="99"/>
    <w:unhideWhenUsed/>
    <w:rsid w:val="004E44B2"/>
    <w:pPr>
      <w:spacing w:before="100" w:beforeAutospacing="1" w:after="119"/>
    </w:pPr>
  </w:style>
  <w:style w:type="character" w:styleId="aff8">
    <w:name w:val="Placeholder Text"/>
    <w:basedOn w:val="a1"/>
    <w:uiPriority w:val="99"/>
    <w:semiHidden/>
    <w:rsid w:val="004E44B2"/>
    <w:rPr>
      <w:color w:val="808080"/>
    </w:rPr>
  </w:style>
  <w:style w:type="table" w:customStyle="1" w:styleId="110">
    <w:name w:val="Сетка таблицы11"/>
    <w:basedOn w:val="a2"/>
    <w:next w:val="a4"/>
    <w:uiPriority w:val="59"/>
    <w:rsid w:val="004E4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2"/>
    <w:next w:val="a4"/>
    <w:uiPriority w:val="59"/>
    <w:rsid w:val="004E4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4"/>
    <w:uiPriority w:val="39"/>
    <w:rsid w:val="004E4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2"/>
    <w:next w:val="a4"/>
    <w:uiPriority w:val="39"/>
    <w:rsid w:val="004E4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Без интервала Знак"/>
    <w:link w:val="af9"/>
    <w:rsid w:val="004E44B2"/>
    <w:rPr>
      <w:rFonts w:ascii="Calibri" w:eastAsia="Calibri" w:hAnsi="Calibri" w:cs="Times New Roman"/>
    </w:rPr>
  </w:style>
  <w:style w:type="character" w:styleId="aff9">
    <w:name w:val="FollowedHyperlink"/>
    <w:basedOn w:val="a1"/>
    <w:uiPriority w:val="99"/>
    <w:semiHidden/>
    <w:unhideWhenUsed/>
    <w:rsid w:val="00737EA6"/>
    <w:rPr>
      <w:color w:val="954F72" w:themeColor="followedHyperlink"/>
      <w:u w:val="single"/>
    </w:rPr>
  </w:style>
  <w:style w:type="paragraph" w:customStyle="1" w:styleId="msonormal0">
    <w:name w:val="msonormal"/>
    <w:basedOn w:val="a0"/>
    <w:uiPriority w:val="99"/>
    <w:rsid w:val="00737EA6"/>
    <w:pPr>
      <w:spacing w:before="100" w:beforeAutospacing="1" w:after="119"/>
    </w:pPr>
  </w:style>
  <w:style w:type="paragraph" w:customStyle="1" w:styleId="Endnote">
    <w:name w:val="Endnote"/>
    <w:rsid w:val="00501855"/>
    <w:pPr>
      <w:spacing w:line="264" w:lineRule="auto"/>
      <w:ind w:firstLine="851"/>
      <w:jc w:val="both"/>
    </w:pPr>
    <w:rPr>
      <w:rFonts w:ascii="XO Thames" w:eastAsia="Times New Roman" w:hAnsi="XO Thames" w:cs="Times New Roman"/>
      <w:color w:val="000000"/>
      <w:szCs w:val="20"/>
      <w:lang w:eastAsia="ru-RU"/>
    </w:rPr>
  </w:style>
  <w:style w:type="paragraph" w:customStyle="1" w:styleId="27">
    <w:name w:val="Основной шрифт абзаца2"/>
    <w:rsid w:val="00501855"/>
    <w:pPr>
      <w:spacing w:line="264" w:lineRule="auto"/>
    </w:pPr>
    <w:rPr>
      <w:rFonts w:eastAsia="Times New Roman" w:cs="Times New Roman"/>
      <w:color w:val="000000"/>
      <w:szCs w:val="20"/>
      <w:lang w:eastAsia="ru-RU"/>
    </w:rPr>
  </w:style>
  <w:style w:type="table" w:customStyle="1" w:styleId="111">
    <w:name w:val="Сетка таблицы111"/>
    <w:basedOn w:val="a2"/>
    <w:next w:val="a4"/>
    <w:uiPriority w:val="39"/>
    <w:rsid w:val="00501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501855"/>
  </w:style>
  <w:style w:type="table" w:customStyle="1" w:styleId="61">
    <w:name w:val="Сетка таблицы6"/>
    <w:basedOn w:val="a2"/>
    <w:next w:val="a4"/>
    <w:uiPriority w:val="59"/>
    <w:rsid w:val="00501855"/>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
    <w:name w:val="List Bullet"/>
    <w:basedOn w:val="a0"/>
    <w:uiPriority w:val="99"/>
    <w:unhideWhenUsed/>
    <w:rsid w:val="00B64DA0"/>
    <w:pPr>
      <w:numPr>
        <w:numId w:val="2"/>
      </w:numPr>
      <w:contextualSpacing/>
    </w:pPr>
  </w:style>
  <w:style w:type="paragraph" w:customStyle="1" w:styleId="s1">
    <w:name w:val="s_1"/>
    <w:basedOn w:val="a0"/>
    <w:rsid w:val="00B64DA0"/>
    <w:pPr>
      <w:spacing w:before="100" w:beforeAutospacing="1" w:after="100" w:afterAutospacing="1"/>
    </w:pPr>
  </w:style>
  <w:style w:type="paragraph" w:customStyle="1" w:styleId="empty">
    <w:name w:val="empty"/>
    <w:basedOn w:val="a0"/>
    <w:rsid w:val="00B64DA0"/>
    <w:pPr>
      <w:spacing w:before="100" w:beforeAutospacing="1" w:after="100" w:afterAutospacing="1"/>
    </w:pPr>
  </w:style>
  <w:style w:type="table" w:customStyle="1" w:styleId="210">
    <w:name w:val="Сетка таблицы21"/>
    <w:basedOn w:val="a2"/>
    <w:uiPriority w:val="39"/>
    <w:rsid w:val="00B64DA0"/>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2"/>
    <w:next w:val="a4"/>
    <w:uiPriority w:val="39"/>
    <w:rsid w:val="00B64D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basedOn w:val="a1"/>
    <w:uiPriority w:val="99"/>
    <w:semiHidden/>
    <w:unhideWhenUsed/>
    <w:rsid w:val="00B64DA0"/>
    <w:rPr>
      <w:color w:val="954F72"/>
      <w:u w:val="single"/>
    </w:rPr>
  </w:style>
  <w:style w:type="numbering" w:customStyle="1" w:styleId="28">
    <w:name w:val="Нет списка2"/>
    <w:next w:val="a3"/>
    <w:uiPriority w:val="99"/>
    <w:semiHidden/>
    <w:unhideWhenUsed/>
    <w:rsid w:val="00B64DA0"/>
  </w:style>
  <w:style w:type="table" w:customStyle="1" w:styleId="120">
    <w:name w:val="Сетка таблицы12"/>
    <w:basedOn w:val="a2"/>
    <w:uiPriority w:val="59"/>
    <w:rsid w:val="00B64DA0"/>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2"/>
    <w:uiPriority w:val="39"/>
    <w:rsid w:val="00B64DA0"/>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2"/>
    <w:next w:val="a4"/>
    <w:uiPriority w:val="39"/>
    <w:rsid w:val="00B64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B64DA0"/>
  </w:style>
  <w:style w:type="table" w:customStyle="1" w:styleId="320">
    <w:name w:val="Сетка таблицы32"/>
    <w:basedOn w:val="a2"/>
    <w:next w:val="a4"/>
    <w:uiPriority w:val="39"/>
    <w:rsid w:val="00B64D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4"/>
    <w:uiPriority w:val="39"/>
    <w:rsid w:val="00B64D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4"/>
    <w:uiPriority w:val="39"/>
    <w:rsid w:val="00B64D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3"/>
    <w:uiPriority w:val="99"/>
    <w:semiHidden/>
    <w:unhideWhenUsed/>
    <w:rsid w:val="00B64DA0"/>
  </w:style>
  <w:style w:type="table" w:customStyle="1" w:styleId="230">
    <w:name w:val="Сетка таблицы23"/>
    <w:basedOn w:val="a2"/>
    <w:uiPriority w:val="39"/>
    <w:rsid w:val="00B64DA0"/>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uiPriority w:val="59"/>
    <w:rsid w:val="00B64DA0"/>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3"/>
    <w:uiPriority w:val="99"/>
    <w:semiHidden/>
    <w:unhideWhenUsed/>
    <w:rsid w:val="00B64DA0"/>
  </w:style>
  <w:style w:type="table" w:customStyle="1" w:styleId="113">
    <w:name w:val="Сетка таблицы113"/>
    <w:basedOn w:val="a2"/>
    <w:next w:val="a4"/>
    <w:uiPriority w:val="39"/>
    <w:rsid w:val="00B64DA0"/>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uiPriority w:val="99"/>
    <w:semiHidden/>
    <w:unhideWhenUsed/>
    <w:rsid w:val="00B64DA0"/>
  </w:style>
  <w:style w:type="table" w:customStyle="1" w:styleId="330">
    <w:name w:val="Сетка таблицы33"/>
    <w:basedOn w:val="a2"/>
    <w:next w:val="a4"/>
    <w:uiPriority w:val="39"/>
    <w:rsid w:val="00B64D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80447">
      <w:bodyDiv w:val="1"/>
      <w:marLeft w:val="0"/>
      <w:marRight w:val="0"/>
      <w:marTop w:val="0"/>
      <w:marBottom w:val="0"/>
      <w:divBdr>
        <w:top w:val="none" w:sz="0" w:space="0" w:color="auto"/>
        <w:left w:val="none" w:sz="0" w:space="0" w:color="auto"/>
        <w:bottom w:val="none" w:sz="0" w:space="0" w:color="auto"/>
        <w:right w:val="none" w:sz="0" w:space="0" w:color="auto"/>
      </w:divBdr>
    </w:div>
    <w:div w:id="210927278">
      <w:bodyDiv w:val="1"/>
      <w:marLeft w:val="0"/>
      <w:marRight w:val="0"/>
      <w:marTop w:val="0"/>
      <w:marBottom w:val="0"/>
      <w:divBdr>
        <w:top w:val="none" w:sz="0" w:space="0" w:color="auto"/>
        <w:left w:val="none" w:sz="0" w:space="0" w:color="auto"/>
        <w:bottom w:val="none" w:sz="0" w:space="0" w:color="auto"/>
        <w:right w:val="none" w:sz="0" w:space="0" w:color="auto"/>
      </w:divBdr>
    </w:div>
    <w:div w:id="296953749">
      <w:bodyDiv w:val="1"/>
      <w:marLeft w:val="0"/>
      <w:marRight w:val="0"/>
      <w:marTop w:val="0"/>
      <w:marBottom w:val="0"/>
      <w:divBdr>
        <w:top w:val="none" w:sz="0" w:space="0" w:color="auto"/>
        <w:left w:val="none" w:sz="0" w:space="0" w:color="auto"/>
        <w:bottom w:val="none" w:sz="0" w:space="0" w:color="auto"/>
        <w:right w:val="none" w:sz="0" w:space="0" w:color="auto"/>
      </w:divBdr>
    </w:div>
    <w:div w:id="347025930">
      <w:bodyDiv w:val="1"/>
      <w:marLeft w:val="0"/>
      <w:marRight w:val="0"/>
      <w:marTop w:val="0"/>
      <w:marBottom w:val="0"/>
      <w:divBdr>
        <w:top w:val="none" w:sz="0" w:space="0" w:color="auto"/>
        <w:left w:val="none" w:sz="0" w:space="0" w:color="auto"/>
        <w:bottom w:val="none" w:sz="0" w:space="0" w:color="auto"/>
        <w:right w:val="none" w:sz="0" w:space="0" w:color="auto"/>
      </w:divBdr>
    </w:div>
    <w:div w:id="637421582">
      <w:bodyDiv w:val="1"/>
      <w:marLeft w:val="0"/>
      <w:marRight w:val="0"/>
      <w:marTop w:val="0"/>
      <w:marBottom w:val="0"/>
      <w:divBdr>
        <w:top w:val="none" w:sz="0" w:space="0" w:color="auto"/>
        <w:left w:val="none" w:sz="0" w:space="0" w:color="auto"/>
        <w:bottom w:val="none" w:sz="0" w:space="0" w:color="auto"/>
        <w:right w:val="none" w:sz="0" w:space="0" w:color="auto"/>
      </w:divBdr>
    </w:div>
    <w:div w:id="1188055872">
      <w:bodyDiv w:val="1"/>
      <w:marLeft w:val="0"/>
      <w:marRight w:val="0"/>
      <w:marTop w:val="0"/>
      <w:marBottom w:val="0"/>
      <w:divBdr>
        <w:top w:val="none" w:sz="0" w:space="0" w:color="auto"/>
        <w:left w:val="none" w:sz="0" w:space="0" w:color="auto"/>
        <w:bottom w:val="none" w:sz="0" w:space="0" w:color="auto"/>
        <w:right w:val="none" w:sz="0" w:space="0" w:color="auto"/>
      </w:divBdr>
    </w:div>
    <w:div w:id="1274437661">
      <w:bodyDiv w:val="1"/>
      <w:marLeft w:val="0"/>
      <w:marRight w:val="0"/>
      <w:marTop w:val="0"/>
      <w:marBottom w:val="0"/>
      <w:divBdr>
        <w:top w:val="none" w:sz="0" w:space="0" w:color="auto"/>
        <w:left w:val="none" w:sz="0" w:space="0" w:color="auto"/>
        <w:bottom w:val="none" w:sz="0" w:space="0" w:color="auto"/>
        <w:right w:val="none" w:sz="0" w:space="0" w:color="auto"/>
      </w:divBdr>
    </w:div>
    <w:div w:id="1553810226">
      <w:bodyDiv w:val="1"/>
      <w:marLeft w:val="0"/>
      <w:marRight w:val="0"/>
      <w:marTop w:val="0"/>
      <w:marBottom w:val="0"/>
      <w:divBdr>
        <w:top w:val="none" w:sz="0" w:space="0" w:color="auto"/>
        <w:left w:val="none" w:sz="0" w:space="0" w:color="auto"/>
        <w:bottom w:val="none" w:sz="0" w:space="0" w:color="auto"/>
        <w:right w:val="none" w:sz="0" w:space="0" w:color="auto"/>
      </w:divBdr>
    </w:div>
    <w:div w:id="1797870595">
      <w:bodyDiv w:val="1"/>
      <w:marLeft w:val="0"/>
      <w:marRight w:val="0"/>
      <w:marTop w:val="0"/>
      <w:marBottom w:val="0"/>
      <w:divBdr>
        <w:top w:val="none" w:sz="0" w:space="0" w:color="auto"/>
        <w:left w:val="none" w:sz="0" w:space="0" w:color="auto"/>
        <w:bottom w:val="none" w:sz="0" w:space="0" w:color="auto"/>
        <w:right w:val="none" w:sz="0" w:space="0" w:color="auto"/>
      </w:divBdr>
    </w:div>
    <w:div w:id="1845314505">
      <w:bodyDiv w:val="1"/>
      <w:marLeft w:val="0"/>
      <w:marRight w:val="0"/>
      <w:marTop w:val="0"/>
      <w:marBottom w:val="0"/>
      <w:divBdr>
        <w:top w:val="none" w:sz="0" w:space="0" w:color="auto"/>
        <w:left w:val="none" w:sz="0" w:space="0" w:color="auto"/>
        <w:bottom w:val="none" w:sz="0" w:space="0" w:color="auto"/>
        <w:right w:val="none" w:sz="0" w:space="0" w:color="auto"/>
      </w:divBdr>
    </w:div>
    <w:div w:id="2036802950">
      <w:bodyDiv w:val="1"/>
      <w:marLeft w:val="0"/>
      <w:marRight w:val="0"/>
      <w:marTop w:val="0"/>
      <w:marBottom w:val="0"/>
      <w:divBdr>
        <w:top w:val="none" w:sz="0" w:space="0" w:color="auto"/>
        <w:left w:val="none" w:sz="0" w:space="0" w:color="auto"/>
        <w:bottom w:val="none" w:sz="0" w:space="0" w:color="auto"/>
        <w:right w:val="none" w:sz="0" w:space="0" w:color="auto"/>
      </w:divBdr>
      <w:divsChild>
        <w:div w:id="616987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12</Pages>
  <Words>5221</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Брагин Кирилл Валерьевич</dc:creator>
  <cp:keywords/>
  <dc:description/>
  <cp:lastModifiedBy>Хоич Анастасия Анатольевна</cp:lastModifiedBy>
  <cp:revision>34</cp:revision>
  <cp:lastPrinted>2025-12-26T01:23:00Z</cp:lastPrinted>
  <dcterms:created xsi:type="dcterms:W3CDTF">2025-10-14T02:53:00Z</dcterms:created>
  <dcterms:modified xsi:type="dcterms:W3CDTF">2026-04-30T07:23:00Z</dcterms:modified>
</cp:coreProperties>
</file>