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DF" w:rsidRPr="00F97D7B" w:rsidRDefault="009C04DF" w:rsidP="008B77E5">
      <w:pPr>
        <w:widowControl w:val="0"/>
        <w:rPr>
          <w:sz w:val="28"/>
        </w:rPr>
      </w:pPr>
      <w:r w:rsidRPr="00F97D7B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C82BDD2" wp14:editId="4EB910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DF" w:rsidRPr="00F97D7B" w:rsidRDefault="009C04DF" w:rsidP="008B77E5">
      <w:pPr>
        <w:widowControl w:val="0"/>
        <w:jc w:val="center"/>
        <w:rPr>
          <w:sz w:val="32"/>
        </w:rPr>
      </w:pPr>
    </w:p>
    <w:p w:rsidR="009C04DF" w:rsidRPr="00F97D7B" w:rsidRDefault="009C04DF" w:rsidP="008B77E5">
      <w:pPr>
        <w:widowControl w:val="0"/>
        <w:jc w:val="center"/>
        <w:rPr>
          <w:b/>
          <w:sz w:val="32"/>
        </w:rPr>
      </w:pPr>
    </w:p>
    <w:p w:rsidR="009C04DF" w:rsidRPr="00F97D7B" w:rsidRDefault="009C04DF" w:rsidP="008B77E5">
      <w:pPr>
        <w:widowControl w:val="0"/>
        <w:rPr>
          <w:b/>
          <w:sz w:val="32"/>
        </w:rPr>
      </w:pPr>
    </w:p>
    <w:p w:rsidR="009C04DF" w:rsidRPr="001A54B9" w:rsidRDefault="00523E49" w:rsidP="001A54B9">
      <w:pPr>
        <w:widowControl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216169" w:rsidRPr="00F97D7B">
        <w:rPr>
          <w:b/>
          <w:sz w:val="32"/>
        </w:rPr>
        <w:t xml:space="preserve">П О С Т А Н О В Л Е Н И </w:t>
      </w:r>
      <w:r w:rsidR="001A54B9">
        <w:rPr>
          <w:b/>
          <w:sz w:val="32"/>
        </w:rPr>
        <w:t>Я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РЕГИОНАЛЬНОЙ СЛУЖБЫ ПО ТАРИФАМ И ЦЕНАМ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04DF" w:rsidRPr="00F97D7B" w:rsidTr="00354B2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ind w:left="142" w:hanging="142"/>
            </w:pPr>
            <w:bookmarkStart w:id="0" w:name="REGNUMDATESTAMP"/>
            <w:r w:rsidRPr="00F97D7B">
              <w:rPr>
                <w:color w:val="FFFFFF"/>
              </w:rPr>
              <w:t>[Дата регистрации] № [Номер</w:t>
            </w:r>
            <w:r w:rsidRPr="00F97D7B">
              <w:rPr>
                <w:color w:val="FFFFFF"/>
                <w:sz w:val="20"/>
              </w:rPr>
              <w:t xml:space="preserve"> документа</w:t>
            </w:r>
            <w:r w:rsidRPr="00F97D7B">
              <w:rPr>
                <w:color w:val="FFFFFF"/>
              </w:rPr>
              <w:t>]</w:t>
            </w:r>
            <w:bookmarkEnd w:id="0"/>
          </w:p>
        </w:tc>
      </w:tr>
      <w:tr w:rsidR="009C04DF" w:rsidRPr="00F97D7B" w:rsidTr="00354B2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center"/>
              <w:rPr>
                <w:szCs w:val="22"/>
                <w:u w:val="single"/>
              </w:rPr>
            </w:pPr>
            <w:r w:rsidRPr="00F97D7B">
              <w:rPr>
                <w:szCs w:val="22"/>
              </w:rPr>
              <w:t>г. Петропавловск-Камчатский</w:t>
            </w:r>
          </w:p>
        </w:tc>
      </w:tr>
      <w:tr w:rsidR="009C04DF" w:rsidRPr="00F97D7B" w:rsidTr="00354B2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791F2C" w:rsidRPr="00791F2C" w:rsidRDefault="00791F2C" w:rsidP="00791F2C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791F2C">
        <w:rPr>
          <w:rFonts w:eastAsia="Calibri"/>
          <w:b/>
          <w:bCs/>
          <w:sz w:val="28"/>
          <w:szCs w:val="28"/>
        </w:rPr>
        <w:t>О внесении изменения в приложени</w:t>
      </w:r>
      <w:r>
        <w:rPr>
          <w:rFonts w:eastAsia="Calibri"/>
          <w:b/>
          <w:bCs/>
          <w:sz w:val="28"/>
          <w:szCs w:val="28"/>
        </w:rPr>
        <w:t>я 4 и приложения</w:t>
      </w:r>
      <w:r w:rsidRPr="00791F2C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5</w:t>
      </w:r>
      <w:r>
        <w:rPr>
          <w:rFonts w:eastAsia="Calibri"/>
          <w:b/>
          <w:bCs/>
          <w:sz w:val="28"/>
          <w:szCs w:val="28"/>
          <w:vertAlign w:val="superscript"/>
        </w:rPr>
        <w:t>3</w:t>
      </w:r>
      <w:r w:rsidRPr="00791F2C">
        <w:rPr>
          <w:rFonts w:eastAsia="Calibri"/>
          <w:b/>
          <w:bCs/>
          <w:sz w:val="28"/>
          <w:szCs w:val="28"/>
        </w:rPr>
        <w:t xml:space="preserve"> </w:t>
      </w:r>
      <w:r w:rsidR="00C30988">
        <w:rPr>
          <w:rFonts w:eastAsia="Calibri"/>
          <w:b/>
          <w:bCs/>
          <w:sz w:val="28"/>
          <w:szCs w:val="28"/>
        </w:rPr>
        <w:t>в</w:t>
      </w:r>
      <w:r w:rsidRPr="00791F2C">
        <w:rPr>
          <w:rFonts w:eastAsia="Calibri"/>
          <w:b/>
          <w:bCs/>
          <w:sz w:val="28"/>
          <w:szCs w:val="28"/>
        </w:rPr>
        <w:t xml:space="preserve"> постановлени</w:t>
      </w:r>
      <w:r w:rsidR="00C30988">
        <w:rPr>
          <w:rFonts w:eastAsia="Calibri"/>
          <w:b/>
          <w:bCs/>
          <w:sz w:val="28"/>
          <w:szCs w:val="28"/>
        </w:rPr>
        <w:t>е</w:t>
      </w:r>
      <w:r w:rsidRPr="00791F2C">
        <w:rPr>
          <w:rFonts w:eastAsia="Calibri"/>
          <w:b/>
          <w:bCs/>
          <w:sz w:val="28"/>
          <w:szCs w:val="28"/>
        </w:rPr>
        <w:t xml:space="preserve"> Региональной службы по тарифам и ценам Камчатского края от 29.11.2022 № 456 «Об утверждении цен (тарифов) на электрическую энергию, поставляемую ПАО «Камчатскэнерго» потребителям Камчатского края</w:t>
      </w:r>
      <w:r w:rsidRPr="00791F2C">
        <w:rPr>
          <w:rFonts w:eastAsia="Calibri"/>
          <w:b/>
          <w:bCs/>
          <w:sz w:val="28"/>
          <w:szCs w:val="28"/>
        </w:rPr>
        <w:br/>
        <w:t>на 2023–2027 годы»</w:t>
      </w:r>
    </w:p>
    <w:p w:rsidR="00B5005D" w:rsidRDefault="00B5005D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432CA" w:rsidRDefault="00C30988" w:rsidP="001A54B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30988">
        <w:rPr>
          <w:sz w:val="28"/>
          <w:szCs w:val="28"/>
        </w:rPr>
        <w:t xml:space="preserve">В соответствии с Федеральным законом от 26.03.2003 № 35-ФЗ </w:t>
      </w:r>
      <w:r w:rsidRPr="00C30988">
        <w:rPr>
          <w:sz w:val="28"/>
          <w:szCs w:val="28"/>
        </w:rPr>
        <w:br/>
        <w:t>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на 2026 год на 2026 год», распоряжением Правительства Российской Федерации от 31.10.2025 № 3081-р, постановлением Правительства Камчатского края от 07.04.2023 № 204-П «Об утверждении Положения о Региональной службе по тарифам и ценам Камчатского края»,</w:t>
      </w:r>
      <w:r w:rsidR="00501855" w:rsidRPr="00501855">
        <w:rPr>
          <w:sz w:val="28"/>
          <w:szCs w:val="28"/>
        </w:rPr>
        <w:t xml:space="preserve"> </w:t>
      </w:r>
      <w:r w:rsidR="006A774D" w:rsidRPr="006A774D">
        <w:rPr>
          <w:sz w:val="28"/>
          <w:szCs w:val="28"/>
        </w:rPr>
        <w:t>протоколом заседания Правления Региональной службы по тариф</w:t>
      </w:r>
      <w:r w:rsidR="006A774D">
        <w:rPr>
          <w:sz w:val="28"/>
          <w:szCs w:val="28"/>
        </w:rPr>
        <w:t xml:space="preserve">ам и ценам Камчатского края от </w:t>
      </w:r>
      <w:r w:rsidR="00523E49">
        <w:rPr>
          <w:sz w:val="28"/>
          <w:szCs w:val="28"/>
        </w:rPr>
        <w:t>ХХ</w:t>
      </w:r>
      <w:r w:rsidR="006A774D">
        <w:rPr>
          <w:sz w:val="28"/>
          <w:szCs w:val="28"/>
        </w:rPr>
        <w:t>.</w:t>
      </w:r>
      <w:r w:rsidR="00C47034">
        <w:rPr>
          <w:sz w:val="28"/>
          <w:szCs w:val="28"/>
        </w:rPr>
        <w:t>04</w:t>
      </w:r>
      <w:r w:rsidR="006A774D" w:rsidRPr="006A774D">
        <w:rPr>
          <w:sz w:val="28"/>
          <w:szCs w:val="28"/>
        </w:rPr>
        <w:t>.202</w:t>
      </w:r>
      <w:r w:rsidR="006A774D">
        <w:rPr>
          <w:sz w:val="28"/>
          <w:szCs w:val="28"/>
        </w:rPr>
        <w:t>6</w:t>
      </w:r>
      <w:r w:rsidR="006A774D" w:rsidRPr="006A774D">
        <w:rPr>
          <w:sz w:val="28"/>
          <w:szCs w:val="28"/>
        </w:rPr>
        <w:t xml:space="preserve"> № </w:t>
      </w:r>
      <w:r w:rsidR="00523E49">
        <w:rPr>
          <w:sz w:val="28"/>
          <w:szCs w:val="28"/>
        </w:rPr>
        <w:t>ХХ</w:t>
      </w:r>
    </w:p>
    <w:p w:rsidR="006A774D" w:rsidRPr="006A774D" w:rsidRDefault="006A774D" w:rsidP="001A54B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7034" w:rsidRPr="00F97D7B" w:rsidRDefault="00947625" w:rsidP="001A54B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F97D7B">
        <w:rPr>
          <w:sz w:val="28"/>
        </w:rPr>
        <w:t>ПОСТАНОВЛЯЮ:</w:t>
      </w:r>
    </w:p>
    <w:p w:rsidR="00C47034" w:rsidRPr="00C30988" w:rsidRDefault="00523E49" w:rsidP="002E7BDE">
      <w:pPr>
        <w:pStyle w:val="a4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C30988">
        <w:rPr>
          <w:sz w:val="28"/>
        </w:rPr>
        <w:t>Внести в приложени</w:t>
      </w:r>
      <w:r w:rsidR="00C30988" w:rsidRPr="00C30988">
        <w:rPr>
          <w:sz w:val="28"/>
        </w:rPr>
        <w:t>я 4 и 5</w:t>
      </w:r>
      <w:r w:rsidR="00C30988" w:rsidRPr="00C30988">
        <w:rPr>
          <w:sz w:val="28"/>
          <w:vertAlign w:val="superscript"/>
        </w:rPr>
        <w:t>3</w:t>
      </w:r>
      <w:r w:rsidRPr="00C30988">
        <w:rPr>
          <w:sz w:val="28"/>
        </w:rPr>
        <w:t xml:space="preserve"> </w:t>
      </w:r>
      <w:r w:rsidR="00C30988" w:rsidRPr="00C30988">
        <w:rPr>
          <w:bCs/>
          <w:sz w:val="28"/>
        </w:rPr>
        <w:t xml:space="preserve">в постановление Региональной службы по тарифам и ценам Камчатского края от 29.11.2022 № 456 «Об утверждении цен (тарифов) на электрическую энергию, поставляемую ПАО «Камчатскэнерго» потребителям Камчатского края на 2023–2027 годы» </w:t>
      </w:r>
      <w:r w:rsidRPr="00C30988">
        <w:rPr>
          <w:sz w:val="28"/>
        </w:rPr>
        <w:t>из</w:t>
      </w:r>
      <w:r w:rsidR="00501855" w:rsidRPr="00C30988">
        <w:rPr>
          <w:sz w:val="28"/>
        </w:rPr>
        <w:t xml:space="preserve">ложив </w:t>
      </w:r>
      <w:r w:rsidR="00C30988">
        <w:rPr>
          <w:sz w:val="28"/>
        </w:rPr>
        <w:t xml:space="preserve">их </w:t>
      </w:r>
      <w:r w:rsidR="00501855" w:rsidRPr="00C30988">
        <w:rPr>
          <w:sz w:val="28"/>
        </w:rPr>
        <w:t>согласно приложени</w:t>
      </w:r>
      <w:r w:rsidR="00C30988">
        <w:rPr>
          <w:sz w:val="28"/>
        </w:rPr>
        <w:t>ям 1 и 2</w:t>
      </w:r>
      <w:r w:rsidR="00492466">
        <w:rPr>
          <w:sz w:val="28"/>
        </w:rPr>
        <w:t>.</w:t>
      </w:r>
    </w:p>
    <w:p w:rsidR="00947625" w:rsidRPr="00737EA6" w:rsidRDefault="00E63D6C" w:rsidP="00501855">
      <w:pPr>
        <w:pStyle w:val="a4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737EA6">
        <w:rPr>
          <w:bCs/>
          <w:sz w:val="28"/>
          <w:szCs w:val="28"/>
        </w:rPr>
        <w:lastRenderedPageBreak/>
        <w:t xml:space="preserve">Настоящее постановление вступает </w:t>
      </w:r>
      <w:r w:rsidR="001718DA" w:rsidRPr="00B674C3">
        <w:rPr>
          <w:color w:val="000000"/>
          <w:sz w:val="28"/>
          <w:szCs w:val="20"/>
        </w:rPr>
        <w:t>в силу после дня его официального опубликования.</w:t>
      </w:r>
    </w:p>
    <w:p w:rsidR="008B77E5" w:rsidRPr="00F97D7B" w:rsidRDefault="008B77E5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2C02F1" w:rsidRPr="00F97D7B" w:rsidRDefault="002C02F1" w:rsidP="008B77E5">
      <w:pPr>
        <w:widowControl w:val="0"/>
        <w:tabs>
          <w:tab w:val="left" w:pos="993"/>
        </w:tabs>
        <w:ind w:firstLine="601"/>
        <w:jc w:val="both"/>
        <w:rPr>
          <w:bCs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403"/>
        <w:gridCol w:w="2693"/>
      </w:tblGrid>
      <w:tr w:rsidR="009C04DF" w:rsidRPr="00F97D7B" w:rsidTr="00BC0311">
        <w:trPr>
          <w:trHeight w:val="1540"/>
        </w:trPr>
        <w:tc>
          <w:tcPr>
            <w:tcW w:w="2685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501855" w:rsidP="00501855">
            <w:pPr>
              <w:widowControl w:val="0"/>
              <w:ind w:left="30" w:right="27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р</w:t>
            </w:r>
            <w:r w:rsidR="009C04DF" w:rsidRPr="00F97D7B">
              <w:rPr>
                <w:sz w:val="28"/>
              </w:rPr>
              <w:t>уководител</w:t>
            </w:r>
            <w:r>
              <w:rPr>
                <w:sz w:val="28"/>
              </w:rPr>
              <w:t>я</w:t>
            </w:r>
          </w:p>
        </w:tc>
        <w:tc>
          <w:tcPr>
            <w:tcW w:w="4403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ind w:left="3" w:hanging="3"/>
            </w:pPr>
            <w:bookmarkStart w:id="1" w:name="SIGNERSTAMP1"/>
            <w:r w:rsidRPr="00F97D7B">
              <w:rPr>
                <w:color w:val="FFFFFF"/>
              </w:rPr>
              <w:t>[горизонтальный штамп подписи 1</w:t>
            </w:r>
            <w:bookmarkEnd w:id="1"/>
          </w:p>
        </w:tc>
        <w:tc>
          <w:tcPr>
            <w:tcW w:w="2693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501855" w:rsidP="008B77E5">
            <w:pPr>
              <w:widowControl w:val="0"/>
              <w:ind w:right="6"/>
              <w:jc w:val="right"/>
              <w:rPr>
                <w:sz w:val="28"/>
              </w:rPr>
            </w:pPr>
            <w:r>
              <w:rPr>
                <w:sz w:val="28"/>
              </w:rPr>
              <w:t>Н.И. Фёдорова</w:t>
            </w:r>
          </w:p>
          <w:p w:rsidR="009C04DF" w:rsidRPr="00F97D7B" w:rsidRDefault="009C04DF" w:rsidP="008B77E5">
            <w:pPr>
              <w:widowControl w:val="0"/>
              <w:ind w:left="142" w:right="126" w:hanging="142"/>
              <w:jc w:val="right"/>
            </w:pPr>
          </w:p>
        </w:tc>
      </w:tr>
    </w:tbl>
    <w:p w:rsidR="005228C5" w:rsidRDefault="005228C5" w:rsidP="006A774D">
      <w:pPr>
        <w:widowControl w:val="0"/>
        <w:rPr>
          <w:rFonts w:eastAsia="Calibri"/>
          <w:szCs w:val="28"/>
        </w:rPr>
      </w:pPr>
    </w:p>
    <w:p w:rsidR="00501855" w:rsidRDefault="00501855" w:rsidP="006A774D">
      <w:pPr>
        <w:widowControl w:val="0"/>
        <w:rPr>
          <w:rFonts w:eastAsia="Calibri"/>
          <w:szCs w:val="28"/>
        </w:rPr>
      </w:pPr>
    </w:p>
    <w:p w:rsidR="00501855" w:rsidRDefault="00501855">
      <w:pPr>
        <w:spacing w:after="160" w:line="259" w:lineRule="auto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492466" w:rsidRPr="00AD5430" w:rsidRDefault="00492466" w:rsidP="00492466">
      <w:pPr>
        <w:widowControl w:val="0"/>
        <w:ind w:left="5387"/>
        <w:rPr>
          <w:rFonts w:eastAsia="Calibri"/>
          <w:sz w:val="28"/>
        </w:rPr>
      </w:pPr>
      <w:r w:rsidRPr="00AD5430">
        <w:rPr>
          <w:rFonts w:eastAsia="Calibri"/>
          <w:sz w:val="28"/>
        </w:rPr>
        <w:lastRenderedPageBreak/>
        <w:t xml:space="preserve">Приложение 1 к постановлению Региональной службы по тарифам </w:t>
      </w:r>
      <w:r w:rsidRPr="00AD5430">
        <w:rPr>
          <w:rFonts w:eastAsia="Calibri"/>
          <w:sz w:val="28"/>
        </w:rPr>
        <w:br/>
        <w:t xml:space="preserve">и ценам Камчатского края </w:t>
      </w:r>
    </w:p>
    <w:p w:rsidR="00492466" w:rsidRPr="00AD5430" w:rsidRDefault="00492466" w:rsidP="00492466">
      <w:pPr>
        <w:widowControl w:val="0"/>
        <w:ind w:left="5387"/>
        <w:rPr>
          <w:rFonts w:eastAsia="Calibri"/>
          <w:sz w:val="28"/>
        </w:rPr>
      </w:pPr>
      <w:r w:rsidRPr="00AD5430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ХХ</w:t>
      </w:r>
      <w:r w:rsidRPr="00AD5430">
        <w:rPr>
          <w:rFonts w:eastAsia="Calibri"/>
          <w:sz w:val="28"/>
        </w:rPr>
        <w:t>.</w:t>
      </w:r>
      <w:r>
        <w:rPr>
          <w:rFonts w:eastAsia="Calibri"/>
          <w:sz w:val="28"/>
        </w:rPr>
        <w:t>ХХ</w:t>
      </w:r>
      <w:r w:rsidRPr="00AD5430">
        <w:rPr>
          <w:rFonts w:eastAsia="Calibri"/>
          <w:sz w:val="28"/>
        </w:rPr>
        <w:t>.202</w:t>
      </w:r>
      <w:r>
        <w:rPr>
          <w:rFonts w:eastAsia="Calibri"/>
          <w:sz w:val="28"/>
        </w:rPr>
        <w:t>6</w:t>
      </w:r>
      <w:r w:rsidRPr="00AD5430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ХХХ</w:t>
      </w:r>
      <w:r w:rsidRPr="00AD5430">
        <w:rPr>
          <w:rFonts w:eastAsia="Calibri"/>
          <w:sz w:val="28"/>
        </w:rPr>
        <w:t>-Н</w:t>
      </w:r>
    </w:p>
    <w:p w:rsidR="00492466" w:rsidRPr="00AD5430" w:rsidRDefault="00492466" w:rsidP="00492466">
      <w:pPr>
        <w:widowControl w:val="0"/>
        <w:ind w:left="5387"/>
        <w:rPr>
          <w:rFonts w:eastAsia="Calibri"/>
          <w:sz w:val="28"/>
        </w:rPr>
      </w:pPr>
    </w:p>
    <w:p w:rsidR="00492466" w:rsidRPr="00AD5430" w:rsidRDefault="00492466" w:rsidP="00492466">
      <w:pPr>
        <w:widowControl w:val="0"/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AD5430">
        <w:rPr>
          <w:bCs/>
          <w:sz w:val="28"/>
          <w:szCs w:val="28"/>
        </w:rPr>
        <w:t>«Приложение 4 к постановлению</w:t>
      </w:r>
    </w:p>
    <w:p w:rsidR="00492466" w:rsidRPr="00AD5430" w:rsidRDefault="00492466" w:rsidP="00492466">
      <w:pPr>
        <w:widowControl w:val="0"/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AD5430">
        <w:rPr>
          <w:bCs/>
          <w:sz w:val="28"/>
          <w:szCs w:val="28"/>
        </w:rPr>
        <w:t>Региональной службы по тарифам</w:t>
      </w:r>
    </w:p>
    <w:p w:rsidR="00492466" w:rsidRPr="00AD5430" w:rsidRDefault="00492466" w:rsidP="00492466">
      <w:pPr>
        <w:widowControl w:val="0"/>
        <w:tabs>
          <w:tab w:val="left" w:pos="525"/>
          <w:tab w:val="right" w:pos="9540"/>
        </w:tabs>
        <w:ind w:left="5387"/>
        <w:jc w:val="both"/>
        <w:rPr>
          <w:bCs/>
          <w:sz w:val="28"/>
          <w:szCs w:val="28"/>
        </w:rPr>
      </w:pPr>
      <w:r w:rsidRPr="00AD5430">
        <w:rPr>
          <w:bCs/>
          <w:sz w:val="28"/>
          <w:szCs w:val="28"/>
        </w:rPr>
        <w:t>и ценам Камчатского края</w:t>
      </w:r>
    </w:p>
    <w:p w:rsidR="00492466" w:rsidRPr="00AD5430" w:rsidRDefault="00492466" w:rsidP="00492466">
      <w:pPr>
        <w:widowControl w:val="0"/>
        <w:tabs>
          <w:tab w:val="left" w:pos="525"/>
          <w:tab w:val="right" w:pos="9355"/>
        </w:tabs>
        <w:ind w:left="5387"/>
        <w:jc w:val="both"/>
        <w:rPr>
          <w:bCs/>
          <w:sz w:val="28"/>
          <w:szCs w:val="28"/>
        </w:rPr>
      </w:pPr>
      <w:r w:rsidRPr="00AD5430">
        <w:rPr>
          <w:bCs/>
          <w:sz w:val="28"/>
          <w:szCs w:val="28"/>
        </w:rPr>
        <w:t>от 29.11.2022 № 456</w:t>
      </w:r>
    </w:p>
    <w:p w:rsidR="00492466" w:rsidRDefault="00492466" w:rsidP="00492466">
      <w:pPr>
        <w:widowControl w:val="0"/>
        <w:tabs>
          <w:tab w:val="left" w:pos="525"/>
          <w:tab w:val="right" w:pos="9540"/>
        </w:tabs>
        <w:ind w:left="4678"/>
        <w:jc w:val="both"/>
        <w:rPr>
          <w:bCs/>
          <w:sz w:val="28"/>
          <w:szCs w:val="28"/>
        </w:rPr>
      </w:pPr>
    </w:p>
    <w:p w:rsidR="00492466" w:rsidRDefault="00492466" w:rsidP="00492466">
      <w:pPr>
        <w:widowControl w:val="0"/>
        <w:tabs>
          <w:tab w:val="left" w:pos="525"/>
          <w:tab w:val="right" w:pos="9540"/>
        </w:tabs>
        <w:ind w:left="467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</w:t>
      </w:r>
    </w:p>
    <w:p w:rsidR="00492466" w:rsidRPr="00AD5430" w:rsidRDefault="00492466" w:rsidP="00492466">
      <w:pPr>
        <w:widowControl w:val="0"/>
        <w:tabs>
          <w:tab w:val="left" w:pos="525"/>
          <w:tab w:val="right" w:pos="9540"/>
        </w:tabs>
        <w:ind w:left="4678"/>
        <w:jc w:val="both"/>
        <w:rPr>
          <w:bCs/>
          <w:sz w:val="28"/>
          <w:szCs w:val="28"/>
        </w:rPr>
      </w:pPr>
    </w:p>
    <w:p w:rsidR="00492466" w:rsidRPr="00AD5430" w:rsidRDefault="00492466" w:rsidP="00492466">
      <w:pPr>
        <w:widowControl w:val="0"/>
        <w:jc w:val="center"/>
        <w:rPr>
          <w:rFonts w:eastAsia="Calibri"/>
          <w:sz w:val="28"/>
          <w:szCs w:val="28"/>
        </w:rPr>
      </w:pPr>
      <w:r w:rsidRPr="00AD5430">
        <w:rPr>
          <w:rFonts w:eastAsia="Calibri"/>
          <w:sz w:val="28"/>
          <w:szCs w:val="28"/>
        </w:rPr>
        <w:t xml:space="preserve">Необходимая валовая выручка </w:t>
      </w:r>
      <w:r w:rsidRPr="00AD5430">
        <w:rPr>
          <w:sz w:val="28"/>
          <w:szCs w:val="28"/>
        </w:rPr>
        <w:t>ПАО «Камчатскэнерго»</w:t>
      </w:r>
      <w:r w:rsidRPr="00AD5430">
        <w:rPr>
          <w:rFonts w:eastAsia="Calibri"/>
          <w:sz w:val="28"/>
          <w:szCs w:val="28"/>
        </w:rPr>
        <w:t xml:space="preserve"> </w:t>
      </w:r>
    </w:p>
    <w:p w:rsidR="00492466" w:rsidRPr="00AD5430" w:rsidRDefault="00492466" w:rsidP="00492466">
      <w:pPr>
        <w:widowControl w:val="0"/>
        <w:jc w:val="center"/>
        <w:rPr>
          <w:rFonts w:eastAsia="Calibri"/>
          <w:sz w:val="28"/>
          <w:szCs w:val="28"/>
        </w:rPr>
      </w:pPr>
      <w:r w:rsidRPr="00AD5430">
        <w:rPr>
          <w:rFonts w:eastAsia="Calibri"/>
          <w:sz w:val="28"/>
          <w:szCs w:val="28"/>
        </w:rPr>
        <w:t xml:space="preserve"> на долгосрочный период регулирования (без учета оплаты потерь) </w:t>
      </w:r>
    </w:p>
    <w:p w:rsidR="00492466" w:rsidRPr="00AD5430" w:rsidRDefault="00492466" w:rsidP="00492466">
      <w:pPr>
        <w:widowControl w:val="0"/>
        <w:jc w:val="center"/>
        <w:rPr>
          <w:rFonts w:eastAsia="Calibri"/>
          <w:sz w:val="28"/>
          <w:szCs w:val="28"/>
        </w:rPr>
      </w:pPr>
      <w:r w:rsidRPr="00AD5430">
        <w:rPr>
          <w:rFonts w:eastAsia="Calibri"/>
          <w:sz w:val="28"/>
          <w:szCs w:val="28"/>
        </w:rPr>
        <w:t>на 2023–2027 годы</w:t>
      </w:r>
    </w:p>
    <w:p w:rsidR="00492466" w:rsidRDefault="00492466" w:rsidP="00492466">
      <w:pPr>
        <w:widowControl w:val="0"/>
        <w:jc w:val="both"/>
        <w:rPr>
          <w:rFonts w:eastAsia="Calibri"/>
          <w:sz w:val="28"/>
          <w:szCs w:val="28"/>
        </w:rPr>
      </w:pPr>
    </w:p>
    <w:p w:rsidR="00492466" w:rsidRPr="00AD5430" w:rsidRDefault="00492466" w:rsidP="00492466">
      <w:pPr>
        <w:widowControl w:val="0"/>
        <w:jc w:val="both"/>
        <w:rPr>
          <w:rFonts w:eastAsia="Calibri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04"/>
        <w:gridCol w:w="1719"/>
        <w:gridCol w:w="3437"/>
      </w:tblGrid>
      <w:tr w:rsidR="00492466" w:rsidRPr="00AD5430" w:rsidTr="00A54DDE"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№ п/п</w:t>
            </w:r>
          </w:p>
        </w:tc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Год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НВВ сетевой организации</w:t>
            </w:r>
          </w:p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без учета оплаты потерь</w:t>
            </w:r>
          </w:p>
        </w:tc>
      </w:tr>
      <w:tr w:rsidR="00492466" w:rsidRPr="00AD5430" w:rsidTr="00A54DDE"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тыс. руб.</w:t>
            </w:r>
          </w:p>
        </w:tc>
      </w:tr>
      <w:tr w:rsidR="00492466" w:rsidRPr="00AD5430" w:rsidTr="00A54DDE"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1.</w:t>
            </w:r>
          </w:p>
        </w:tc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ПАО «Камчатскэнерго»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2023 год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</w:pPr>
            <w:r w:rsidRPr="00AD5430">
              <w:t>5 438 856</w:t>
            </w:r>
          </w:p>
        </w:tc>
      </w:tr>
      <w:tr w:rsidR="00492466" w:rsidRPr="00AD5430" w:rsidTr="00A54DDE"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0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2024 год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</w:pPr>
            <w:r w:rsidRPr="00AD5430">
              <w:t>4 483 249</w:t>
            </w:r>
          </w:p>
        </w:tc>
      </w:tr>
      <w:tr w:rsidR="00492466" w:rsidRPr="00AD5430" w:rsidTr="00A54DDE"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0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2025 год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492466" w:rsidRDefault="00492466" w:rsidP="00A54DDE">
            <w:pPr>
              <w:widowControl w:val="0"/>
              <w:jc w:val="center"/>
              <w:rPr>
                <w:highlight w:val="yellow"/>
              </w:rPr>
            </w:pPr>
            <w:r w:rsidRPr="00492466">
              <w:rPr>
                <w:rFonts w:eastAsia="Calibri"/>
                <w:highlight w:val="yellow"/>
              </w:rPr>
              <w:t>4 314 477</w:t>
            </w:r>
          </w:p>
        </w:tc>
      </w:tr>
      <w:tr w:rsidR="00492466" w:rsidRPr="00AD5430" w:rsidTr="00A54DDE"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0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2026 год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66" w:rsidRPr="00492466" w:rsidRDefault="00492466" w:rsidP="00A54DDE">
            <w:pPr>
              <w:widowControl w:val="0"/>
              <w:jc w:val="center"/>
              <w:rPr>
                <w:highlight w:val="yellow"/>
              </w:rPr>
            </w:pPr>
            <w:r w:rsidRPr="00492466">
              <w:rPr>
                <w:highlight w:val="yellow"/>
              </w:rPr>
              <w:t>5 734</w:t>
            </w:r>
            <w:r w:rsidR="003F6DA2">
              <w:rPr>
                <w:highlight w:val="yellow"/>
              </w:rPr>
              <w:t> </w:t>
            </w:r>
            <w:r w:rsidRPr="00492466">
              <w:rPr>
                <w:highlight w:val="yellow"/>
              </w:rPr>
              <w:t>505</w:t>
            </w:r>
            <w:r w:rsidR="003F6DA2">
              <w:rPr>
                <w:highlight w:val="yellow"/>
              </w:rPr>
              <w:t>*</w:t>
            </w:r>
          </w:p>
        </w:tc>
      </w:tr>
      <w:tr w:rsidR="00492466" w:rsidRPr="00AD5430" w:rsidTr="00A54DDE"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66" w:rsidRPr="00AD5430" w:rsidRDefault="00492466" w:rsidP="00A54DD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66" w:rsidRPr="00AD5430" w:rsidRDefault="00492466" w:rsidP="00A54DDE">
            <w:pPr>
              <w:widowControl w:val="0"/>
              <w:jc w:val="center"/>
              <w:rPr>
                <w:rFonts w:eastAsia="Calibri"/>
              </w:rPr>
            </w:pPr>
            <w:r w:rsidRPr="00AD5430">
              <w:rPr>
                <w:rFonts w:eastAsia="Calibri"/>
              </w:rPr>
              <w:t>2027 год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66" w:rsidRPr="00492466" w:rsidRDefault="00492466" w:rsidP="00A54DDE">
            <w:pPr>
              <w:widowControl w:val="0"/>
              <w:jc w:val="center"/>
              <w:rPr>
                <w:highlight w:val="yellow"/>
              </w:rPr>
            </w:pPr>
            <w:r w:rsidRPr="00492466">
              <w:rPr>
                <w:highlight w:val="yellow"/>
              </w:rPr>
              <w:t>5 094 443</w:t>
            </w:r>
          </w:p>
        </w:tc>
      </w:tr>
    </w:tbl>
    <w:p w:rsidR="003F6DA2" w:rsidRDefault="003F6DA2" w:rsidP="003F6DA2">
      <w:pPr>
        <w:pStyle w:val="a4"/>
        <w:widowControl w:val="0"/>
        <w:ind w:left="0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 xml:space="preserve">* </w:t>
      </w:r>
      <w:r w:rsidRPr="00311469">
        <w:rPr>
          <w:rFonts w:eastAsia="Calibri"/>
        </w:rPr>
        <w:t xml:space="preserve">Данная величина сформирована в соответствии с решением Камчатского краевого суда от </w:t>
      </w:r>
      <w:r w:rsidR="00222EAB" w:rsidRPr="00222EAB">
        <w:rPr>
          <w:rFonts w:eastAsia="Calibri"/>
        </w:rPr>
        <w:t>09.09.2025</w:t>
      </w:r>
      <w:r w:rsidRPr="00222EAB">
        <w:rPr>
          <w:rFonts w:eastAsia="Calibri"/>
        </w:rPr>
        <w:t xml:space="preserve"> по делу № 3а-</w:t>
      </w:r>
      <w:r w:rsidR="00222EAB" w:rsidRPr="00222EAB">
        <w:rPr>
          <w:rFonts w:eastAsia="Calibri"/>
        </w:rPr>
        <w:t>10</w:t>
      </w:r>
      <w:r w:rsidRPr="00222EAB">
        <w:rPr>
          <w:rFonts w:eastAsia="Calibri"/>
        </w:rPr>
        <w:t>/202</w:t>
      </w:r>
      <w:r w:rsidR="00222EAB" w:rsidRPr="00222EAB">
        <w:rPr>
          <w:rFonts w:eastAsia="Calibri"/>
        </w:rPr>
        <w:t>5</w:t>
      </w:r>
      <w:r w:rsidRPr="00222EAB">
        <w:rPr>
          <w:rFonts w:eastAsia="Calibri"/>
        </w:rPr>
        <w:t>,</w:t>
      </w:r>
      <w:r>
        <w:rPr>
          <w:rFonts w:eastAsia="Calibri"/>
        </w:rPr>
        <w:t xml:space="preserve"> оставленное </w:t>
      </w:r>
      <w:r w:rsidRPr="00D200F3">
        <w:rPr>
          <w:rFonts w:eastAsia="Calibri"/>
        </w:rPr>
        <w:t xml:space="preserve">Апелляционным определением Пятого апелляционного суда общей юрисдикции от </w:t>
      </w:r>
      <w:r w:rsidRPr="003F6DA2">
        <w:rPr>
          <w:rFonts w:eastAsia="Calibri"/>
          <w:highlight w:val="yellow"/>
        </w:rPr>
        <w:t>28.02.2024</w:t>
      </w:r>
      <w:r w:rsidRPr="00D200F3">
        <w:rPr>
          <w:rFonts w:eastAsia="Calibri"/>
        </w:rPr>
        <w:t xml:space="preserve"> без изменений</w:t>
      </w:r>
      <w:r>
        <w:rPr>
          <w:rFonts w:eastAsia="Calibri"/>
        </w:rPr>
        <w:t>.</w:t>
      </w:r>
    </w:p>
    <w:p w:rsidR="003F6DA2" w:rsidRPr="00AE1CB2" w:rsidRDefault="003F6DA2" w:rsidP="003F6DA2">
      <w:pPr>
        <w:pStyle w:val="a4"/>
        <w:widowControl w:val="0"/>
        <w:ind w:left="0"/>
        <w:jc w:val="both"/>
        <w:rPr>
          <w:rFonts w:eastAsia="Calibri"/>
        </w:rPr>
      </w:pPr>
      <w:r w:rsidRPr="00311469">
        <w:rPr>
          <w:rFonts w:eastAsia="Calibri"/>
        </w:rPr>
        <w:t xml:space="preserve">Примечание: по результатам исполнения решения Камчатского краевого </w:t>
      </w:r>
      <w:r w:rsidRPr="00222EAB">
        <w:rPr>
          <w:rFonts w:eastAsia="Calibri"/>
        </w:rPr>
        <w:t xml:space="preserve">суда </w:t>
      </w:r>
      <w:r w:rsidR="00222EAB" w:rsidRPr="00222EAB">
        <w:rPr>
          <w:rFonts w:eastAsia="Calibri"/>
        </w:rPr>
        <w:t>09.09.2025 по делу № 3а-10/2025</w:t>
      </w:r>
      <w:r w:rsidRPr="00222EAB">
        <w:rPr>
          <w:rFonts w:eastAsia="Calibri"/>
        </w:rPr>
        <w:t xml:space="preserve">, сумма в размере </w:t>
      </w:r>
      <w:r w:rsidR="00222EAB" w:rsidRPr="00222EAB">
        <w:rPr>
          <w:rFonts w:eastAsia="Calibri"/>
        </w:rPr>
        <w:t>173 800,977</w:t>
      </w:r>
      <w:r w:rsidRPr="00222EAB">
        <w:rPr>
          <w:rFonts w:eastAsia="Calibri"/>
        </w:rPr>
        <w:t xml:space="preserve"> тыс. руб. (в том числе </w:t>
      </w:r>
      <w:r w:rsidR="00222EAB" w:rsidRPr="00222EAB">
        <w:rPr>
          <w:rFonts w:eastAsia="Calibri"/>
        </w:rPr>
        <w:t>173 800,</w:t>
      </w:r>
      <w:r w:rsidRPr="00222EAB">
        <w:rPr>
          <w:rFonts w:eastAsia="Calibri"/>
        </w:rPr>
        <w:t xml:space="preserve"> тыс. руб. за 202</w:t>
      </w:r>
      <w:r w:rsidR="00222EAB" w:rsidRPr="00222EAB">
        <w:rPr>
          <w:rFonts w:eastAsia="Calibri"/>
        </w:rPr>
        <w:t>6 год</w:t>
      </w:r>
      <w:r w:rsidRPr="00222EAB">
        <w:rPr>
          <w:rFonts w:eastAsia="Calibri"/>
        </w:rPr>
        <w:t>) подле</w:t>
      </w:r>
      <w:r w:rsidRPr="00311469">
        <w:rPr>
          <w:rFonts w:eastAsia="Calibri"/>
        </w:rPr>
        <w:t>жит учету в составе необходимой валовой выручки на 2025 год.</w:t>
      </w:r>
    </w:p>
    <w:p w:rsidR="003F6DA2" w:rsidRDefault="003F6DA2" w:rsidP="003F6DA2">
      <w:pPr>
        <w:widowControl w:val="0"/>
        <w:rPr>
          <w:rFonts w:eastAsia="Calibri"/>
          <w:sz w:val="28"/>
          <w:szCs w:val="28"/>
        </w:rPr>
      </w:pPr>
    </w:p>
    <w:p w:rsidR="00492466" w:rsidRPr="00AD5430" w:rsidRDefault="00492466" w:rsidP="00492466">
      <w:pPr>
        <w:widowControl w:val="0"/>
        <w:jc w:val="right"/>
        <w:rPr>
          <w:rFonts w:eastAsia="Calibri"/>
          <w:sz w:val="28"/>
        </w:rPr>
      </w:pPr>
      <w:r w:rsidRPr="00AD5430">
        <w:rPr>
          <w:rFonts w:eastAsia="Calibri"/>
          <w:sz w:val="28"/>
          <w:szCs w:val="28"/>
        </w:rPr>
        <w:t>».</w:t>
      </w:r>
    </w:p>
    <w:p w:rsidR="00492466" w:rsidRPr="00AD5430" w:rsidRDefault="00492466" w:rsidP="00492466">
      <w:pPr>
        <w:widowControl w:val="0"/>
        <w:rPr>
          <w:rFonts w:eastAsia="Calibri"/>
        </w:rPr>
      </w:pPr>
      <w:r w:rsidRPr="00AD5430">
        <w:rPr>
          <w:rFonts w:eastAsia="Calibri"/>
        </w:rPr>
        <w:br w:type="page"/>
      </w:r>
    </w:p>
    <w:p w:rsidR="00933267" w:rsidRDefault="00933267" w:rsidP="00933267">
      <w:pPr>
        <w:widowControl w:val="0"/>
        <w:ind w:left="4820"/>
        <w:rPr>
          <w:rFonts w:eastAsia="Calibri"/>
          <w:sz w:val="28"/>
        </w:rPr>
      </w:pPr>
      <w:r w:rsidRPr="00B3273F">
        <w:rPr>
          <w:rFonts w:eastAsia="Calibri"/>
          <w:sz w:val="28"/>
        </w:rPr>
        <w:lastRenderedPageBreak/>
        <w:t>Приложение 2</w:t>
      </w:r>
      <w:r>
        <w:rPr>
          <w:rFonts w:eastAsia="Calibri"/>
          <w:sz w:val="28"/>
        </w:rPr>
        <w:t xml:space="preserve"> </w:t>
      </w:r>
      <w:r w:rsidRPr="00B3273F">
        <w:rPr>
          <w:rFonts w:eastAsia="Calibri"/>
          <w:sz w:val="28"/>
        </w:rPr>
        <w:t>к постановлению Региональной службы</w:t>
      </w:r>
      <w:r>
        <w:rPr>
          <w:rFonts w:eastAsia="Calibri"/>
          <w:sz w:val="28"/>
        </w:rPr>
        <w:t xml:space="preserve"> </w:t>
      </w:r>
      <w:r w:rsidRPr="00B3273F">
        <w:rPr>
          <w:rFonts w:eastAsia="Calibri"/>
          <w:sz w:val="28"/>
        </w:rPr>
        <w:t xml:space="preserve">по тарифам </w:t>
      </w:r>
    </w:p>
    <w:p w:rsidR="00933267" w:rsidRPr="00B3273F" w:rsidRDefault="00933267" w:rsidP="00933267">
      <w:pPr>
        <w:widowControl w:val="0"/>
        <w:ind w:left="4820"/>
        <w:rPr>
          <w:rFonts w:eastAsia="Calibri"/>
          <w:sz w:val="28"/>
        </w:rPr>
      </w:pPr>
      <w:r w:rsidRPr="00B3273F">
        <w:rPr>
          <w:rFonts w:eastAsia="Calibri"/>
          <w:sz w:val="28"/>
        </w:rPr>
        <w:t xml:space="preserve">и ценам Камчатского края </w:t>
      </w:r>
    </w:p>
    <w:p w:rsidR="00933267" w:rsidRPr="00933267" w:rsidRDefault="00933267" w:rsidP="00933267">
      <w:pPr>
        <w:widowControl w:val="0"/>
        <w:ind w:left="4820"/>
        <w:rPr>
          <w:rFonts w:eastAsia="Calibri"/>
          <w:sz w:val="28"/>
        </w:rPr>
      </w:pPr>
      <w:r w:rsidRPr="00933267">
        <w:rPr>
          <w:rFonts w:eastAsia="Calibri"/>
          <w:sz w:val="28"/>
        </w:rPr>
        <w:t>от ХХ.ХХ.2026 № ХХХ-Н</w:t>
      </w:r>
    </w:p>
    <w:p w:rsidR="00933267" w:rsidRPr="00B3273F" w:rsidRDefault="00933267" w:rsidP="00933267">
      <w:pPr>
        <w:widowControl w:val="0"/>
        <w:ind w:left="4820"/>
        <w:rPr>
          <w:sz w:val="28"/>
        </w:rPr>
      </w:pPr>
    </w:p>
    <w:p w:rsidR="00933267" w:rsidRPr="00C35B1B" w:rsidRDefault="00933267" w:rsidP="00933267">
      <w:pPr>
        <w:widowControl w:val="0"/>
        <w:tabs>
          <w:tab w:val="left" w:pos="525"/>
          <w:tab w:val="right" w:pos="9540"/>
        </w:tabs>
        <w:ind w:left="4820"/>
        <w:jc w:val="both"/>
        <w:rPr>
          <w:bCs/>
          <w:sz w:val="28"/>
          <w:szCs w:val="28"/>
          <w:vertAlign w:val="superscript"/>
        </w:rPr>
      </w:pPr>
      <w:r w:rsidRPr="00B3273F">
        <w:rPr>
          <w:bCs/>
          <w:sz w:val="28"/>
          <w:szCs w:val="28"/>
        </w:rPr>
        <w:t>«Приложение 5</w:t>
      </w:r>
      <w:r>
        <w:rPr>
          <w:bCs/>
          <w:sz w:val="28"/>
          <w:szCs w:val="28"/>
          <w:vertAlign w:val="superscript"/>
        </w:rPr>
        <w:t>3</w:t>
      </w:r>
    </w:p>
    <w:p w:rsidR="00933267" w:rsidRPr="00B3273F" w:rsidRDefault="00933267" w:rsidP="00933267">
      <w:pPr>
        <w:widowControl w:val="0"/>
        <w:tabs>
          <w:tab w:val="left" w:pos="525"/>
          <w:tab w:val="right" w:pos="9540"/>
        </w:tabs>
        <w:ind w:left="4820"/>
        <w:jc w:val="both"/>
        <w:rPr>
          <w:bCs/>
          <w:sz w:val="28"/>
          <w:szCs w:val="28"/>
        </w:rPr>
      </w:pPr>
      <w:r w:rsidRPr="00B3273F">
        <w:rPr>
          <w:bCs/>
          <w:sz w:val="28"/>
          <w:szCs w:val="28"/>
        </w:rPr>
        <w:t>к постановлению Региональной службы</w:t>
      </w:r>
    </w:p>
    <w:p w:rsidR="00933267" w:rsidRPr="00B3273F" w:rsidRDefault="00933267" w:rsidP="00933267">
      <w:pPr>
        <w:widowControl w:val="0"/>
        <w:tabs>
          <w:tab w:val="left" w:pos="525"/>
          <w:tab w:val="right" w:pos="9355"/>
        </w:tabs>
        <w:ind w:left="4820"/>
        <w:jc w:val="both"/>
        <w:rPr>
          <w:bCs/>
          <w:sz w:val="28"/>
          <w:szCs w:val="28"/>
        </w:rPr>
      </w:pPr>
      <w:r w:rsidRPr="00B3273F">
        <w:rPr>
          <w:bCs/>
          <w:sz w:val="28"/>
          <w:szCs w:val="28"/>
        </w:rPr>
        <w:t>по тарифам и ценам Камчатского края</w:t>
      </w:r>
    </w:p>
    <w:p w:rsidR="00933267" w:rsidRPr="00B3273F" w:rsidRDefault="00933267" w:rsidP="00933267">
      <w:pPr>
        <w:widowControl w:val="0"/>
        <w:tabs>
          <w:tab w:val="left" w:pos="525"/>
          <w:tab w:val="right" w:pos="9355"/>
        </w:tabs>
        <w:ind w:left="4820"/>
        <w:jc w:val="both"/>
        <w:rPr>
          <w:bCs/>
          <w:sz w:val="28"/>
          <w:szCs w:val="28"/>
        </w:rPr>
      </w:pPr>
      <w:r w:rsidRPr="00B3273F">
        <w:rPr>
          <w:bCs/>
          <w:sz w:val="28"/>
          <w:szCs w:val="28"/>
        </w:rPr>
        <w:t>от 29.11.2022 № 456</w:t>
      </w:r>
    </w:p>
    <w:p w:rsidR="00933267" w:rsidRPr="00B3273F" w:rsidRDefault="00933267" w:rsidP="00933267">
      <w:pPr>
        <w:widowControl w:val="0"/>
        <w:ind w:left="4820"/>
        <w:rPr>
          <w:sz w:val="28"/>
        </w:rPr>
      </w:pPr>
    </w:p>
    <w:p w:rsidR="00933267" w:rsidRPr="00943131" w:rsidRDefault="00933267" w:rsidP="00933267">
      <w:pPr>
        <w:widowControl w:val="0"/>
        <w:jc w:val="center"/>
        <w:rPr>
          <w:sz w:val="28"/>
          <w:szCs w:val="28"/>
        </w:rPr>
      </w:pPr>
      <w:r w:rsidRPr="00943131">
        <w:rPr>
          <w:sz w:val="28"/>
          <w:szCs w:val="28"/>
        </w:rPr>
        <w:t>Цены (тарифы) на электрическую энергию</w:t>
      </w:r>
    </w:p>
    <w:p w:rsidR="00933267" w:rsidRPr="00943131" w:rsidRDefault="00933267" w:rsidP="00933267">
      <w:pPr>
        <w:widowControl w:val="0"/>
        <w:jc w:val="center"/>
        <w:rPr>
          <w:sz w:val="28"/>
          <w:szCs w:val="28"/>
        </w:rPr>
      </w:pPr>
      <w:r w:rsidRPr="00943131">
        <w:rPr>
          <w:sz w:val="28"/>
          <w:szCs w:val="28"/>
        </w:rPr>
        <w:t xml:space="preserve">(мощность), поставляемую ПАО «Камчатскэнерго» территориальным сетевым организациям </w:t>
      </w:r>
      <w:r w:rsidRPr="00943131">
        <w:rPr>
          <w:bCs/>
          <w:sz w:val="28"/>
          <w:szCs w:val="28"/>
        </w:rPr>
        <w:t>ООО «Терминал «Сероглазка», ООО «28-Электросеть»,</w:t>
      </w:r>
      <w:r>
        <w:rPr>
          <w:bCs/>
          <w:sz w:val="28"/>
          <w:szCs w:val="28"/>
        </w:rPr>
        <w:br/>
      </w:r>
      <w:r w:rsidRPr="00943131">
        <w:rPr>
          <w:bCs/>
          <w:sz w:val="28"/>
          <w:szCs w:val="28"/>
        </w:rPr>
        <w:t>АО «ПКМТП», ООО «</w:t>
      </w:r>
      <w:proofErr w:type="spellStart"/>
      <w:r w:rsidRPr="00943131">
        <w:rPr>
          <w:bCs/>
          <w:sz w:val="28"/>
          <w:szCs w:val="28"/>
        </w:rPr>
        <w:t>Алеир</w:t>
      </w:r>
      <w:proofErr w:type="spellEnd"/>
      <w:r w:rsidRPr="00943131">
        <w:rPr>
          <w:bCs/>
          <w:sz w:val="28"/>
          <w:szCs w:val="28"/>
        </w:rPr>
        <w:t>», АО «Камчатские электрические сети</w:t>
      </w:r>
      <w:r>
        <w:rPr>
          <w:bCs/>
          <w:sz w:val="28"/>
          <w:szCs w:val="28"/>
        </w:rPr>
        <w:br/>
      </w:r>
      <w:r w:rsidRPr="00943131">
        <w:rPr>
          <w:bCs/>
          <w:sz w:val="28"/>
          <w:szCs w:val="28"/>
        </w:rPr>
        <w:t xml:space="preserve">им. И.А. Пискунова», ООО «41 Электрическая сеть», </w:t>
      </w:r>
      <w:r w:rsidR="004C5D9A">
        <w:rPr>
          <w:bCs/>
          <w:sz w:val="28"/>
          <w:szCs w:val="28"/>
        </w:rPr>
        <w:t>АО</w:t>
      </w:r>
      <w:bookmarkStart w:id="2" w:name="_GoBack"/>
      <w:bookmarkEnd w:id="2"/>
      <w:r w:rsidRPr="00943131">
        <w:rPr>
          <w:bCs/>
          <w:sz w:val="28"/>
          <w:szCs w:val="28"/>
        </w:rPr>
        <w:t xml:space="preserve"> «ТЭСК»,</w:t>
      </w:r>
      <w:r>
        <w:rPr>
          <w:bCs/>
          <w:sz w:val="28"/>
          <w:szCs w:val="28"/>
        </w:rPr>
        <w:br/>
      </w:r>
      <w:r w:rsidRPr="00943131">
        <w:rPr>
          <w:bCs/>
          <w:sz w:val="28"/>
          <w:szCs w:val="28"/>
        </w:rPr>
        <w:t>ООО «РСО «Силуэт», ООО «МК Транс», АО «</w:t>
      </w:r>
      <w:proofErr w:type="spellStart"/>
      <w:r w:rsidRPr="00943131">
        <w:rPr>
          <w:bCs/>
          <w:sz w:val="28"/>
          <w:szCs w:val="28"/>
        </w:rPr>
        <w:t>Оборонэнерго</w:t>
      </w:r>
      <w:proofErr w:type="spellEnd"/>
      <w:r w:rsidRPr="00943131">
        <w:rPr>
          <w:bCs/>
          <w:sz w:val="28"/>
          <w:szCs w:val="28"/>
        </w:rPr>
        <w:t>» филиал «Камчатский», ООО «</w:t>
      </w:r>
      <w:proofErr w:type="spellStart"/>
      <w:r w:rsidRPr="00943131">
        <w:rPr>
          <w:bCs/>
          <w:sz w:val="28"/>
          <w:szCs w:val="28"/>
        </w:rPr>
        <w:t>Марлин</w:t>
      </w:r>
      <w:proofErr w:type="spellEnd"/>
      <w:r w:rsidRPr="00943131">
        <w:rPr>
          <w:bCs/>
          <w:sz w:val="28"/>
          <w:szCs w:val="28"/>
        </w:rPr>
        <w:t>», ООО «Электролиния», ООО «Камчатская энергетическая компания», ООО «</w:t>
      </w:r>
      <w:proofErr w:type="spellStart"/>
      <w:r w:rsidRPr="00943131">
        <w:rPr>
          <w:bCs/>
          <w:sz w:val="28"/>
          <w:szCs w:val="28"/>
        </w:rPr>
        <w:t>Таргетэн</w:t>
      </w:r>
      <w:proofErr w:type="spellEnd"/>
      <w:r w:rsidRPr="00943131">
        <w:rPr>
          <w:bCs/>
          <w:sz w:val="28"/>
          <w:szCs w:val="28"/>
        </w:rPr>
        <w:t xml:space="preserve">», ООО «Океан-Газ» </w:t>
      </w:r>
      <w:r w:rsidRPr="00943131">
        <w:rPr>
          <w:sz w:val="28"/>
          <w:szCs w:val="28"/>
        </w:rPr>
        <w:t>в технологически изолированных территориальных электроэнергетических системах и на территориях, не связанных с Единой энергетической системой России и технологически изолированными территориальными электроэнергетическими системами,</w:t>
      </w:r>
      <w:r>
        <w:rPr>
          <w:sz w:val="28"/>
          <w:szCs w:val="28"/>
        </w:rPr>
        <w:t xml:space="preserve"> </w:t>
      </w:r>
      <w:r w:rsidRPr="00943131">
        <w:rPr>
          <w:sz w:val="28"/>
          <w:szCs w:val="28"/>
        </w:rPr>
        <w:t>для целей компенсации потерь в электрических сетях, по договорам купли-продажи (без НДС), на 2025 год</w:t>
      </w:r>
    </w:p>
    <w:p w:rsidR="00933267" w:rsidRPr="00943131" w:rsidRDefault="00933267" w:rsidP="00933267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0"/>
        <w:gridCol w:w="1513"/>
        <w:gridCol w:w="2476"/>
        <w:gridCol w:w="2478"/>
      </w:tblGrid>
      <w:tr w:rsidR="00933267" w:rsidRPr="00B3273F" w:rsidTr="00A54DDE">
        <w:trPr>
          <w:trHeight w:val="241"/>
        </w:trPr>
        <w:tc>
          <w:tcPr>
            <w:tcW w:w="1641" w:type="pct"/>
            <w:vMerge w:val="restart"/>
            <w:vAlign w:val="center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Показатель</w:t>
            </w:r>
          </w:p>
        </w:tc>
        <w:tc>
          <w:tcPr>
            <w:tcW w:w="786" w:type="pct"/>
            <w:vMerge w:val="restart"/>
            <w:vAlign w:val="center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Единица измерения</w:t>
            </w:r>
          </w:p>
        </w:tc>
        <w:tc>
          <w:tcPr>
            <w:tcW w:w="2573" w:type="pct"/>
            <w:gridSpan w:val="2"/>
            <w:vAlign w:val="center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Цена (тариф)</w:t>
            </w:r>
          </w:p>
        </w:tc>
      </w:tr>
      <w:tr w:rsidR="00933267" w:rsidRPr="00B3273F" w:rsidTr="00A54DDE">
        <w:trPr>
          <w:trHeight w:val="22"/>
        </w:trPr>
        <w:tc>
          <w:tcPr>
            <w:tcW w:w="1641" w:type="pct"/>
            <w:vMerge/>
          </w:tcPr>
          <w:p w:rsidR="00933267" w:rsidRPr="00B3273F" w:rsidRDefault="00933267" w:rsidP="00A54DDE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786" w:type="pct"/>
            <w:vMerge/>
          </w:tcPr>
          <w:p w:rsidR="00933267" w:rsidRPr="00B3273F" w:rsidRDefault="00933267" w:rsidP="00A54DDE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1286" w:type="pct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01.01.2025 – 30.06.2025</w:t>
            </w:r>
          </w:p>
        </w:tc>
        <w:tc>
          <w:tcPr>
            <w:tcW w:w="1287" w:type="pct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01.07.2025 – 31.12.2025</w:t>
            </w:r>
          </w:p>
        </w:tc>
      </w:tr>
      <w:tr w:rsidR="00933267" w:rsidRPr="00B3273F" w:rsidTr="00A54DDE">
        <w:trPr>
          <w:trHeight w:val="191"/>
        </w:trPr>
        <w:tc>
          <w:tcPr>
            <w:tcW w:w="1641" w:type="pct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1</w:t>
            </w:r>
          </w:p>
        </w:tc>
        <w:tc>
          <w:tcPr>
            <w:tcW w:w="786" w:type="pct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2</w:t>
            </w:r>
          </w:p>
        </w:tc>
        <w:tc>
          <w:tcPr>
            <w:tcW w:w="1286" w:type="pct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3</w:t>
            </w:r>
          </w:p>
        </w:tc>
        <w:tc>
          <w:tcPr>
            <w:tcW w:w="1287" w:type="pct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4</w:t>
            </w:r>
          </w:p>
        </w:tc>
      </w:tr>
      <w:tr w:rsidR="00933267" w:rsidRPr="00B3273F" w:rsidTr="00A54DDE">
        <w:trPr>
          <w:trHeight w:val="411"/>
        </w:trPr>
        <w:tc>
          <w:tcPr>
            <w:tcW w:w="1641" w:type="pct"/>
            <w:vAlign w:val="center"/>
          </w:tcPr>
          <w:p w:rsidR="00933267" w:rsidRPr="00B3273F" w:rsidRDefault="00933267" w:rsidP="00A54DDE">
            <w:pPr>
              <w:widowControl w:val="0"/>
              <w:jc w:val="center"/>
            </w:pPr>
            <w:proofErr w:type="spellStart"/>
            <w:r w:rsidRPr="00B3273F">
              <w:t>Одноставочный</w:t>
            </w:r>
            <w:proofErr w:type="spellEnd"/>
            <w:r w:rsidRPr="00B3273F">
              <w:t xml:space="preserve"> тариф</w:t>
            </w:r>
          </w:p>
        </w:tc>
        <w:tc>
          <w:tcPr>
            <w:tcW w:w="786" w:type="pct"/>
            <w:vAlign w:val="center"/>
          </w:tcPr>
          <w:p w:rsidR="00933267" w:rsidRPr="00B3273F" w:rsidRDefault="00933267" w:rsidP="00A54DDE">
            <w:pPr>
              <w:widowControl w:val="0"/>
              <w:jc w:val="center"/>
            </w:pPr>
            <w:r w:rsidRPr="00B3273F">
              <w:t>руб./</w:t>
            </w:r>
            <w:proofErr w:type="spellStart"/>
            <w:r w:rsidRPr="00B3273F">
              <w:t>кВт·ч</w:t>
            </w:r>
            <w:proofErr w:type="spellEnd"/>
          </w:p>
        </w:tc>
        <w:tc>
          <w:tcPr>
            <w:tcW w:w="1286" w:type="pct"/>
            <w:vAlign w:val="center"/>
          </w:tcPr>
          <w:p w:rsidR="00933267" w:rsidRPr="00933267" w:rsidRDefault="00933267" w:rsidP="00A54DDE">
            <w:pPr>
              <w:widowControl w:val="0"/>
              <w:jc w:val="center"/>
              <w:rPr>
                <w:highlight w:val="yellow"/>
              </w:rPr>
            </w:pPr>
            <w:r w:rsidRPr="00933267">
              <w:rPr>
                <w:highlight w:val="yellow"/>
              </w:rPr>
              <w:t>11,840</w:t>
            </w:r>
          </w:p>
        </w:tc>
        <w:tc>
          <w:tcPr>
            <w:tcW w:w="1287" w:type="pct"/>
            <w:vAlign w:val="center"/>
          </w:tcPr>
          <w:p w:rsidR="00933267" w:rsidRPr="00933267" w:rsidRDefault="00933267" w:rsidP="00A54DDE">
            <w:pPr>
              <w:widowControl w:val="0"/>
              <w:jc w:val="center"/>
              <w:rPr>
                <w:highlight w:val="yellow"/>
              </w:rPr>
            </w:pPr>
            <w:r w:rsidRPr="00933267">
              <w:rPr>
                <w:highlight w:val="yellow"/>
              </w:rPr>
              <w:t>13,724</w:t>
            </w:r>
          </w:p>
        </w:tc>
      </w:tr>
    </w:tbl>
    <w:p w:rsidR="00501855" w:rsidRPr="00933267" w:rsidRDefault="00933267" w:rsidP="00501855">
      <w:pPr>
        <w:widowControl w:val="0"/>
        <w:jc w:val="right"/>
        <w:rPr>
          <w:rFonts w:eastAsia="Calibri"/>
          <w:sz w:val="28"/>
          <w:szCs w:val="28"/>
        </w:rPr>
      </w:pPr>
      <w:r w:rsidRPr="00933267">
        <w:rPr>
          <w:rFonts w:eastAsia="Calibri"/>
          <w:sz w:val="28"/>
          <w:szCs w:val="28"/>
        </w:rPr>
        <w:t>».</w:t>
      </w:r>
    </w:p>
    <w:sectPr w:rsidR="00501855" w:rsidRPr="00933267" w:rsidSect="006434CC">
      <w:head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F0" w:rsidRDefault="006F6AF0" w:rsidP="009C04DF">
      <w:r>
        <w:separator/>
      </w:r>
    </w:p>
  </w:endnote>
  <w:endnote w:type="continuationSeparator" w:id="0">
    <w:p w:rsidR="006F6AF0" w:rsidRDefault="006F6AF0" w:rsidP="009C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F0" w:rsidRDefault="006F6AF0" w:rsidP="009C04DF">
      <w:r>
        <w:separator/>
      </w:r>
    </w:p>
  </w:footnote>
  <w:footnote w:type="continuationSeparator" w:id="0">
    <w:p w:rsidR="006F6AF0" w:rsidRDefault="006F6AF0" w:rsidP="009C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F6AF0" w:rsidRPr="008B77E5" w:rsidRDefault="006F6AF0" w:rsidP="008B77E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4C5D9A">
          <w:rPr>
            <w:rFonts w:ascii="Times New Roman" w:hAnsi="Times New Roman"/>
            <w:noProof/>
            <w:sz w:val="24"/>
            <w:szCs w:val="24"/>
          </w:rPr>
          <w:t>4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0DF9"/>
    <w:multiLevelType w:val="hybridMultilevel"/>
    <w:tmpl w:val="62001FA8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0D"/>
    <w:rsid w:val="00014C04"/>
    <w:rsid w:val="00017ECC"/>
    <w:rsid w:val="00037977"/>
    <w:rsid w:val="00050448"/>
    <w:rsid w:val="00072AAB"/>
    <w:rsid w:val="0008165F"/>
    <w:rsid w:val="000D7657"/>
    <w:rsid w:val="000E4EE2"/>
    <w:rsid w:val="001369BE"/>
    <w:rsid w:val="00144066"/>
    <w:rsid w:val="001718DA"/>
    <w:rsid w:val="001A54B9"/>
    <w:rsid w:val="001D41EF"/>
    <w:rsid w:val="00205A27"/>
    <w:rsid w:val="002071D2"/>
    <w:rsid w:val="00216169"/>
    <w:rsid w:val="00222EAB"/>
    <w:rsid w:val="00232980"/>
    <w:rsid w:val="002479EB"/>
    <w:rsid w:val="002842CA"/>
    <w:rsid w:val="00297F4D"/>
    <w:rsid w:val="002A4AB3"/>
    <w:rsid w:val="002A58A5"/>
    <w:rsid w:val="002C02F1"/>
    <w:rsid w:val="002D4CE8"/>
    <w:rsid w:val="003421F3"/>
    <w:rsid w:val="00354B20"/>
    <w:rsid w:val="003604DB"/>
    <w:rsid w:val="00371D9B"/>
    <w:rsid w:val="003C07A2"/>
    <w:rsid w:val="003E0F20"/>
    <w:rsid w:val="003F6DA2"/>
    <w:rsid w:val="00417188"/>
    <w:rsid w:val="00444B2C"/>
    <w:rsid w:val="00492466"/>
    <w:rsid w:val="004B26AF"/>
    <w:rsid w:val="004C5D9A"/>
    <w:rsid w:val="004E448D"/>
    <w:rsid w:val="004E44B2"/>
    <w:rsid w:val="00501855"/>
    <w:rsid w:val="005228C5"/>
    <w:rsid w:val="00523E49"/>
    <w:rsid w:val="00530182"/>
    <w:rsid w:val="00542002"/>
    <w:rsid w:val="00570EA4"/>
    <w:rsid w:val="005917C5"/>
    <w:rsid w:val="005A20B8"/>
    <w:rsid w:val="005E000E"/>
    <w:rsid w:val="005E1B67"/>
    <w:rsid w:val="006434CC"/>
    <w:rsid w:val="006647CA"/>
    <w:rsid w:val="00690AF9"/>
    <w:rsid w:val="006A724D"/>
    <w:rsid w:val="006A774D"/>
    <w:rsid w:val="006C1157"/>
    <w:rsid w:val="006D0814"/>
    <w:rsid w:val="006F168C"/>
    <w:rsid w:val="006F6AF0"/>
    <w:rsid w:val="0071241B"/>
    <w:rsid w:val="00737EA6"/>
    <w:rsid w:val="00743312"/>
    <w:rsid w:val="0074483B"/>
    <w:rsid w:val="007620F9"/>
    <w:rsid w:val="00774C9E"/>
    <w:rsid w:val="00777707"/>
    <w:rsid w:val="00791F2C"/>
    <w:rsid w:val="007966A3"/>
    <w:rsid w:val="007D740D"/>
    <w:rsid w:val="007F252B"/>
    <w:rsid w:val="00812AB7"/>
    <w:rsid w:val="0081701E"/>
    <w:rsid w:val="00826B97"/>
    <w:rsid w:val="008B77E5"/>
    <w:rsid w:val="008F76B6"/>
    <w:rsid w:val="00933267"/>
    <w:rsid w:val="00947625"/>
    <w:rsid w:val="00951E3F"/>
    <w:rsid w:val="00972591"/>
    <w:rsid w:val="009854E3"/>
    <w:rsid w:val="00993736"/>
    <w:rsid w:val="009C04DF"/>
    <w:rsid w:val="00A03143"/>
    <w:rsid w:val="00A315C4"/>
    <w:rsid w:val="00A500E9"/>
    <w:rsid w:val="00A815EF"/>
    <w:rsid w:val="00A9003B"/>
    <w:rsid w:val="00AD45BA"/>
    <w:rsid w:val="00B071A0"/>
    <w:rsid w:val="00B5005D"/>
    <w:rsid w:val="00B52696"/>
    <w:rsid w:val="00B552E1"/>
    <w:rsid w:val="00BC0311"/>
    <w:rsid w:val="00BF277C"/>
    <w:rsid w:val="00C0400A"/>
    <w:rsid w:val="00C30988"/>
    <w:rsid w:val="00C47034"/>
    <w:rsid w:val="00C51E20"/>
    <w:rsid w:val="00C55942"/>
    <w:rsid w:val="00C6325E"/>
    <w:rsid w:val="00C763B3"/>
    <w:rsid w:val="00CA5ED4"/>
    <w:rsid w:val="00CB4283"/>
    <w:rsid w:val="00CE457A"/>
    <w:rsid w:val="00D6229F"/>
    <w:rsid w:val="00DC2993"/>
    <w:rsid w:val="00E100B7"/>
    <w:rsid w:val="00E14A64"/>
    <w:rsid w:val="00E35114"/>
    <w:rsid w:val="00E62883"/>
    <w:rsid w:val="00E63D6C"/>
    <w:rsid w:val="00E71A0A"/>
    <w:rsid w:val="00E94B67"/>
    <w:rsid w:val="00E979BF"/>
    <w:rsid w:val="00EF5AD2"/>
    <w:rsid w:val="00EF7DB3"/>
    <w:rsid w:val="00F000E8"/>
    <w:rsid w:val="00F432CA"/>
    <w:rsid w:val="00F71636"/>
    <w:rsid w:val="00F720B7"/>
    <w:rsid w:val="00F97D7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28AEC97"/>
  <w15:chartTrackingRefBased/>
  <w15:docId w15:val="{03245D79-8DB1-4C6D-B58D-484FB9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4E44B2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E44B2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4E44B2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44B2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44B2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C0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C04DF"/>
    <w:pPr>
      <w:ind w:left="720"/>
      <w:contextualSpacing/>
    </w:pPr>
  </w:style>
  <w:style w:type="paragraph" w:styleId="a6">
    <w:name w:val="header"/>
    <w:basedOn w:val="a"/>
    <w:link w:val="a7"/>
    <w:uiPriority w:val="99"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C04DF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3"/>
    <w:uiPriority w:val="3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locked/>
    <w:rsid w:val="00284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"/>
    <w:link w:val="23"/>
    <w:uiPriority w:val="39"/>
    <w:rsid w:val="004E44B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44B2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44B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E44B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E44B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4E44B2"/>
  </w:style>
  <w:style w:type="paragraph" w:styleId="41">
    <w:name w:val="toc 4"/>
    <w:next w:val="a"/>
    <w:link w:val="42"/>
    <w:uiPriority w:val="39"/>
    <w:rsid w:val="004E44B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44B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44B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rsid w:val="004E44B2"/>
    <w:rPr>
      <w:rFonts w:ascii="Segoe UI" w:hAnsi="Segoe UI"/>
      <w:color w:val="000000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rsid w:val="004E44B2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3">
    <w:name w:val="Гиперссылка1"/>
    <w:basedOn w:val="14"/>
    <w:rsid w:val="004E44B2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rsid w:val="004E44B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E44B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c"/>
    <w:rsid w:val="004E44B2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c">
    <w:name w:val="Hyperlink"/>
    <w:link w:val="24"/>
    <w:uiPriority w:val="99"/>
    <w:rsid w:val="004E44B2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4E44B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4E44B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E44B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d">
    <w:name w:val="Plain Text"/>
    <w:basedOn w:val="a"/>
    <w:link w:val="ae"/>
    <w:rsid w:val="004E44B2"/>
    <w:rPr>
      <w:rFonts w:ascii="Calibri" w:hAnsi="Calibri"/>
      <w:color w:val="000000"/>
      <w:sz w:val="22"/>
      <w:szCs w:val="20"/>
    </w:rPr>
  </w:style>
  <w:style w:type="character" w:customStyle="1" w:styleId="ae">
    <w:name w:val="Текст Знак"/>
    <w:basedOn w:val="a0"/>
    <w:link w:val="ad"/>
    <w:rsid w:val="004E44B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4E44B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44B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E44B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Subtitle"/>
    <w:next w:val="a"/>
    <w:link w:val="af0"/>
    <w:uiPriority w:val="11"/>
    <w:qFormat/>
    <w:rsid w:val="004E44B2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4E44B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4E44B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4E44B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">
    <w:name w:val="ConsPlusTitle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4E44B2"/>
    <w:rPr>
      <w:b/>
      <w:bCs/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rsid w:val="004E44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5">
    <w:name w:val="endnote text"/>
    <w:basedOn w:val="a"/>
    <w:link w:val="af6"/>
    <w:uiPriority w:val="99"/>
    <w:rsid w:val="004E4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4E4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E44B2"/>
    <w:rPr>
      <w:vertAlign w:val="superscript"/>
    </w:rPr>
  </w:style>
  <w:style w:type="paragraph" w:customStyle="1" w:styleId="ConsPlusNonformat">
    <w:name w:val="ConsPlusNonformat"/>
    <w:rsid w:val="004E44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link w:val="af9"/>
    <w:qFormat/>
    <w:rsid w:val="004E44B2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rsid w:val="004E44B2"/>
    <w:pPr>
      <w:jc w:val="both"/>
    </w:pPr>
    <w:rPr>
      <w:b/>
      <w:bCs/>
      <w:sz w:val="28"/>
      <w:lang w:val="x-none"/>
    </w:rPr>
  </w:style>
  <w:style w:type="character" w:customStyle="1" w:styleId="afb">
    <w:name w:val="Основной текст Знак"/>
    <w:basedOn w:val="a0"/>
    <w:link w:val="afa"/>
    <w:rsid w:val="004E44B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fc">
    <w:name w:val="Body Text Indent"/>
    <w:basedOn w:val="a"/>
    <w:link w:val="afd"/>
    <w:rsid w:val="004E44B2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7">
    <w:name w:val="Знак1 Знак Знак Знак"/>
    <w:basedOn w:val="a"/>
    <w:rsid w:val="004E44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4E44B2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rsid w:val="004E44B2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Style6">
    <w:name w:val="Style6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4E44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4E44B2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E44B2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4E44B2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4E44B2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4E44B2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E44B2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4E44B2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4E44B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4E44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4E44B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4E44B2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4E44B2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"/>
    <w:link w:val="26"/>
    <w:rsid w:val="004E44B2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0"/>
    <w:link w:val="25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e">
    <w:name w:val="Таблицы (моноширинный)"/>
    <w:basedOn w:val="a"/>
    <w:next w:val="a"/>
    <w:rsid w:val="004E44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">
    <w:name w:val="Emphasis"/>
    <w:qFormat/>
    <w:rsid w:val="004E44B2"/>
    <w:rPr>
      <w:i/>
      <w:iCs/>
    </w:rPr>
  </w:style>
  <w:style w:type="character" w:customStyle="1" w:styleId="aff0">
    <w:name w:val="Цветовое выделение"/>
    <w:uiPriority w:val="99"/>
    <w:rsid w:val="004E44B2"/>
    <w:rPr>
      <w:b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4E44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footnote text"/>
    <w:basedOn w:val="a"/>
    <w:link w:val="aff4"/>
    <w:uiPriority w:val="99"/>
    <w:unhideWhenUsed/>
    <w:rsid w:val="004E44B2"/>
    <w:rPr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uiPriority w:val="99"/>
    <w:rsid w:val="004E44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iPriority w:val="99"/>
    <w:unhideWhenUsed/>
    <w:rsid w:val="004E44B2"/>
    <w:rPr>
      <w:vertAlign w:val="superscript"/>
    </w:rPr>
  </w:style>
  <w:style w:type="paragraph" w:customStyle="1" w:styleId="ConsPlusCell">
    <w:name w:val="ConsPlusCell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Основной текст с отступом Знак1"/>
    <w:uiPriority w:val="99"/>
    <w:semiHidden/>
    <w:rsid w:val="004E4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4E4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E44B2"/>
  </w:style>
  <w:style w:type="paragraph" w:styleId="aff6">
    <w:name w:val="Normal (Web)"/>
    <w:basedOn w:val="a"/>
    <w:uiPriority w:val="99"/>
    <w:unhideWhenUsed/>
    <w:rsid w:val="004E44B2"/>
    <w:pPr>
      <w:spacing w:before="100" w:beforeAutospacing="1" w:after="119"/>
    </w:pPr>
  </w:style>
  <w:style w:type="character" w:styleId="aff7">
    <w:name w:val="Placeholder Text"/>
    <w:basedOn w:val="a0"/>
    <w:uiPriority w:val="99"/>
    <w:semiHidden/>
    <w:rsid w:val="004E44B2"/>
    <w:rPr>
      <w:color w:val="808080"/>
    </w:rPr>
  </w:style>
  <w:style w:type="table" w:customStyle="1" w:styleId="110">
    <w:name w:val="Сетка таблицы11"/>
    <w:basedOn w:val="a1"/>
    <w:next w:val="a3"/>
    <w:uiPriority w:val="39"/>
    <w:rsid w:val="004E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Без интервала Знак"/>
    <w:link w:val="af8"/>
    <w:rsid w:val="004E44B2"/>
    <w:rPr>
      <w:rFonts w:ascii="Calibri" w:eastAsia="Calibri" w:hAnsi="Calibri" w:cs="Times New Roman"/>
    </w:rPr>
  </w:style>
  <w:style w:type="character" w:styleId="aff8">
    <w:name w:val="FollowedHyperlink"/>
    <w:basedOn w:val="a0"/>
    <w:uiPriority w:val="99"/>
    <w:semiHidden/>
    <w:unhideWhenUsed/>
    <w:rsid w:val="00737EA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37EA6"/>
    <w:pPr>
      <w:spacing w:before="100" w:beforeAutospacing="1" w:after="119"/>
    </w:pPr>
  </w:style>
  <w:style w:type="paragraph" w:customStyle="1" w:styleId="Endnote">
    <w:name w:val="Endnote"/>
    <w:rsid w:val="00501855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27">
    <w:name w:val="Основной шрифт абзаца2"/>
    <w:rsid w:val="00501855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table" w:customStyle="1" w:styleId="111">
    <w:name w:val="Сетка таблицы111"/>
    <w:basedOn w:val="a1"/>
    <w:next w:val="a3"/>
    <w:uiPriority w:val="39"/>
    <w:rsid w:val="0050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01855"/>
  </w:style>
  <w:style w:type="table" w:customStyle="1" w:styleId="61">
    <w:name w:val="Сетка таблицы6"/>
    <w:basedOn w:val="a1"/>
    <w:next w:val="a3"/>
    <w:uiPriority w:val="59"/>
    <w:rsid w:val="0050185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Кирилл Валерьевич</dc:creator>
  <cp:keywords/>
  <dc:description/>
  <cp:lastModifiedBy>Яковлева Валентина Александровна</cp:lastModifiedBy>
  <cp:revision>39</cp:revision>
  <cp:lastPrinted>2025-12-26T01:23:00Z</cp:lastPrinted>
  <dcterms:created xsi:type="dcterms:W3CDTF">2025-10-14T02:53:00Z</dcterms:created>
  <dcterms:modified xsi:type="dcterms:W3CDTF">2026-04-28T08:30:00Z</dcterms:modified>
</cp:coreProperties>
</file>