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СЕЛЬСКОГО ХОЗЯЙСТВА,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ПИЩЕВОЙ И ПЕРЕРАБАТЫВАЮЩЕЙ ПРОМЫШЛЕННОСТИ 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Style w:val="78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05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«Об утверждении Порядка уведомления представителя нанимателя о фактах обращения в целях склонения к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совершению коррупционных правонарушений государственного гражданского служащего Камчатского края, в отношении которого Министр сельского хозяйства, пищевой и перерабатывающей промышленности Камчатского края осуществляет полномочия представителя нанимателя</w:t>
            </w:r>
            <w:r>
              <w:rPr>
                <w:rFonts w:ascii="Times New Roman" w:hAnsi="Times New Roman"/>
                <w:b/>
                <w:sz w:val="28"/>
              </w:rPr>
              <w:t xml:space="preserve">»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5 статьи 9 Федерального закона от 25.12.2008 № 273-ФЗ </w:t>
      </w: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</w:rPr>
        <w:t xml:space="preserve">О противодействии коррупции»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1. Утвердить Порядок уведомления представителя нанимателя о фактах обращения в целях склонения к совершению</w:t>
      </w:r>
      <w:r>
        <w:rPr>
          <w:rFonts w:ascii="Times New Roman" w:hAnsi="Times New Roman"/>
          <w:sz w:val="28"/>
        </w:rPr>
        <w:t xml:space="preserve"> коррупционных правонарушений государственного гражданского служащего Камчатского края, в отношении которого Министр сельского хозяйства, пищевой и перерабатывающей промышленности Камчатского края осуществляет полномочия представителя нанимателя, согласно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"file:///opt/r7-office/desktopeditors/editors/web-apps/apps/documenteditor/m</w:instrText>
      </w:r>
      <w:r>
        <w:rPr>
          <w:rFonts w:ascii="Times New Roman" w:hAnsi="Times New Roman"/>
          <w:sz w:val="28"/>
        </w:rPr>
        <w:instrText xml:space="preserve">ain/index.html?_dc=0&amp;lang=ru-RU&amp;frameEditorId=placeholder&amp;parentOrigin=file://#sub_1000" \o "file:///opt/r7-office/desktopeditors/editors/web-apps/apps/documenteditor/main/index.html?_dc=0&amp;lang=ru-RU&amp;frameEditorId=placeholder&amp;parentOrigin=file://#sub_1000"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приложению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 настоящему приказу.</w:t>
      </w:r>
      <w:r>
        <w:rPr>
          <w:rFonts w:ascii="Times New Roman" w:hAnsi="Times New Roman"/>
          <w:sz w:val="24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Леоновой Д.С., референту 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развития сельских территорий, малых форм хозяйствования, кооперации и кадрового обеспечения агропромышленного комплекса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  <w:highlight w:val="white"/>
        </w:rPr>
        <w:t xml:space="preserve">сельского хозяйства, пищевой и перерабатывающей промышленности Камчатского края, </w:t>
      </w:r>
      <w:r>
        <w:rPr>
          <w:rFonts w:ascii="Times New Roman" w:hAnsi="Times New Roman"/>
          <w:sz w:val="28"/>
        </w:rPr>
        <w:t xml:space="preserve">ознакомить с настоящим приказом государственных гражданских служащих Министерства </w:t>
      </w:r>
      <w:r>
        <w:rPr>
          <w:rFonts w:ascii="Times New Roman" w:hAnsi="Times New Roman"/>
          <w:sz w:val="28"/>
          <w:highlight w:val="white"/>
        </w:rPr>
        <w:t xml:space="preserve">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Признать утратившими силу: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1) приказ Министерства сельского хозяйства, пищевой и перерабатывающей промышленности Камчатского края от 08.06.2011 № 125 </w:t>
      </w: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</w:rPr>
        <w:t xml:space="preserve">Об утверждении Порядка уведомления представителя нанимателя о фактах </w:t>
      </w:r>
      <w:r>
        <w:rPr>
          <w:rFonts w:ascii="Times New Roman" w:hAnsi="Times New Roman"/>
          <w:sz w:val="28"/>
        </w:rPr>
        <w:t xml:space="preserve">обращения в целях склонения к совершению коррупционных правонару</w:t>
      </w:r>
      <w:r>
        <w:rPr>
          <w:rFonts w:ascii="Times New Roman" w:hAnsi="Times New Roman"/>
          <w:color w:val="000000" w:themeColor="text1"/>
          <w:sz w:val="28"/>
        </w:rPr>
        <w:t xml:space="preserve">шений государственного гражданского служащего Камчатского края в Министерстве сельского хозяйства, пищевой и перерабатывающей промышленности Камчатского края»;</w:t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2) приказ Министерства сельского хозяйства, пищевой и перерабатывающей промышленности Камчатского края от 15.02.2013 № 29/21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«</w:t>
      </w:r>
      <w:r>
        <w:rPr>
          <w:rFonts w:ascii="Times New Roman" w:hAnsi="Times New Roman"/>
          <w:color w:val="000000" w:themeColor="text1"/>
          <w:sz w:val="28"/>
        </w:rPr>
        <w:t xml:space="preserve">О внесении изменений в приложение к приказу от 08.06.2011 № 125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«</w:t>
      </w:r>
      <w:r>
        <w:rPr>
          <w:rFonts w:ascii="Times New Roman" w:hAnsi="Times New Roman"/>
          <w:color w:val="000000" w:themeColor="text1"/>
          <w:sz w:val="28"/>
        </w:rPr>
        <w:t xml:space="preserve">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Министерстве сельского хозяйства</w:t>
      </w:r>
      <w:r>
        <w:rPr>
          <w:rFonts w:ascii="Times New Roman" w:hAnsi="Times New Roman"/>
          <w:sz w:val="28"/>
        </w:rPr>
        <w:t xml:space="preserve">, пищевой и перерабатывающей промышленности Камчатского края»;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приказ Министерства сельского хозяйства, пищевой и перерабатывающей промышленности Камчатского края от 13.03.2013 № 29/36 </w:t>
      </w: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</w:rPr>
        <w:t xml:space="preserve">О внесении изменений в приложение к приказу от 08.06.2011 № 125 </w:t>
      </w: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</w:rPr>
        <w:t xml:space="preserve">Об утверждении Порядка уведомления п</w:t>
      </w:r>
      <w:r>
        <w:rPr>
          <w:rFonts w:ascii="Times New Roman" w:hAnsi="Times New Roman"/>
          <w:sz w:val="28"/>
        </w:rPr>
        <w:t xml:space="preserve">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Министерстве сельского хозяйства, пищевой и перерабатывающей промышленности Камчатского края»;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приказ Министерства сельского хозяйства, пищевой и перерабатывающей промышленности Камчатского края от 07.06.2016 № 29/63 </w:t>
      </w: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</w:rPr>
        <w:t xml:space="preserve">О внесении изменений в приложение к приказу от 08.06.2011 № 125 </w:t>
      </w: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</w:rPr>
        <w:t xml:space="preserve">Об утверждении Порядка уведомления п</w:t>
      </w:r>
      <w:r>
        <w:rPr>
          <w:rFonts w:ascii="Times New Roman" w:hAnsi="Times New Roman"/>
          <w:sz w:val="28"/>
        </w:rPr>
        <w:t xml:space="preserve">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Министерстве сельского хозяйства, пищевой и перерабатывающей промышленности Камчатского края»;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 приказ Министерства сельского хозяйства, пищевой и перерабатывающей промышленности Камчатского края от 16.01.2017 № 29/3 </w:t>
      </w: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</w:rPr>
        <w:t xml:space="preserve">О внесении изменений в приложение к приказу от 08.06.2011 № 125 </w:t>
      </w: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</w:rPr>
        <w:t xml:space="preserve">Об утверждении Порядка уведомления п</w:t>
      </w:r>
      <w:r>
        <w:rPr>
          <w:rFonts w:ascii="Times New Roman" w:hAnsi="Times New Roman"/>
          <w:sz w:val="28"/>
        </w:rPr>
        <w:t xml:space="preserve">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Министерстве сельского хозяйства, пищевой и перерабатывающей промышленности Камчатского края».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78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147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обязанности Министра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К.Е. Дьячук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ectPr>
          <w:headerReference w:type="default" r:id="rId8"/>
          <w:footnotePr/>
          <w:endnotePr/>
          <w:type w:val="nextPage"/>
          <w:pgSz w:w="11908" w:h="16848" w:orient="portrait"/>
          <w:pgMar w:top="1134" w:right="850" w:bottom="1134" w:left="1417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 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sz w:val="28"/>
        </w:rPr>
      </w:r>
    </w:p>
    <w:tbl>
      <w:tblPr>
        <w:tblStyle w:val="789"/>
        <w:tblW w:w="0" w:type="auto"/>
        <w:tblInd w:w="50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016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5" w:type="dxa"/>
            <w:textDirection w:val="lrTb"/>
            <w:noWrap w:val="false"/>
          </w:tcPr>
          <w:p>
            <w:pPr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pStyle w:val="73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3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</w:t>
      </w:r>
      <w:r>
        <w:rPr>
          <w:rFonts w:ascii="Times New Roman" w:hAnsi="Times New Roman"/>
          <w:sz w:val="28"/>
        </w:rPr>
      </w:r>
    </w:p>
    <w:p>
      <w:pPr>
        <w:pStyle w:val="7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уведомления представителя нанимателя о фактах обращения в целях склонения к</w:t>
      </w:r>
      <w:r>
        <w:rPr>
          <w:rFonts w:ascii="Times New Roman" w:hAnsi="Times New Roman"/>
          <w:sz w:val="28"/>
        </w:rPr>
        <w:t xml:space="preserve"> совершению коррупционных правонарушений государственного гражданского служащего Камчатского края, в отношении которого Министр сельского хозяйства, пищевой и перерабатывающей промышленности Камчатского края осуществляет полномочия представителя нанимателя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Настоящий Порядок устанавливает процеду</w:t>
      </w:r>
      <w:r>
        <w:rPr>
          <w:rFonts w:ascii="Times New Roman" w:hAnsi="Times New Roman"/>
          <w:sz w:val="28"/>
        </w:rPr>
        <w:t xml:space="preserve">ру уведомления государственным гражданским служащим Камчатского края, в отношении которого Министр сельского хозяйства, пищевой и перерабатывающей промышленности Камчатского края осуществляет полномочия представителя нанимателя (далее соответственно – граж</w:t>
      </w:r>
      <w:r>
        <w:rPr>
          <w:rFonts w:ascii="Times New Roman" w:hAnsi="Times New Roman"/>
          <w:sz w:val="28"/>
        </w:rPr>
        <w:t xml:space="preserve">данский служащий, Министр), о фактах обращения в целях склонения к совершению коррупционных правонарушений, перечень сведений, содержащихся в уведомлениях, определяет порядок регистрации таких уведомлений и организации проверки содержащихся в них сведений.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Гражданский служащий, </w:t>
      </w:r>
      <w:r>
        <w:rPr>
          <w:rFonts w:ascii="Times New Roman" w:hAnsi="Times New Roman"/>
          <w:sz w:val="28"/>
        </w:rPr>
        <w:t xml:space="preserve">которому стало известно о факте обращения к иным гражданским служащим каких-либо лиц в целях склонения их 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Уведомление о фактах</w:t>
      </w:r>
      <w:r>
        <w:rPr>
          <w:rFonts w:ascii="Times New Roman" w:hAnsi="Times New Roman"/>
          <w:sz w:val="28"/>
        </w:rPr>
        <w:t xml:space="preserve"> поступления обращения в целях склонения к совершению коррупционных правонарушений (далее – уведомление) представляется гражданским служащим в письменной форме не позднее рабочего дня, следующего за днем, когда ему стало известно о фактах такого обращения.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При невозможности уведомления представителя нанимателя о фактах обращения в целях склонения к совершению коррупционных право</w:t>
      </w:r>
      <w:r>
        <w:rPr>
          <w:rFonts w:ascii="Times New Roman" w:hAnsi="Times New Roman"/>
          <w:sz w:val="28"/>
        </w:rPr>
        <w:t xml:space="preserve">нарушений в срок, установленный частью 4 настоящего Порядка, по причине, не зависящей от гражданского служащего, гражданский служащий обязан уведомить об этом не позднее дня, следующего за днем устранения причины, которая препятствовала такому уведомлению.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Гражданский служащий составляет уведомление на имя Министра и представляет его </w:t>
      </w:r>
      <w:r>
        <w:rPr>
          <w:rFonts w:ascii="Times New Roman" w:hAnsi="Times New Roman"/>
          <w:sz w:val="28"/>
        </w:rPr>
        <w:t xml:space="preserve">государственному гражданскому служащему</w:t>
      </w:r>
      <w:r>
        <w:rPr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обеспечивающе</w:t>
      </w:r>
      <w:r>
        <w:rPr>
          <w:rFonts w:ascii="Times New Roman" w:hAnsi="Times New Roman"/>
          <w:sz w:val="28"/>
        </w:rPr>
        <w:t xml:space="preserve">му</w:t>
      </w:r>
      <w:r>
        <w:rPr>
          <w:rFonts w:ascii="Times New Roman" w:hAnsi="Times New Roman"/>
          <w:sz w:val="28"/>
        </w:rPr>
        <w:t xml:space="preserve"> деятельность комиссии по соблюдению требований к служебному поведению и урегулированию конфликта интересов в Министерстве </w:t>
      </w:r>
      <w:r>
        <w:rPr>
          <w:rFonts w:ascii="Times New Roman" w:hAnsi="Times New Roman"/>
          <w:sz w:val="28"/>
        </w:rPr>
        <w:t xml:space="preserve">сельского хозяйства, пищевой и перерабатывающей промышленности Камчатского края </w:t>
      </w:r>
      <w:r>
        <w:rPr>
          <w:rFonts w:ascii="Times New Roman" w:hAnsi="Times New Roman"/>
          <w:sz w:val="28"/>
        </w:rPr>
        <w:t xml:space="preserve">(секретарю комиссии) </w:t>
      </w:r>
      <w:r>
        <w:rPr>
          <w:rFonts w:ascii="Times New Roman" w:hAnsi="Times New Roman"/>
          <w:sz w:val="28"/>
        </w:rPr>
        <w:t xml:space="preserve">(далее соответственно – </w:t>
      </w:r>
      <w:r>
        <w:rPr>
          <w:rFonts w:ascii="Times New Roman" w:hAnsi="Times New Roman"/>
          <w:sz w:val="28"/>
        </w:rPr>
        <w:t xml:space="preserve">уполномоченное</w:t>
      </w:r>
      <w:r>
        <w:rPr>
          <w:rFonts w:ascii="Times New Roman" w:hAnsi="Times New Roman"/>
          <w:sz w:val="28"/>
        </w:rPr>
        <w:t xml:space="preserve"> лицо, Министерство).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 Уведомление должно содержать следующие сведения: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фамилия, имя, отчество (при наличии), замещаемая должность и структурное подразделение, адрес регистрации по месту жительства (пребывания) и номер телефона гражданского служащего, подавшего уведомление;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обстоятельства обращения к гражданскому служащему либо к иным гражданским служащим в связи с исполнением ими должностных обязанностей каких-либо лиц в целях склонения их к совершению коррупционных правонарушений (дата, место, время, другие условия);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способ склонения гражданского служащего к совершению коррупционных правонарушений (просьба, подкуп, обещание, обман, угроза, насилие);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подробные сведения о коррупционном правонарушении (с указанием конкретных действий или бездействия), к совершению которого склоняется гражданский служащий;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 все известные сведения о лице (лицах), склоняющем (склоняющих) гражданского служащего к совершению коррупционных правонарушений;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 информация об отказе (согласии) принять предложение лица (лиц) о совершении коррупционного правонарушения;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 сведения об уведомлении гражданским служащим органов прокуратуры или других государственных органов о факте склонения к совершению коррупционного правонарушения (в случае обращения);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 дата заполнения уведомления;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 подпись гражданского служащего, подавшего уведомление.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 Гражданский служащий вправе приложить к уведомлению любые имеющиеся в его распоряжении материалы и документы, подтверждающие изложенные в уведомлении факты.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 Гражданский служащий представляет уведомление </w:t>
      </w:r>
      <w:r>
        <w:rPr>
          <w:rFonts w:ascii="Times New Roman" w:hAnsi="Times New Roman"/>
          <w:sz w:val="28"/>
        </w:rPr>
        <w:t xml:space="preserve">уполномоченному</w:t>
      </w:r>
      <w:r>
        <w:rPr>
          <w:rFonts w:ascii="Times New Roman" w:hAnsi="Times New Roman"/>
          <w:sz w:val="28"/>
        </w:rPr>
        <w:t xml:space="preserve"> лиц</w:t>
      </w:r>
      <w:r>
        <w:rPr>
          <w:rFonts w:ascii="Times New Roman" w:hAnsi="Times New Roman"/>
          <w:sz w:val="28"/>
        </w:rPr>
        <w:t xml:space="preserve">у лично, а при отсутствии такой возможности направляет уведомление на указанные на официальном сайте Министерства в информационно-телекоммуникационной сети «Интернет» почтовый адрес (посредством заказного почтового отправления) или адрес электронной почты.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0</w:t>
      </w:r>
      <w:r>
        <w:rPr>
          <w:rFonts w:ascii="Times New Roman" w:hAnsi="Times New Roman"/>
          <w:sz w:val="28"/>
        </w:rPr>
        <w:t xml:space="preserve">. Уведомление регистрируется </w:t>
      </w:r>
      <w:r>
        <w:rPr>
          <w:rFonts w:ascii="Times New Roman" w:hAnsi="Times New Roman"/>
          <w:sz w:val="28"/>
        </w:rPr>
        <w:t xml:space="preserve">уполномоченным</w:t>
      </w:r>
      <w:r>
        <w:rPr>
          <w:rFonts w:ascii="Times New Roman" w:hAnsi="Times New Roman"/>
          <w:sz w:val="28"/>
        </w:rPr>
        <w:t xml:space="preserve"> лицом в день его поступления в журнале регистрации уведомлений о фактах обращения в целях склонения государственного служащего к совершению коррупционных правонарушений (далее – журнал) по форме согласно приложению к настоящему Порядку.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Журнал учитывается в номенклатуре дел, должен быть прошит, пронумерован и заверен оттиском печати Министерства и подписью уполномоченного лица. Журнал заводится ежегодно и хранится 5 лет.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. При уведомлении органов прокуратуры или других гос</w:t>
      </w:r>
      <w:r>
        <w:rPr>
          <w:rFonts w:ascii="Times New Roman" w:hAnsi="Times New Roman"/>
          <w:sz w:val="28"/>
        </w:rPr>
        <w:t xml:space="preserve">ударственных органов о фактах обращения каких-либо лиц в целях склонения к совершению коррупционного правонарушения гражданский служащий не позднее дня, следующего за днем уведомления, сообщает об этом, в том числе с указанием содержания такого уведомления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Сообщение </w:t>
      </w:r>
      <w:r>
        <w:rPr>
          <w:rFonts w:ascii="Times New Roman" w:hAnsi="Times New Roman"/>
          <w:sz w:val="28"/>
        </w:rPr>
        <w:t xml:space="preserve">составляет</w:t>
      </w:r>
      <w:r>
        <w:rPr>
          <w:rFonts w:ascii="Times New Roman" w:hAnsi="Times New Roman"/>
          <w:sz w:val="28"/>
        </w:rPr>
        <w:t xml:space="preserve">ся в письменной форме</w:t>
      </w:r>
      <w:r>
        <w:rPr>
          <w:rFonts w:ascii="Times New Roman" w:hAnsi="Times New Roman"/>
          <w:sz w:val="28"/>
        </w:rPr>
        <w:t xml:space="preserve"> на имя Министра и представляет</w:t>
      </w:r>
      <w:r>
        <w:rPr>
          <w:rFonts w:ascii="Times New Roman" w:hAnsi="Times New Roman"/>
          <w:sz w:val="28"/>
        </w:rPr>
        <w:t xml:space="preserve">ся </w:t>
      </w:r>
      <w:r>
        <w:rPr>
          <w:rFonts w:ascii="Times New Roman" w:hAnsi="Times New Roman"/>
          <w:sz w:val="28"/>
        </w:rPr>
        <w:t xml:space="preserve">уполномоченному</w:t>
      </w:r>
      <w:r>
        <w:rPr>
          <w:rFonts w:ascii="Times New Roman" w:hAnsi="Times New Roman"/>
          <w:sz w:val="28"/>
        </w:rPr>
        <w:t xml:space="preserve"> лицу</w:t>
      </w:r>
      <w:r>
        <w:rPr>
          <w:rFonts w:ascii="Times New Roman" w:hAnsi="Times New Roman"/>
          <w:sz w:val="28"/>
        </w:rPr>
        <w:t xml:space="preserve"> в порядке, установленном частью 9 настоящего Порядка.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Уполномоченное</w:t>
      </w:r>
      <w:r>
        <w:rPr>
          <w:rFonts w:ascii="Times New Roman" w:hAnsi="Times New Roman"/>
          <w:sz w:val="28"/>
        </w:rPr>
        <w:t xml:space="preserve"> лицо</w:t>
      </w:r>
      <w:r>
        <w:rPr>
          <w:rFonts w:ascii="Times New Roman" w:hAnsi="Times New Roman"/>
          <w:sz w:val="28"/>
        </w:rPr>
        <w:t xml:space="preserve"> осуществляет </w:t>
      </w:r>
      <w:r>
        <w:rPr>
          <w:rFonts w:ascii="Times New Roman" w:hAnsi="Times New Roman"/>
          <w:sz w:val="28"/>
        </w:rPr>
        <w:t xml:space="preserve">регистр</w:t>
      </w:r>
      <w:r>
        <w:rPr>
          <w:rFonts w:ascii="Times New Roman" w:hAnsi="Times New Roman"/>
          <w:sz w:val="28"/>
        </w:rPr>
        <w:t xml:space="preserve">ацию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сообщения </w:t>
      </w:r>
      <w:r>
        <w:rPr>
          <w:rFonts w:ascii="Times New Roman" w:hAnsi="Times New Roman"/>
          <w:sz w:val="28"/>
        </w:rPr>
        <w:t xml:space="preserve">в журнале в день его поступления. Проверка представителем нанимателя по такому сообщению не проводится.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12. </w:t>
      </w:r>
      <w:r>
        <w:rPr>
          <w:rFonts w:ascii="Times New Roman" w:hAnsi="Times New Roman"/>
          <w:sz w:val="28"/>
        </w:rPr>
        <w:t xml:space="preserve">Уполномоченное</w:t>
      </w:r>
      <w:r>
        <w:rPr>
          <w:rFonts w:ascii="Times New Roman" w:hAnsi="Times New Roman"/>
          <w:sz w:val="28"/>
        </w:rPr>
        <w:t xml:space="preserve"> лицо обеспечивает конфиденциальность и сохранность полученных сведений.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 Копия уведомления с отметкой о регистрации выдается гражданскому служащему, лично представившему уведомление, на руки с проставлением его подписи в журнале либо не позднее </w:t>
      </w:r>
      <w:r>
        <w:rPr>
          <w:rFonts w:ascii="Times New Roman" w:hAnsi="Times New Roman"/>
          <w:sz w:val="28"/>
        </w:rPr>
        <w:t xml:space="preserve">трех </w:t>
      </w:r>
      <w:r>
        <w:rPr>
          <w:rFonts w:ascii="Times New Roman" w:hAnsi="Times New Roman"/>
          <w:sz w:val="28"/>
        </w:rPr>
        <w:t xml:space="preserve">рабоч</w:t>
      </w:r>
      <w:r>
        <w:rPr>
          <w:rFonts w:ascii="Times New Roman" w:hAnsi="Times New Roman"/>
          <w:sz w:val="28"/>
        </w:rPr>
        <w:t xml:space="preserve">их</w:t>
      </w:r>
      <w:r>
        <w:rPr>
          <w:rFonts w:ascii="Times New Roman" w:hAnsi="Times New Roman"/>
          <w:sz w:val="28"/>
        </w:rPr>
        <w:t xml:space="preserve"> дн</w:t>
      </w:r>
      <w:r>
        <w:rPr>
          <w:rFonts w:ascii="Times New Roman" w:hAnsi="Times New Roman"/>
          <w:sz w:val="28"/>
        </w:rPr>
        <w:t xml:space="preserve">ей после дня ре</w:t>
      </w:r>
      <w:r>
        <w:rPr>
          <w:rFonts w:ascii="Times New Roman" w:hAnsi="Times New Roman"/>
          <w:sz w:val="28"/>
        </w:rPr>
        <w:t xml:space="preserve">гистрации уведомления, поступившего на указанный на официальном сайте</w:t>
      </w:r>
      <w:r>
        <w:rPr>
          <w:rFonts w:ascii="Times New Roman" w:hAnsi="Times New Roman"/>
          <w:sz w:val="28"/>
        </w:rPr>
        <w:t xml:space="preserve"> Министерства в информационно-телекоммуникационной сети «Интернет» почтовый адрес, направляется гражданскому служащему посредством заказного почтового отправления с уведомлением о вручении, за исключением случая, указанного в абзаце втором настоящей части.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уведомления с отметкой о регистрации не позднее </w:t>
      </w:r>
      <w:r>
        <w:rPr>
          <w:rFonts w:ascii="Times New Roman" w:hAnsi="Times New Roman"/>
          <w:sz w:val="28"/>
        </w:rPr>
        <w:t xml:space="preserve">одного </w:t>
      </w:r>
      <w:r>
        <w:rPr>
          <w:rFonts w:ascii="Times New Roman" w:hAnsi="Times New Roman"/>
          <w:sz w:val="28"/>
        </w:rPr>
        <w:t xml:space="preserve">рабочего дня, следующего за днем регистрации уведомления, направляется гражда</w:t>
      </w:r>
      <w:r>
        <w:rPr>
          <w:rFonts w:ascii="Times New Roman" w:hAnsi="Times New Roman"/>
          <w:sz w:val="28"/>
        </w:rPr>
        <w:t xml:space="preserve">нскому служащему посредством электронной почты в случае поступления уведомления на указанный на официальном сайте Министерства в информационно-телекоммуникационной сети «Интернет» адрес электронной почты или указания в уведомлении адреса электронной почты.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14. </w:t>
      </w:r>
      <w:r>
        <w:rPr>
          <w:rFonts w:ascii="Times New Roman" w:hAnsi="Times New Roman"/>
          <w:sz w:val="28"/>
        </w:rPr>
        <w:t xml:space="preserve">Уведомление не позднее дня его регистрации передается у</w:t>
      </w:r>
      <w:r>
        <w:rPr>
          <w:rFonts w:ascii="Times New Roman" w:hAnsi="Times New Roman"/>
          <w:sz w:val="28"/>
        </w:rPr>
        <w:t xml:space="preserve">полномоченн</w:t>
      </w:r>
      <w:r>
        <w:rPr>
          <w:rFonts w:ascii="Times New Roman" w:hAnsi="Times New Roman"/>
          <w:sz w:val="28"/>
        </w:rPr>
        <w:t xml:space="preserve">ым</w:t>
      </w:r>
      <w:r>
        <w:rPr>
          <w:rFonts w:ascii="Times New Roman" w:hAnsi="Times New Roman"/>
          <w:sz w:val="28"/>
        </w:rPr>
        <w:t xml:space="preserve"> лицо</w:t>
      </w:r>
      <w:r>
        <w:rPr>
          <w:rFonts w:ascii="Times New Roman" w:hAnsi="Times New Roman"/>
          <w:sz w:val="28"/>
        </w:rPr>
        <w:t xml:space="preserve">м</w:t>
      </w:r>
      <w:r>
        <w:rPr>
          <w:rFonts w:ascii="Times New Roman" w:hAnsi="Times New Roman"/>
          <w:sz w:val="28"/>
        </w:rPr>
        <w:t xml:space="preserve"> Министру </w:t>
      </w:r>
      <w:r>
        <w:rPr>
          <w:rFonts w:ascii="Times New Roman" w:hAnsi="Times New Roman"/>
          <w:sz w:val="28"/>
        </w:rPr>
        <w:t xml:space="preserve">для принятия решения о проверке содержащихся в нем сведений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15. </w:t>
      </w:r>
      <w:r>
        <w:rPr>
          <w:rFonts w:ascii="Times New Roman" w:hAnsi="Times New Roman"/>
          <w:sz w:val="28"/>
        </w:rPr>
        <w:t xml:space="preserve">Министр не позднее рабочего дня, следующего за днем получения от уполномоченного лица уведомления</w:t>
      </w:r>
      <w:r>
        <w:rPr>
          <w:rFonts w:ascii="Times New Roman" w:hAnsi="Times New Roman"/>
          <w:sz w:val="28"/>
        </w:rPr>
        <w:t xml:space="preserve">, передает такое уведомление вместе с приложенными к нему материалами, подтверждающими обстоятельства обращения каких-либо лиц в целях склонения гражданского служащего к совершению коррупционных правонарушений (при наличии), </w:t>
      </w:r>
      <w:r>
        <w:rPr>
          <w:rFonts w:ascii="Times New Roman" w:hAnsi="Times New Roman"/>
          <w:sz w:val="28"/>
        </w:rPr>
        <w:t xml:space="preserve">для организаци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проверки сведений </w:t>
      </w:r>
      <w:r>
        <w:rPr>
          <w:rFonts w:ascii="Times New Roman" w:hAnsi="Times New Roman"/>
          <w:sz w:val="28"/>
        </w:rPr>
        <w:t xml:space="preserve">в Главное управление по профилактике коррупционных и иных правонарушений Администрации Губернатора Камчатского края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16. 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 xml:space="preserve">окончании</w:t>
      </w:r>
      <w:r>
        <w:rPr>
          <w:rFonts w:ascii="Times New Roman" w:hAnsi="Times New Roman"/>
          <w:sz w:val="28"/>
        </w:rPr>
        <w:t xml:space="preserve"> проверки Главным управлением по профилактике коррупционных и иных правонарушений Администрации Губернатора Камчатского края </w:t>
      </w:r>
      <w:r>
        <w:rPr>
          <w:rFonts w:ascii="Times New Roman" w:hAnsi="Times New Roman"/>
          <w:sz w:val="28"/>
        </w:rPr>
        <w:t xml:space="preserve">Министру </w:t>
      </w:r>
      <w:r>
        <w:rPr>
          <w:rFonts w:ascii="Times New Roman" w:hAnsi="Times New Roman"/>
          <w:sz w:val="28"/>
        </w:rPr>
        <w:t xml:space="preserve">направляется служебная записка с приложением уведомления и прилагаемых к нему материалов для принятия решения </w:t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</w:rPr>
        <w:t xml:space="preserve">б 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направлении </w:t>
      </w:r>
      <w:r>
        <w:rPr>
          <w:rFonts w:ascii="Times New Roman" w:hAnsi="Times New Roman"/>
          <w:sz w:val="28"/>
        </w:rPr>
        <w:t xml:space="preserve">в органы прокуратуры или другие государственные органы в соответствии с их компетенцией.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Указанное решение принимается Министром не позднее двух рабочих дней со дня получения служебной записки.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 Уполномоченное лицо в срок не позднее </w:t>
      </w:r>
      <w:r>
        <w:rPr>
          <w:rFonts w:ascii="Times New Roman" w:hAnsi="Times New Roman"/>
          <w:sz w:val="28"/>
        </w:rPr>
        <w:t xml:space="preserve">двух</w:t>
      </w:r>
      <w:r>
        <w:rPr>
          <w:rFonts w:ascii="Times New Roman" w:hAnsi="Times New Roman"/>
          <w:sz w:val="28"/>
        </w:rPr>
        <w:t xml:space="preserve"> рабочих дней со дня принятия </w:t>
      </w:r>
      <w:r>
        <w:rPr>
          <w:rFonts w:ascii="Times New Roman" w:hAnsi="Times New Roman"/>
          <w:sz w:val="28"/>
        </w:rPr>
        <w:t xml:space="preserve">Министром</w:t>
      </w:r>
      <w:r>
        <w:rPr>
          <w:rFonts w:ascii="Times New Roman" w:hAnsi="Times New Roman"/>
          <w:sz w:val="28"/>
        </w:rPr>
        <w:t xml:space="preserve"> решения, указанного в </w:t>
      </w:r>
      <w:r>
        <w:rPr>
          <w:rFonts w:ascii="Times New Roman" w:hAnsi="Times New Roman"/>
          <w:sz w:val="28"/>
        </w:rPr>
        <w:t xml:space="preserve">части </w:t>
      </w:r>
      <w:r>
        <w:rPr>
          <w:rFonts w:ascii="Times New Roman" w:hAnsi="Times New Roman"/>
          <w:sz w:val="28"/>
        </w:rPr>
        <w:t xml:space="preserve">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Порядка, направляет у</w:t>
      </w:r>
      <w:r>
        <w:rPr>
          <w:rFonts w:ascii="Times New Roman" w:hAnsi="Times New Roman"/>
          <w:sz w:val="28"/>
        </w:rPr>
        <w:t xml:space="preserve">ведомление и материалы проверки в </w:t>
      </w:r>
      <w:r>
        <w:rPr>
          <w:rFonts w:ascii="Times New Roman" w:hAnsi="Times New Roman"/>
          <w:sz w:val="28"/>
        </w:rPr>
        <w:t xml:space="preserve">соответствующий орган</w:t>
      </w:r>
      <w:r>
        <w:rPr>
          <w:rFonts w:ascii="Times New Roman" w:hAnsi="Times New Roman"/>
          <w:sz w:val="28"/>
        </w:rPr>
        <w:t xml:space="preserve">, а также уведомляет гражданского служащего, подавшего </w:t>
      </w:r>
      <w:r>
        <w:rPr>
          <w:rFonts w:ascii="Times New Roman" w:hAnsi="Times New Roman"/>
          <w:sz w:val="28"/>
        </w:rPr>
        <w:t xml:space="preserve">уведомление</w:t>
      </w:r>
      <w:r>
        <w:rPr>
          <w:rFonts w:ascii="Times New Roman" w:hAnsi="Times New Roman"/>
          <w:sz w:val="28"/>
        </w:rPr>
        <w:t xml:space="preserve">, о принятом </w:t>
      </w:r>
      <w:r>
        <w:rPr>
          <w:rFonts w:ascii="Times New Roman" w:hAnsi="Times New Roman"/>
          <w:sz w:val="28"/>
        </w:rPr>
        <w:t xml:space="preserve">Министром</w:t>
      </w:r>
      <w:r>
        <w:rPr>
          <w:rFonts w:ascii="Times New Roman" w:hAnsi="Times New Roman"/>
          <w:sz w:val="28"/>
        </w:rPr>
        <w:t xml:space="preserve"> решении</w:t>
      </w:r>
      <w:r>
        <w:rPr>
          <w:rFonts w:ascii="Times New Roman" w:hAnsi="Times New Roman"/>
          <w:sz w:val="28"/>
        </w:rPr>
        <w:t xml:space="preserve"> в порядке, предусмотренном частью 13 настоящего Порядка.</w:t>
      </w:r>
      <w:r>
        <w:rPr>
          <w:rFonts w:ascii="Times New Roman" w:hAnsi="Times New Roman"/>
          <w:sz w:val="28"/>
        </w:rPr>
      </w:r>
    </w:p>
    <w:p>
      <w:pPr>
        <w:ind w:firstLine="709"/>
        <w:spacing w:after="0" w:line="240" w:lineRule="auto"/>
      </w:pPr>
      <w:r/>
      <w:r/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8" w:h="16848" w:orient="portrait"/>
          <w:pgMar w:top="1134" w:right="850" w:bottom="1134" w:left="1417" w:header="709" w:footer="709" w:gutter="0"/>
          <w:cols w:num="1" w:sep="0" w:space="1701" w:equalWidth="1"/>
          <w:docGrid w:linePitch="360"/>
          <w:titlePg/>
        </w:sectPr>
      </w:pPr>
      <w:r/>
      <w:r/>
    </w:p>
    <w:tbl>
      <w:tblPr>
        <w:tblStyle w:val="805"/>
        <w:tblW w:w="0" w:type="auto"/>
        <w:tblInd w:w="8220" w:type="dxa"/>
        <w:tblLayout w:type="fixed"/>
        <w:tblLook w:val="04A0" w:firstRow="1" w:lastRow="0" w:firstColumn="1" w:lastColumn="0" w:noHBand="0" w:noVBand="1"/>
      </w:tblPr>
      <w:tblGrid>
        <w:gridCol w:w="6378"/>
      </w:tblGrid>
      <w:tr>
        <w:tblPrEx/>
        <w:trPr>
          <w:trHeight w:val="212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731"/>
              <w:jc w:val="both"/>
              <w:rPr>
                <w:rFonts w:ascii="Times New Roman" w:hAnsi="Times New Roman"/>
                <w:color w:val="26282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</w:t>
            </w: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 xml:space="preserve">HYPERLINK "file:///opt/r7-office/desktopeditors/editors/web-apps/apps/documenteditor/m</w:instrText>
            </w:r>
            <w:r>
              <w:rPr>
                <w:rFonts w:ascii="Times New Roman" w:hAnsi="Times New Roman"/>
                <w:sz w:val="28"/>
              </w:rPr>
              <w:instrText xml:space="preserve">ain/index.html?_dc=0&amp;lang=ru-RU&amp;frameEditorId=placeholder&amp;parentOrigin=file://#sub_1000" \o "file:///opt/r7-office/desktopeditors/editors/web-apps/apps/documenteditor/main/index.html?_dc=0&amp;lang=ru-RU&amp;frameEditorId=placeholder&amp;parentOrigin=file://#sub_1000"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 xml:space="preserve">Порядку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уведомления представителя нанимателя о фактах обращения в целях склонения </w:t>
            </w:r>
            <w:r>
              <w:rPr>
                <w:rFonts w:ascii="Times New Roman" w:hAnsi="Times New Roman"/>
                <w:sz w:val="28"/>
              </w:rPr>
              <w:t xml:space="preserve">к совершению коррупционных правонарушений государственного гражданского служащего Камчатского края, в отношении которого Министр сельского хозяйства, пищевой и перерабатывающей промышленности Камчатского края осуществляет полномочия представителя нанимател</w:t>
            </w:r>
            <w:r>
              <w:rPr>
                <w:rFonts w:ascii="Times New Roman" w:hAnsi="Times New Roman"/>
                <w:color w:val="26282f"/>
                <w:sz w:val="28"/>
              </w:rPr>
              <w:t xml:space="preserve">я</w:t>
            </w:r>
            <w:r>
              <w:rPr>
                <w:rFonts w:ascii="Times New Roman" w:hAnsi="Times New Roman"/>
                <w:color w:val="26282f"/>
                <w:sz w:val="28"/>
              </w:rPr>
            </w:r>
          </w:p>
        </w:tc>
      </w:tr>
    </w:tbl>
    <w:p>
      <w:r/>
      <w:r/>
    </w:p>
    <w:p>
      <w:pPr>
        <w:pStyle w:val="73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Журнал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регистрации уведомлений представителя нанимателя о фактах обращения в целях склонения к</w:t>
      </w:r>
      <w:r>
        <w:rPr>
          <w:rFonts w:ascii="Times New Roman" w:hAnsi="Times New Roman"/>
          <w:sz w:val="28"/>
        </w:rPr>
        <w:t xml:space="preserve"> совершению коррупционных правонарушений государственного гражданского служащего Камчатского края, в отношении которого Министр сельского хозяйства, пищевой и перерабатывающей промышленности Камчатского края осуществляет полномочия представителя нанимателя</w:t>
      </w:r>
      <w:r>
        <w:rPr>
          <w:rFonts w:ascii="Times New Roman" w:hAnsi="Times New Roman"/>
          <w:sz w:val="28"/>
        </w:rPr>
      </w:r>
    </w:p>
    <w:p>
      <w:r/>
      <w:r/>
    </w:p>
    <w:tbl>
      <w:tblPr>
        <w:tblStyle w:val="805"/>
        <w:tblW w:w="0" w:type="auto"/>
        <w:tblInd w:w="-42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1417"/>
        <w:gridCol w:w="1276"/>
        <w:gridCol w:w="1559"/>
        <w:gridCol w:w="1559"/>
        <w:gridCol w:w="914"/>
        <w:gridCol w:w="928"/>
        <w:gridCol w:w="1559"/>
        <w:gridCol w:w="1701"/>
        <w:gridCol w:w="155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п/п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Дата, время принятия уведомления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государственном гражданском служащем, подавшем уведомление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Краткое содержание уведомления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Должностное лицо принявшее уведомление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Подпись принявшего уведомление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Подпись гражданского служащего, подавшего уведомление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Результаты проверки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line="276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(при наличии)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наименование должности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Контактный номер телефона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Ф.И.О(</w:t>
            </w:r>
            <w:r>
              <w:rPr>
                <w:rFonts w:ascii="Times New Roman" w:hAnsi="Times New Roman"/>
                <w:sz w:val="20"/>
              </w:rPr>
              <w:t xml:space="preserve">при наличии)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8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Должность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4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8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9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11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="276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r/>
      <w:r/>
    </w:p>
    <w:sectPr>
      <w:headerReference w:type="default" r:id="rId11"/>
      <w:headerReference w:type="first" r:id="rId12"/>
      <w:footnotePr/>
      <w:endnotePr/>
      <w:type w:val="nextPage"/>
      <w:pgSz w:w="16848" w:h="11908" w:orient="landscape"/>
      <w:pgMar w:top="1417" w:right="1134" w:bottom="850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782"/>
    <w:link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82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82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82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734"/>
    <w:uiPriority w:val="29"/>
    <w:rPr>
      <w:i/>
    </w:rPr>
  </w:style>
  <w:style w:type="character" w:styleId="41">
    <w:name w:val="Intense Quote Char"/>
    <w:link w:val="722"/>
    <w:uiPriority w:val="30"/>
    <w:rPr>
      <w:i/>
    </w:rPr>
  </w:style>
  <w:style w:type="character" w:styleId="47">
    <w:name w:val="Caption Char"/>
    <w:basedOn w:val="782"/>
    <w:link w:val="698"/>
    <w:uiPriority w:val="35"/>
    <w:rPr>
      <w:b/>
      <w:bCs/>
      <w:color w:val="4f81bd" w:themeColor="accent1"/>
      <w:sz w:val="18"/>
      <w:szCs w:val="18"/>
    </w:r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82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2"/>
    <w:uiPriority w:val="99"/>
    <w:semiHidden/>
    <w:unhideWhenUsed/>
    <w:rPr>
      <w:vertAlign w:val="superscript"/>
    </w:rPr>
  </w:style>
  <w:style w:type="paragraph" w:styleId="675" w:default="1">
    <w:name w:val="Normal"/>
    <w:link w:val="676"/>
    <w:uiPriority w:val="0"/>
    <w:qFormat/>
  </w:style>
  <w:style w:type="character" w:styleId="676" w:default="1">
    <w:name w:val="Normal"/>
    <w:link w:val="675"/>
  </w:style>
  <w:style w:type="paragraph" w:styleId="677">
    <w:name w:val="toc 2"/>
    <w:next w:val="675"/>
    <w:link w:val="678"/>
    <w:uiPriority w:val="39"/>
    <w:pPr>
      <w:ind w:left="200"/>
    </w:pPr>
    <w:rPr>
      <w:rFonts w:ascii="XO Thames" w:hAnsi="XO Thames"/>
      <w:sz w:val="28"/>
    </w:rPr>
  </w:style>
  <w:style w:type="character" w:styleId="678">
    <w:name w:val="toc 2"/>
    <w:link w:val="677"/>
    <w:rPr>
      <w:rFonts w:ascii="XO Thames" w:hAnsi="XO Thames"/>
      <w:sz w:val="28"/>
    </w:rPr>
  </w:style>
  <w:style w:type="paragraph" w:styleId="679">
    <w:name w:val="Heading 5 Char"/>
    <w:basedOn w:val="705"/>
    <w:link w:val="680"/>
    <w:rPr>
      <w:rFonts w:ascii="Arial" w:hAnsi="Arial"/>
      <w:b/>
      <w:sz w:val="24"/>
    </w:rPr>
  </w:style>
  <w:style w:type="character" w:styleId="680">
    <w:name w:val="Heading 5 Char"/>
    <w:basedOn w:val="706"/>
    <w:link w:val="679"/>
    <w:rPr>
      <w:rFonts w:ascii="Arial" w:hAnsi="Arial"/>
      <w:b/>
      <w:sz w:val="24"/>
    </w:rPr>
  </w:style>
  <w:style w:type="paragraph" w:styleId="681">
    <w:name w:val="toc 4"/>
    <w:next w:val="675"/>
    <w:link w:val="682"/>
    <w:uiPriority w:val="39"/>
    <w:pPr>
      <w:ind w:left="600"/>
    </w:pPr>
    <w:rPr>
      <w:rFonts w:ascii="XO Thames" w:hAnsi="XO Thames"/>
      <w:sz w:val="28"/>
    </w:rPr>
  </w:style>
  <w:style w:type="character" w:styleId="682">
    <w:name w:val="toc 4"/>
    <w:link w:val="681"/>
    <w:rPr>
      <w:rFonts w:ascii="XO Thames" w:hAnsi="XO Thames"/>
      <w:sz w:val="28"/>
    </w:rPr>
  </w:style>
  <w:style w:type="paragraph" w:styleId="683">
    <w:name w:val="Heading 7"/>
    <w:basedOn w:val="675"/>
    <w:next w:val="675"/>
    <w:link w:val="68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character" w:styleId="684">
    <w:name w:val="Heading 7"/>
    <w:basedOn w:val="676"/>
    <w:link w:val="683"/>
    <w:rPr>
      <w:rFonts w:ascii="Arial" w:hAnsi="Arial"/>
      <w:b/>
      <w:i/>
    </w:rPr>
  </w:style>
  <w:style w:type="paragraph" w:styleId="685">
    <w:name w:val="toc 6"/>
    <w:next w:val="675"/>
    <w:link w:val="686"/>
    <w:uiPriority w:val="39"/>
    <w:pPr>
      <w:ind w:left="1000"/>
    </w:pPr>
    <w:rPr>
      <w:rFonts w:ascii="XO Thames" w:hAnsi="XO Thames"/>
      <w:sz w:val="28"/>
    </w:rPr>
  </w:style>
  <w:style w:type="character" w:styleId="686">
    <w:name w:val="toc 6"/>
    <w:link w:val="685"/>
    <w:rPr>
      <w:rFonts w:ascii="XO Thames" w:hAnsi="XO Thames"/>
      <w:sz w:val="28"/>
    </w:rPr>
  </w:style>
  <w:style w:type="paragraph" w:styleId="687">
    <w:name w:val="toc 7"/>
    <w:next w:val="675"/>
    <w:link w:val="688"/>
    <w:uiPriority w:val="39"/>
    <w:pPr>
      <w:ind w:left="1200"/>
    </w:pPr>
    <w:rPr>
      <w:rFonts w:ascii="XO Thames" w:hAnsi="XO Thames"/>
      <w:sz w:val="28"/>
    </w:rPr>
  </w:style>
  <w:style w:type="character" w:styleId="688">
    <w:name w:val="toc 7"/>
    <w:link w:val="687"/>
    <w:rPr>
      <w:rFonts w:ascii="XO Thames" w:hAnsi="XO Thames"/>
      <w:sz w:val="28"/>
    </w:rPr>
  </w:style>
  <w:style w:type="paragraph" w:styleId="689">
    <w:name w:val="Heading 1 Char"/>
    <w:basedOn w:val="705"/>
    <w:link w:val="690"/>
    <w:rPr>
      <w:rFonts w:ascii="Arial" w:hAnsi="Arial"/>
      <w:sz w:val="40"/>
    </w:rPr>
  </w:style>
  <w:style w:type="character" w:styleId="690">
    <w:name w:val="Heading 1 Char"/>
    <w:basedOn w:val="706"/>
    <w:link w:val="689"/>
    <w:rPr>
      <w:rFonts w:ascii="Arial" w:hAnsi="Arial"/>
      <w:sz w:val="40"/>
    </w:rPr>
  </w:style>
  <w:style w:type="paragraph" w:styleId="691">
    <w:name w:val="Footnote"/>
    <w:link w:val="692"/>
    <w:pPr>
      <w:ind w:firstLine="851"/>
      <w:jc w:val="both"/>
    </w:pPr>
    <w:rPr>
      <w:rFonts w:ascii="XO Thames" w:hAnsi="XO Thames"/>
    </w:rPr>
  </w:style>
  <w:style w:type="character" w:styleId="692">
    <w:name w:val="Footnote"/>
    <w:link w:val="691"/>
    <w:rPr>
      <w:rFonts w:ascii="XO Thames" w:hAnsi="XO Thames"/>
    </w:rPr>
  </w:style>
  <w:style w:type="paragraph" w:styleId="693">
    <w:name w:val="Endnote"/>
    <w:link w:val="694"/>
    <w:pPr>
      <w:ind w:firstLine="851"/>
      <w:jc w:val="both"/>
    </w:pPr>
    <w:rPr>
      <w:rFonts w:ascii="XO Thames" w:hAnsi="XO Thames"/>
    </w:rPr>
  </w:style>
  <w:style w:type="character" w:styleId="694">
    <w:name w:val="Endnote"/>
    <w:link w:val="693"/>
    <w:rPr>
      <w:rFonts w:ascii="XO Thames" w:hAnsi="XO Thames"/>
    </w:rPr>
  </w:style>
  <w:style w:type="paragraph" w:styleId="695">
    <w:name w:val="Heading 3"/>
    <w:next w:val="675"/>
    <w:link w:val="69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96">
    <w:name w:val="Heading 3"/>
    <w:link w:val="695"/>
    <w:rPr>
      <w:rFonts w:ascii="XO Thames" w:hAnsi="XO Thames"/>
      <w:b/>
      <w:sz w:val="26"/>
    </w:rPr>
  </w:style>
  <w:style w:type="paragraph" w:styleId="697">
    <w:name w:val="Caption"/>
    <w:basedOn w:val="675"/>
    <w:next w:val="675"/>
    <w:link w:val="698"/>
    <w:pPr>
      <w:spacing w:line="276" w:lineRule="auto"/>
    </w:pPr>
    <w:rPr>
      <w:b/>
      <w:color w:val="5b9bd5" w:themeColor="accent1"/>
      <w:sz w:val="18"/>
    </w:rPr>
  </w:style>
  <w:style w:type="character" w:styleId="698">
    <w:name w:val="Caption"/>
    <w:basedOn w:val="676"/>
    <w:link w:val="697"/>
    <w:rPr>
      <w:b/>
      <w:color w:val="5b9bd5" w:themeColor="accent1"/>
      <w:sz w:val="18"/>
    </w:rPr>
  </w:style>
  <w:style w:type="paragraph" w:styleId="699">
    <w:name w:val="Знак концевой сноски1"/>
    <w:basedOn w:val="705"/>
    <w:link w:val="700"/>
    <w:rPr>
      <w:vertAlign w:val="superscript"/>
    </w:rPr>
  </w:style>
  <w:style w:type="character" w:styleId="700">
    <w:name w:val="Знак концевой сноски1"/>
    <w:basedOn w:val="706"/>
    <w:link w:val="699"/>
    <w:rPr>
      <w:vertAlign w:val="superscript"/>
    </w:rPr>
  </w:style>
  <w:style w:type="paragraph" w:styleId="701">
    <w:name w:val="Обычный1"/>
    <w:link w:val="702"/>
  </w:style>
  <w:style w:type="character" w:styleId="702">
    <w:name w:val="Обычный1"/>
    <w:link w:val="701"/>
  </w:style>
  <w:style w:type="paragraph" w:styleId="703">
    <w:name w:val="Heading 9"/>
    <w:basedOn w:val="675"/>
    <w:next w:val="675"/>
    <w:link w:val="704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04">
    <w:name w:val="Heading 9"/>
    <w:basedOn w:val="676"/>
    <w:link w:val="703"/>
    <w:rPr>
      <w:rFonts w:ascii="Arial" w:hAnsi="Arial"/>
      <w:i/>
      <w:sz w:val="21"/>
    </w:rPr>
  </w:style>
  <w:style w:type="paragraph" w:styleId="705">
    <w:name w:val="Основной шрифт абзаца1"/>
    <w:link w:val="706"/>
  </w:style>
  <w:style w:type="character" w:styleId="706">
    <w:name w:val="Основной шрифт абзаца1"/>
    <w:link w:val="705"/>
  </w:style>
  <w:style w:type="paragraph" w:styleId="707">
    <w:name w:val="Основной шрифт абзаца1"/>
    <w:link w:val="708"/>
  </w:style>
  <w:style w:type="character" w:styleId="708">
    <w:name w:val="Основной шрифт абзаца1"/>
    <w:link w:val="707"/>
  </w:style>
  <w:style w:type="paragraph" w:styleId="709">
    <w:name w:val="Balloon Text"/>
    <w:basedOn w:val="675"/>
    <w:link w:val="710"/>
    <w:pPr>
      <w:spacing w:after="0" w:line="240" w:lineRule="auto"/>
    </w:pPr>
    <w:rPr>
      <w:rFonts w:ascii="Segoe UI" w:hAnsi="Segoe UI"/>
      <w:sz w:val="18"/>
    </w:rPr>
  </w:style>
  <w:style w:type="character" w:styleId="710">
    <w:name w:val="Balloon Text"/>
    <w:basedOn w:val="676"/>
    <w:link w:val="709"/>
    <w:rPr>
      <w:rFonts w:ascii="Segoe UI" w:hAnsi="Segoe UI"/>
      <w:sz w:val="18"/>
    </w:rPr>
  </w:style>
  <w:style w:type="paragraph" w:styleId="711">
    <w:name w:val="Header Char"/>
    <w:basedOn w:val="705"/>
    <w:link w:val="712"/>
  </w:style>
  <w:style w:type="character" w:styleId="712">
    <w:name w:val="Header Char"/>
    <w:basedOn w:val="706"/>
    <w:link w:val="711"/>
  </w:style>
  <w:style w:type="paragraph" w:styleId="713">
    <w:name w:val="Знак сноски1"/>
    <w:basedOn w:val="705"/>
    <w:link w:val="714"/>
    <w:rPr>
      <w:vertAlign w:val="superscript"/>
    </w:rPr>
  </w:style>
  <w:style w:type="character" w:styleId="714">
    <w:name w:val="Знак сноски1"/>
    <w:basedOn w:val="706"/>
    <w:link w:val="713"/>
    <w:rPr>
      <w:vertAlign w:val="superscript"/>
    </w:rPr>
  </w:style>
  <w:style w:type="paragraph" w:styleId="715">
    <w:name w:val="Heading 3 Char"/>
    <w:basedOn w:val="705"/>
    <w:link w:val="716"/>
    <w:rPr>
      <w:rFonts w:ascii="Arial" w:hAnsi="Arial"/>
      <w:sz w:val="30"/>
    </w:rPr>
  </w:style>
  <w:style w:type="character" w:styleId="716">
    <w:name w:val="Heading 3 Char"/>
    <w:basedOn w:val="706"/>
    <w:link w:val="715"/>
    <w:rPr>
      <w:rFonts w:ascii="Arial" w:hAnsi="Arial"/>
      <w:sz w:val="30"/>
    </w:rPr>
  </w:style>
  <w:style w:type="paragraph" w:styleId="717">
    <w:name w:val="Endnote"/>
    <w:basedOn w:val="675"/>
    <w:link w:val="718"/>
    <w:pPr>
      <w:spacing w:after="0" w:line="240" w:lineRule="auto"/>
    </w:pPr>
    <w:rPr>
      <w:sz w:val="20"/>
    </w:rPr>
  </w:style>
  <w:style w:type="character" w:styleId="718">
    <w:name w:val="Endnote"/>
    <w:basedOn w:val="676"/>
    <w:link w:val="717"/>
    <w:rPr>
      <w:sz w:val="20"/>
    </w:rPr>
  </w:style>
  <w:style w:type="paragraph" w:styleId="719">
    <w:name w:val="toc 3"/>
    <w:next w:val="675"/>
    <w:link w:val="720"/>
    <w:uiPriority w:val="39"/>
    <w:pPr>
      <w:ind w:left="400"/>
    </w:pPr>
    <w:rPr>
      <w:rFonts w:ascii="XO Thames" w:hAnsi="XO Thames"/>
      <w:sz w:val="28"/>
    </w:rPr>
  </w:style>
  <w:style w:type="character" w:styleId="720">
    <w:name w:val="toc 3"/>
    <w:link w:val="719"/>
    <w:rPr>
      <w:rFonts w:ascii="XO Thames" w:hAnsi="XO Thames"/>
      <w:sz w:val="28"/>
    </w:rPr>
  </w:style>
  <w:style w:type="paragraph" w:styleId="721">
    <w:name w:val="Intense Quote"/>
    <w:basedOn w:val="675"/>
    <w:next w:val="675"/>
    <w:link w:val="722"/>
    <w:pPr>
      <w:ind w:left="720" w:right="720"/>
    </w:pPr>
    <w:rPr>
      <w:i/>
    </w:rPr>
  </w:style>
  <w:style w:type="character" w:styleId="722">
    <w:name w:val="Intense Quote"/>
    <w:basedOn w:val="676"/>
    <w:link w:val="721"/>
    <w:rPr>
      <w:i/>
    </w:rPr>
  </w:style>
  <w:style w:type="paragraph" w:styleId="723">
    <w:name w:val="Гиперссылка1"/>
    <w:basedOn w:val="707"/>
    <w:link w:val="724"/>
    <w:rPr>
      <w:color w:val="0563c1" w:themeColor="hyperlink"/>
      <w:u w:val="single"/>
    </w:rPr>
  </w:style>
  <w:style w:type="character" w:styleId="724">
    <w:name w:val="Гиперссылка1"/>
    <w:basedOn w:val="708"/>
    <w:link w:val="723"/>
    <w:rPr>
      <w:color w:val="0563c1" w:themeColor="hyperlink"/>
      <w:u w:val="single"/>
    </w:rPr>
  </w:style>
  <w:style w:type="paragraph" w:styleId="725">
    <w:name w:val="Plain Text"/>
    <w:basedOn w:val="675"/>
    <w:link w:val="726"/>
    <w:pPr>
      <w:spacing w:after="0" w:line="240" w:lineRule="auto"/>
    </w:pPr>
    <w:rPr>
      <w:rFonts w:ascii="Calibri" w:hAnsi="Calibri"/>
    </w:rPr>
  </w:style>
  <w:style w:type="character" w:styleId="726">
    <w:name w:val="Plain Text"/>
    <w:basedOn w:val="676"/>
    <w:link w:val="725"/>
    <w:rPr>
      <w:rFonts w:ascii="Calibri" w:hAnsi="Calibri"/>
    </w:rPr>
  </w:style>
  <w:style w:type="paragraph" w:styleId="727">
    <w:name w:val="Гиперссылка2"/>
    <w:link w:val="728"/>
    <w:rPr>
      <w:color w:val="0000ff"/>
      <w:u w:val="single"/>
    </w:rPr>
  </w:style>
  <w:style w:type="character" w:styleId="728">
    <w:name w:val="Гиперссылка2"/>
    <w:link w:val="727"/>
    <w:rPr>
      <w:color w:val="0000ff"/>
      <w:u w:val="single"/>
    </w:rPr>
  </w:style>
  <w:style w:type="paragraph" w:styleId="729">
    <w:name w:val="Heading 5"/>
    <w:next w:val="675"/>
    <w:link w:val="73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730">
    <w:name w:val="Heading 5"/>
    <w:link w:val="729"/>
    <w:rPr>
      <w:rFonts w:ascii="XO Thames" w:hAnsi="XO Thames"/>
      <w:b/>
    </w:rPr>
  </w:style>
  <w:style w:type="paragraph" w:styleId="731">
    <w:name w:val="No Spacing"/>
    <w:link w:val="732"/>
    <w:pPr>
      <w:spacing w:after="0" w:line="240" w:lineRule="auto"/>
    </w:pPr>
  </w:style>
  <w:style w:type="character" w:styleId="732">
    <w:name w:val="No Spacing"/>
    <w:link w:val="731"/>
  </w:style>
  <w:style w:type="paragraph" w:styleId="733">
    <w:name w:val="Quote"/>
    <w:basedOn w:val="675"/>
    <w:next w:val="675"/>
    <w:link w:val="734"/>
    <w:pPr>
      <w:ind w:left="720" w:right="720"/>
    </w:pPr>
    <w:rPr>
      <w:i/>
    </w:rPr>
  </w:style>
  <w:style w:type="character" w:styleId="734">
    <w:name w:val="Quote"/>
    <w:basedOn w:val="676"/>
    <w:link w:val="733"/>
    <w:rPr>
      <w:i/>
    </w:rPr>
  </w:style>
  <w:style w:type="paragraph" w:styleId="735">
    <w:name w:val="Обычный1"/>
    <w:link w:val="736"/>
  </w:style>
  <w:style w:type="character" w:styleId="736">
    <w:name w:val="Обычный1"/>
    <w:link w:val="735"/>
  </w:style>
  <w:style w:type="paragraph" w:styleId="737">
    <w:name w:val="Title Char"/>
    <w:basedOn w:val="705"/>
    <w:link w:val="738"/>
    <w:rPr>
      <w:sz w:val="48"/>
    </w:rPr>
  </w:style>
  <w:style w:type="character" w:styleId="738">
    <w:name w:val="Title Char"/>
    <w:basedOn w:val="706"/>
    <w:link w:val="737"/>
    <w:rPr>
      <w:sz w:val="48"/>
    </w:rPr>
  </w:style>
  <w:style w:type="paragraph" w:styleId="739">
    <w:name w:val="Heading 1"/>
    <w:next w:val="675"/>
    <w:link w:val="74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740">
    <w:name w:val="Heading 1"/>
    <w:link w:val="739"/>
    <w:rPr>
      <w:rFonts w:ascii="XO Thames" w:hAnsi="XO Thames"/>
      <w:b/>
      <w:sz w:val="32"/>
    </w:rPr>
  </w:style>
  <w:style w:type="paragraph" w:styleId="741">
    <w:name w:val="Footer"/>
    <w:basedOn w:val="675"/>
    <w:link w:val="74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42">
    <w:name w:val="Footer"/>
    <w:basedOn w:val="676"/>
    <w:link w:val="741"/>
    <w:rPr>
      <w:rFonts w:ascii="Times New Roman" w:hAnsi="Times New Roman"/>
      <w:sz w:val="28"/>
    </w:rPr>
  </w:style>
  <w:style w:type="paragraph" w:styleId="743">
    <w:name w:val="Hyperlink"/>
    <w:link w:val="744"/>
    <w:rPr>
      <w:color w:val="0000ff"/>
      <w:u w:val="single"/>
    </w:rPr>
  </w:style>
  <w:style w:type="character" w:styleId="744">
    <w:name w:val="Hyperlink"/>
    <w:link w:val="743"/>
    <w:rPr>
      <w:color w:val="0000ff"/>
      <w:u w:val="single"/>
    </w:rPr>
  </w:style>
  <w:style w:type="paragraph" w:styleId="745">
    <w:name w:val="Footnote"/>
    <w:basedOn w:val="675"/>
    <w:link w:val="746"/>
    <w:pPr>
      <w:spacing w:after="40" w:line="240" w:lineRule="auto"/>
    </w:pPr>
    <w:rPr>
      <w:sz w:val="18"/>
    </w:rPr>
  </w:style>
  <w:style w:type="character" w:styleId="746">
    <w:name w:val="Footnote"/>
    <w:basedOn w:val="676"/>
    <w:link w:val="745"/>
    <w:rPr>
      <w:sz w:val="18"/>
    </w:rPr>
  </w:style>
  <w:style w:type="paragraph" w:styleId="747">
    <w:name w:val="Heading 8"/>
    <w:basedOn w:val="675"/>
    <w:next w:val="675"/>
    <w:link w:val="748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character" w:styleId="748">
    <w:name w:val="Heading 8"/>
    <w:basedOn w:val="676"/>
    <w:link w:val="747"/>
    <w:rPr>
      <w:rFonts w:ascii="Arial" w:hAnsi="Arial"/>
      <w:i/>
    </w:rPr>
  </w:style>
  <w:style w:type="paragraph" w:styleId="749">
    <w:name w:val="table of figures"/>
    <w:basedOn w:val="675"/>
    <w:next w:val="675"/>
    <w:link w:val="750"/>
    <w:pPr>
      <w:spacing w:after="0"/>
    </w:pPr>
  </w:style>
  <w:style w:type="character" w:styleId="750">
    <w:name w:val="table of figures"/>
    <w:basedOn w:val="676"/>
    <w:link w:val="749"/>
  </w:style>
  <w:style w:type="paragraph" w:styleId="751">
    <w:name w:val="toc 1"/>
    <w:next w:val="675"/>
    <w:link w:val="752"/>
    <w:uiPriority w:val="39"/>
    <w:rPr>
      <w:rFonts w:ascii="XO Thames" w:hAnsi="XO Thames"/>
      <w:b/>
      <w:sz w:val="28"/>
    </w:rPr>
  </w:style>
  <w:style w:type="character" w:styleId="752">
    <w:name w:val="toc 1"/>
    <w:link w:val="751"/>
    <w:rPr>
      <w:rFonts w:ascii="XO Thames" w:hAnsi="XO Thames"/>
      <w:b/>
      <w:sz w:val="28"/>
    </w:rPr>
  </w:style>
  <w:style w:type="paragraph" w:styleId="753">
    <w:name w:val="Header and Footer"/>
    <w:link w:val="754"/>
    <w:pPr>
      <w:jc w:val="both"/>
      <w:spacing w:line="240" w:lineRule="auto"/>
    </w:pPr>
    <w:rPr>
      <w:rFonts w:ascii="XO Thames" w:hAnsi="XO Thames"/>
      <w:sz w:val="28"/>
    </w:rPr>
  </w:style>
  <w:style w:type="character" w:styleId="754">
    <w:name w:val="Header and Footer"/>
    <w:link w:val="753"/>
    <w:rPr>
      <w:rFonts w:ascii="XO Thames" w:hAnsi="XO Thames"/>
      <w:sz w:val="28"/>
    </w:rPr>
  </w:style>
  <w:style w:type="paragraph" w:styleId="755">
    <w:name w:val="Нормальный (таблица)"/>
    <w:basedOn w:val="675"/>
    <w:next w:val="675"/>
    <w:link w:val="756"/>
    <w:pPr>
      <w:jc w:val="both"/>
      <w:spacing w:after="0" w:line="240" w:lineRule="auto"/>
      <w:widowControl w:val="off"/>
    </w:pPr>
    <w:rPr>
      <w:rFonts w:ascii="Arial" w:hAnsi="Arial"/>
      <w:sz w:val="24"/>
    </w:rPr>
  </w:style>
  <w:style w:type="character" w:styleId="756">
    <w:name w:val="Нормальный (таблица)"/>
    <w:basedOn w:val="676"/>
    <w:link w:val="755"/>
    <w:rPr>
      <w:rFonts w:ascii="Arial" w:hAnsi="Arial"/>
      <w:sz w:val="24"/>
    </w:rPr>
  </w:style>
  <w:style w:type="paragraph" w:styleId="757">
    <w:name w:val="toc 9"/>
    <w:next w:val="675"/>
    <w:link w:val="758"/>
    <w:uiPriority w:val="39"/>
    <w:pPr>
      <w:ind w:left="1600"/>
    </w:pPr>
    <w:rPr>
      <w:rFonts w:ascii="XO Thames" w:hAnsi="XO Thames"/>
      <w:sz w:val="28"/>
    </w:rPr>
  </w:style>
  <w:style w:type="character" w:styleId="758">
    <w:name w:val="toc 9"/>
    <w:link w:val="757"/>
    <w:rPr>
      <w:rFonts w:ascii="XO Thames" w:hAnsi="XO Thames"/>
      <w:sz w:val="28"/>
    </w:rPr>
  </w:style>
  <w:style w:type="paragraph" w:styleId="759">
    <w:name w:val="Heading 2 Char"/>
    <w:basedOn w:val="705"/>
    <w:link w:val="760"/>
    <w:rPr>
      <w:rFonts w:ascii="Arial" w:hAnsi="Arial"/>
      <w:sz w:val="34"/>
    </w:rPr>
  </w:style>
  <w:style w:type="character" w:styleId="760">
    <w:name w:val="Heading 2 Char"/>
    <w:basedOn w:val="706"/>
    <w:link w:val="759"/>
    <w:rPr>
      <w:rFonts w:ascii="Arial" w:hAnsi="Arial"/>
      <w:sz w:val="34"/>
    </w:rPr>
  </w:style>
  <w:style w:type="paragraph" w:styleId="761">
    <w:name w:val="toc 8"/>
    <w:next w:val="675"/>
    <w:link w:val="762"/>
    <w:uiPriority w:val="39"/>
    <w:pPr>
      <w:ind w:left="1400"/>
    </w:pPr>
    <w:rPr>
      <w:rFonts w:ascii="XO Thames" w:hAnsi="XO Thames"/>
      <w:sz w:val="28"/>
    </w:rPr>
  </w:style>
  <w:style w:type="character" w:styleId="762">
    <w:name w:val="toc 8"/>
    <w:link w:val="761"/>
    <w:rPr>
      <w:rFonts w:ascii="XO Thames" w:hAnsi="XO Thames"/>
      <w:sz w:val="28"/>
    </w:rPr>
  </w:style>
  <w:style w:type="paragraph" w:styleId="763">
    <w:name w:val="Footer Char"/>
    <w:basedOn w:val="705"/>
    <w:link w:val="764"/>
  </w:style>
  <w:style w:type="character" w:styleId="764">
    <w:name w:val="Footer Char"/>
    <w:basedOn w:val="706"/>
    <w:link w:val="763"/>
  </w:style>
  <w:style w:type="paragraph" w:styleId="765">
    <w:name w:val="List Paragraph"/>
    <w:basedOn w:val="675"/>
    <w:link w:val="766"/>
    <w:pPr>
      <w:contextualSpacing/>
      <w:ind w:left="720"/>
    </w:pPr>
  </w:style>
  <w:style w:type="character" w:styleId="766">
    <w:name w:val="List Paragraph"/>
    <w:basedOn w:val="676"/>
    <w:link w:val="765"/>
  </w:style>
  <w:style w:type="paragraph" w:styleId="767">
    <w:name w:val="toc 5"/>
    <w:next w:val="675"/>
    <w:link w:val="768"/>
    <w:uiPriority w:val="39"/>
    <w:pPr>
      <w:ind w:left="800"/>
    </w:pPr>
    <w:rPr>
      <w:rFonts w:ascii="XO Thames" w:hAnsi="XO Thames"/>
      <w:sz w:val="28"/>
    </w:rPr>
  </w:style>
  <w:style w:type="character" w:styleId="768">
    <w:name w:val="toc 5"/>
    <w:link w:val="767"/>
    <w:rPr>
      <w:rFonts w:ascii="XO Thames" w:hAnsi="XO Thames"/>
      <w:sz w:val="28"/>
    </w:rPr>
  </w:style>
  <w:style w:type="paragraph" w:styleId="769">
    <w:name w:val="TOC Heading"/>
    <w:link w:val="770"/>
  </w:style>
  <w:style w:type="character" w:styleId="770">
    <w:name w:val="TOC Heading"/>
    <w:link w:val="769"/>
  </w:style>
  <w:style w:type="paragraph" w:styleId="771">
    <w:name w:val="Header"/>
    <w:basedOn w:val="675"/>
    <w:link w:val="77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2">
    <w:name w:val="Header"/>
    <w:basedOn w:val="676"/>
    <w:link w:val="771"/>
  </w:style>
  <w:style w:type="paragraph" w:styleId="773">
    <w:name w:val="Subtitle"/>
    <w:next w:val="675"/>
    <w:link w:val="77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74">
    <w:name w:val="Subtitle"/>
    <w:link w:val="773"/>
    <w:rPr>
      <w:rFonts w:ascii="XO Thames" w:hAnsi="XO Thames"/>
      <w:i/>
      <w:sz w:val="24"/>
    </w:rPr>
  </w:style>
  <w:style w:type="paragraph" w:styleId="775">
    <w:name w:val="Heading 4 Char"/>
    <w:basedOn w:val="705"/>
    <w:link w:val="776"/>
    <w:rPr>
      <w:rFonts w:ascii="Arial" w:hAnsi="Arial"/>
      <w:b/>
      <w:sz w:val="26"/>
    </w:rPr>
  </w:style>
  <w:style w:type="character" w:styleId="776">
    <w:name w:val="Heading 4 Char"/>
    <w:basedOn w:val="706"/>
    <w:link w:val="775"/>
    <w:rPr>
      <w:rFonts w:ascii="Arial" w:hAnsi="Arial"/>
      <w:b/>
      <w:sz w:val="26"/>
    </w:rPr>
  </w:style>
  <w:style w:type="paragraph" w:styleId="777">
    <w:name w:val="Title"/>
    <w:next w:val="675"/>
    <w:link w:val="77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78">
    <w:name w:val="Title"/>
    <w:link w:val="777"/>
    <w:rPr>
      <w:rFonts w:ascii="XO Thames" w:hAnsi="XO Thames"/>
      <w:b/>
      <w:caps/>
      <w:sz w:val="40"/>
    </w:rPr>
  </w:style>
  <w:style w:type="paragraph" w:styleId="779">
    <w:name w:val="Heading 4"/>
    <w:next w:val="675"/>
    <w:link w:val="78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780">
    <w:name w:val="Heading 4"/>
    <w:link w:val="779"/>
    <w:rPr>
      <w:rFonts w:ascii="XO Thames" w:hAnsi="XO Thames"/>
      <w:b/>
      <w:sz w:val="24"/>
    </w:rPr>
  </w:style>
  <w:style w:type="paragraph" w:styleId="781">
    <w:name w:val="Default Paragraph Font"/>
    <w:link w:val="782"/>
  </w:style>
  <w:style w:type="character" w:styleId="782">
    <w:name w:val="Default Paragraph Font"/>
    <w:link w:val="781"/>
  </w:style>
  <w:style w:type="paragraph" w:styleId="783">
    <w:name w:val="Heading 2"/>
    <w:next w:val="675"/>
    <w:link w:val="78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784">
    <w:name w:val="Heading 2"/>
    <w:link w:val="783"/>
    <w:rPr>
      <w:rFonts w:ascii="XO Thames" w:hAnsi="XO Thames"/>
      <w:b/>
      <w:sz w:val="28"/>
    </w:rPr>
  </w:style>
  <w:style w:type="paragraph" w:styleId="785">
    <w:name w:val="Subtitle Char"/>
    <w:basedOn w:val="705"/>
    <w:link w:val="786"/>
    <w:rPr>
      <w:sz w:val="24"/>
    </w:rPr>
  </w:style>
  <w:style w:type="character" w:styleId="786">
    <w:name w:val="Subtitle Char"/>
    <w:basedOn w:val="706"/>
    <w:link w:val="785"/>
    <w:rPr>
      <w:sz w:val="24"/>
    </w:rPr>
  </w:style>
  <w:style w:type="paragraph" w:styleId="787">
    <w:name w:val="Heading 6"/>
    <w:basedOn w:val="675"/>
    <w:next w:val="675"/>
    <w:link w:val="788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character" w:styleId="788">
    <w:name w:val="Heading 6"/>
    <w:basedOn w:val="676"/>
    <w:link w:val="787"/>
    <w:rPr>
      <w:rFonts w:ascii="Arial" w:hAnsi="Arial"/>
      <w:b/>
    </w:rPr>
  </w:style>
  <w:style w:type="table" w:styleId="78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List Table 4 - Accent 3"/>
    <w:basedOn w:val="789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Grid Table 5 Dark- Accent 4"/>
    <w:basedOn w:val="78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Grid Table 3 - Accent 4"/>
    <w:basedOn w:val="789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Grid Table 5 Dark - Accent 2"/>
    <w:basedOn w:val="78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Bordered &amp; Lined - Accent"/>
    <w:basedOn w:val="78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Сетка таблицы2"/>
    <w:basedOn w:val="789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Grid Table 7 Colorful - Accent 6"/>
    <w:basedOn w:val="789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List Table 4 - Accent 5"/>
    <w:basedOn w:val="789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List Table 5 Dark - Accent 1"/>
    <w:basedOn w:val="789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Bordered &amp; Lined - Accent 3"/>
    <w:basedOn w:val="78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Grid Table 5 Dark"/>
    <w:basedOn w:val="78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List Table 2 - Accent 2"/>
    <w:basedOn w:val="789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List Table 1 Light - Accent 3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Grid Table 7 Colorful - Accent 1"/>
    <w:basedOn w:val="789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List Table 7 Colorful - Accent 3"/>
    <w:basedOn w:val="789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"/>
    <w:basedOn w:val="78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Grid Table 6 Colorful - Accent 1"/>
    <w:basedOn w:val="789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Grid Table 5 Dark - Accent 3"/>
    <w:basedOn w:val="78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Grid Table 3 - Accent 6"/>
    <w:basedOn w:val="789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List Table 5 Dark - Accent 5"/>
    <w:basedOn w:val="789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List Table 2 - Accent 6"/>
    <w:basedOn w:val="789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Grid Table 3 - Accent 5"/>
    <w:basedOn w:val="789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List Table 7 Colorful - Accent 4"/>
    <w:basedOn w:val="789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List Table 5 Dark"/>
    <w:basedOn w:val="789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Grid Table 2 - Accent 4"/>
    <w:basedOn w:val="789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Grid Table 7 Colorful"/>
    <w:basedOn w:val="789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Grid Table 7 Colorful - Accent 4"/>
    <w:basedOn w:val="789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List Table 3 - Accent 3"/>
    <w:basedOn w:val="789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Bordered &amp; Lined - Accent 5"/>
    <w:basedOn w:val="78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List Table 4 - Accent 4"/>
    <w:basedOn w:val="789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Bordered - Accent 6"/>
    <w:basedOn w:val="789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Grid Table 5 Dark - Accent 5"/>
    <w:basedOn w:val="78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List Table 2"/>
    <w:basedOn w:val="789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List Table 7 Colorful - Accent 1"/>
    <w:basedOn w:val="789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Grid Table 2 - Accent 2"/>
    <w:basedOn w:val="789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Bordered"/>
    <w:basedOn w:val="789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Bordered - Accent 4"/>
    <w:basedOn w:val="789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List Table 6 Colorful - Accent 2"/>
    <w:basedOn w:val="789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5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List Table 1 Light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Grid Table 4"/>
    <w:basedOn w:val="789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Grid Table 4 - Accent 1"/>
    <w:basedOn w:val="789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List Table 2 - Accent 5"/>
    <w:basedOn w:val="789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List Table 4"/>
    <w:basedOn w:val="78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Lined - Accent 6"/>
    <w:basedOn w:val="789"/>
    <w:pPr>
      <w:spacing w:after="0" w:line="240" w:lineRule="auto"/>
    </w:pPr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List Table 3 - Accent 5"/>
    <w:basedOn w:val="789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Lined - Accent"/>
    <w:basedOn w:val="789"/>
    <w:pPr>
      <w:spacing w:after="0" w:line="240" w:lineRule="auto"/>
    </w:pPr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7">
    <w:name w:val="List Table 1 Light - Accent 1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List Table 6 Colorful - Accent 5"/>
    <w:basedOn w:val="789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List Table 7 Colorful"/>
    <w:basedOn w:val="789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List Table 3 - Accent 2"/>
    <w:basedOn w:val="789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List Table 3 - Accent 6"/>
    <w:basedOn w:val="789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List Table 5 Dark - Accent 6"/>
    <w:basedOn w:val="789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List Table 1 Light - Accent 6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Grid Table 3 - Accent 1"/>
    <w:basedOn w:val="789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Bordered &amp; Lined - Accent 4"/>
    <w:basedOn w:val="78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Bordered - Accent 2"/>
    <w:basedOn w:val="789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List Table 2 - Accent 4"/>
    <w:basedOn w:val="789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Grid Table 6 Colorful - Accent 4"/>
    <w:basedOn w:val="789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List Table 6 Colorful - Accent 3"/>
    <w:basedOn w:val="789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Grid Table 6 Colorful - Accent 3"/>
    <w:basedOn w:val="789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>
    <w:name w:val="Grid Table 2"/>
    <w:basedOn w:val="789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Grid Table 3 - Accent 2"/>
    <w:basedOn w:val="789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Grid Table 6 Colorful - Accent 5"/>
    <w:basedOn w:val="789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List Table 7 Colorful - Accent 5"/>
    <w:basedOn w:val="789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Grid Table 1 Light - Accent 2"/>
    <w:basedOn w:val="789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>
    <w:name w:val="Grid Table 6 Colorful"/>
    <w:basedOn w:val="789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Grid Table 2 - Accent 5"/>
    <w:basedOn w:val="789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List Table 1 Light - Accent 5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9">
    <w:name w:val="List Table 5 Dark - Accent 2"/>
    <w:basedOn w:val="789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>
    <w:name w:val="Plain Table 3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List Table 6 Colorful"/>
    <w:basedOn w:val="789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List Table 2 - Accent 3"/>
    <w:basedOn w:val="789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>
    <w:name w:val="Plain Table 4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Grid Table 3"/>
    <w:basedOn w:val="789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List Table 3"/>
    <w:basedOn w:val="78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>
    <w:name w:val="List Table 3 - Accent 4"/>
    <w:basedOn w:val="789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Grid Table 1 Light - Accent 1"/>
    <w:basedOn w:val="789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Grid Table 1 Light - Accent 5"/>
    <w:basedOn w:val="789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Grid Table 4 - Accent 5"/>
    <w:basedOn w:val="789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Grid Table 2 - Accent 3"/>
    <w:basedOn w:val="789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Lined - Accent 4"/>
    <w:basedOn w:val="789"/>
    <w:pPr>
      <w:spacing w:after="0" w:line="240" w:lineRule="auto"/>
    </w:pPr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Bordered - Accent 1"/>
    <w:basedOn w:val="789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List Table 7 Colorful - Accent 2"/>
    <w:basedOn w:val="789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Grid Table 4 - Accent 4"/>
    <w:basedOn w:val="789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2"/>
    <w:basedOn w:val="78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Grid Table 1 Light - Accent 3"/>
    <w:basedOn w:val="789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Bordered &amp; Lined - Accent 6"/>
    <w:basedOn w:val="78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Grid Table 4 - Accent 2"/>
    <w:basedOn w:val="789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>
    <w:name w:val="Table Grid Light"/>
    <w:basedOn w:val="78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Lined - Accent 2"/>
    <w:basedOn w:val="789"/>
    <w:pPr>
      <w:spacing w:after="0" w:line="240" w:lineRule="auto"/>
    </w:pPr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Grid Table 3 - Accent 3"/>
    <w:basedOn w:val="789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Grid Table 2 - Accent 6"/>
    <w:basedOn w:val="789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Grid Table 5 Dark- Accent 1"/>
    <w:basedOn w:val="78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>
    <w:name w:val="Lined - Accent 5"/>
    <w:basedOn w:val="789"/>
    <w:pPr>
      <w:spacing w:after="0" w:line="240" w:lineRule="auto"/>
    </w:pPr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5">
    <w:name w:val="List Table 5 Dark - Accent 3"/>
    <w:basedOn w:val="789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>
    <w:name w:val="Bordered - Accent 5"/>
    <w:basedOn w:val="789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>
    <w:name w:val="List Table 4 - Accent 2"/>
    <w:basedOn w:val="789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>
    <w:name w:val="List Table 2 - Accent 1"/>
    <w:basedOn w:val="789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>
    <w:name w:val="List Table 5 Dark - Accent 4"/>
    <w:basedOn w:val="789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>
    <w:name w:val="Grid Table 7 Colorful - Accent 2"/>
    <w:basedOn w:val="789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>
    <w:name w:val="List Table 4 - Accent 6"/>
    <w:basedOn w:val="789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Grid Table 4 - Accent 6"/>
    <w:basedOn w:val="789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>
    <w:name w:val="Grid Table 6 Colorful - Accent 2"/>
    <w:basedOn w:val="789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>
    <w:name w:val="Grid Table 4 - Accent 3"/>
    <w:basedOn w:val="789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>
    <w:name w:val="Grid Table 6 Colorful - Accent 6"/>
    <w:basedOn w:val="789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>
    <w:name w:val="Grid Table 1 Light - Accent 4"/>
    <w:basedOn w:val="789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>
    <w:name w:val="Grid Table 1 Light - Accent 6"/>
    <w:basedOn w:val="789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List Table 4 - Accent 1"/>
    <w:basedOn w:val="789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>
    <w:name w:val="List Table 6 Colorful - Accent 6"/>
    <w:basedOn w:val="789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>
    <w:name w:val="Grid Table 7 Colorful - Accent 5"/>
    <w:basedOn w:val="789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Lined - Accent 3"/>
    <w:basedOn w:val="789"/>
    <w:pPr>
      <w:spacing w:after="0" w:line="240" w:lineRule="auto"/>
    </w:pPr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2">
    <w:name w:val="List Table 3 - Accent 1"/>
    <w:basedOn w:val="789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>
    <w:name w:val="List Table 7 Colorful - Accent 6"/>
    <w:basedOn w:val="789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>
    <w:name w:val="Lined - Accent 1"/>
    <w:basedOn w:val="789"/>
    <w:pPr>
      <w:spacing w:after="0" w:line="240" w:lineRule="auto"/>
    </w:pPr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Plain Table 1"/>
    <w:basedOn w:val="78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Bordered &amp; Lined - Accent 1"/>
    <w:basedOn w:val="78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>
    <w:name w:val="List Table 6 Colorful - Accent 1"/>
    <w:basedOn w:val="789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8">
    <w:name w:val="List Table 1 Light - Accent 4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9">
    <w:name w:val="List Table 1 Light - Accent 2"/>
    <w:basedOn w:val="789"/>
    <w:pPr>
      <w:spacing w:after="0" w:line="240" w:lineRule="auto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List Table 6 Colorful - Accent 4"/>
    <w:basedOn w:val="789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>
    <w:name w:val="Bordered &amp; Lined - Accent 2"/>
    <w:basedOn w:val="78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>
    <w:name w:val="Bordered - Accent 3"/>
    <w:basedOn w:val="789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>
    <w:name w:val="Grid Table 5 Dark - Accent 6"/>
    <w:basedOn w:val="78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>
    <w:name w:val="Grid Table 7 Colorful - Accent 3"/>
    <w:basedOn w:val="789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>
    <w:name w:val="Grid Table 2 - Accent 1"/>
    <w:basedOn w:val="789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>
    <w:name w:val="Сетка таблицы1"/>
    <w:basedOn w:val="789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Grid Table 1 Light"/>
    <w:basedOn w:val="789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9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leonovads</cp:lastModifiedBy>
  <cp:revision>1</cp:revision>
  <dcterms:modified xsi:type="dcterms:W3CDTF">2026-04-15T23:33:48Z</dcterms:modified>
</cp:coreProperties>
</file>