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4F" w:rsidRDefault="00291265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B4F" w:rsidRDefault="00346B4F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346B4F" w:rsidRDefault="00346B4F">
      <w:pPr>
        <w:jc w:val="center"/>
        <w:rPr>
          <w:rFonts w:ascii="Times New Roman" w:hAnsi="Times New Roman"/>
          <w:b/>
          <w:sz w:val="32"/>
        </w:rPr>
      </w:pPr>
    </w:p>
    <w:p w:rsidR="00346B4F" w:rsidRDefault="00346B4F">
      <w:pPr>
        <w:rPr>
          <w:rFonts w:ascii="Times New Roman" w:hAnsi="Times New Roman"/>
          <w:b/>
          <w:sz w:val="32"/>
        </w:rPr>
      </w:pPr>
    </w:p>
    <w:p w:rsidR="00346B4F" w:rsidRDefault="0029126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ПРИРОДНЫХ РЕСУРСОВ И ЭКОЛОГИИ КАМЧАТСКОГО КРАЯ</w:t>
      </w:r>
    </w:p>
    <w:p w:rsidR="00346B4F" w:rsidRDefault="00346B4F">
      <w:pPr>
        <w:jc w:val="center"/>
        <w:rPr>
          <w:rFonts w:ascii="Times New Roman" w:hAnsi="Times New Roman"/>
        </w:rPr>
      </w:pPr>
    </w:p>
    <w:p w:rsidR="00346B4F" w:rsidRDefault="0029126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346B4F" w:rsidRDefault="00346B4F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46B4F">
        <w:trPr>
          <w:trHeight w:val="42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4F" w:rsidRDefault="00291265">
            <w:pPr>
              <w:ind w:left="142" w:hanging="142"/>
              <w:rPr>
                <w:rFonts w:ascii="Times New Roman" w:hAnsi="Times New Roman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0"/>
          </w:p>
        </w:tc>
      </w:tr>
      <w:tr w:rsidR="00346B4F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4F" w:rsidRDefault="00291265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46B4F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4F" w:rsidRDefault="00346B4F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46B4F" w:rsidRDefault="00346B4F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346B4F">
        <w:trPr>
          <w:trHeight w:val="1567"/>
        </w:trPr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 утверждении Административного регламента Министерства природных ресурсов и экологии Камчатского края по </w:t>
            </w:r>
            <w:r>
              <w:rPr>
                <w:rFonts w:ascii="Times New Roman" w:hAnsi="Times New Roman"/>
                <w:b/>
                <w:sz w:val="28"/>
              </w:rPr>
              <w:t>предоставлению государственной услуги «Согласование мероприятий по снижению выбросов загрязняющих веществ в атмосферный воздух в периоды неблагоприятных метеорологических условий на территории Камчатского края»</w:t>
            </w:r>
          </w:p>
        </w:tc>
      </w:tr>
    </w:tbl>
    <w:p w:rsidR="00346B4F" w:rsidRDefault="00346B4F">
      <w:pPr>
        <w:ind w:firstLine="709"/>
        <w:jc w:val="both"/>
        <w:rPr>
          <w:rFonts w:ascii="Times New Roman" w:hAnsi="Times New Roman"/>
          <w:sz w:val="28"/>
        </w:rPr>
      </w:pPr>
    </w:p>
    <w:p w:rsidR="00346B4F" w:rsidRDefault="0029126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04.</w:t>
      </w:r>
      <w:r>
        <w:rPr>
          <w:rFonts w:ascii="Times New Roman" w:hAnsi="Times New Roman"/>
          <w:sz w:val="28"/>
        </w:rPr>
        <w:t xml:space="preserve">05.1999 № 96-ФЗ «Об охране атмосферного воздуха», Федеральным законом от 27.07.2010 № 210-ФЗ </w:t>
      </w:r>
      <w:r>
        <w:rPr>
          <w:rFonts w:ascii="Times New Roman" w:hAnsi="Times New Roman"/>
          <w:sz w:val="28"/>
        </w:rPr>
        <w:br/>
        <w:t>«Об организации предоставления государственных и муниципальных услуг», п</w:t>
      </w:r>
      <w:r>
        <w:rPr>
          <w:rFonts w:ascii="Times New Roman" w:hAnsi="Times New Roman"/>
          <w:spacing w:val="-4"/>
          <w:sz w:val="28"/>
        </w:rPr>
        <w:t>риказом Минприроды России от 28.11.2025 № 662 «Об утверждении требований к содержанию, сос</w:t>
      </w:r>
      <w:r>
        <w:rPr>
          <w:rFonts w:ascii="Times New Roman" w:hAnsi="Times New Roman"/>
          <w:spacing w:val="-4"/>
          <w:sz w:val="28"/>
        </w:rPr>
        <w:t>таву, форме, порядку разработки, согласования и ут</w:t>
      </w:r>
      <w:r>
        <w:rPr>
          <w:rFonts w:ascii="Times New Roman" w:hAnsi="Times New Roman"/>
          <w:sz w:val="28"/>
        </w:rPr>
        <w:t>верждения плана</w:t>
      </w:r>
      <w:r>
        <w:rPr>
          <w:rFonts w:ascii="Times New Roman" w:hAnsi="Times New Roman"/>
          <w:spacing w:val="-4"/>
          <w:sz w:val="28"/>
        </w:rPr>
        <w:t xml:space="preserve"> мероприятий по снижению выбросов загрязняющих веществ в атмосферный воздух в периоды неблагоприятных метеорологических условий»</w:t>
      </w:r>
      <w:r>
        <w:rPr>
          <w:rFonts w:ascii="Times New Roman" w:hAnsi="Times New Roman"/>
          <w:sz w:val="28"/>
        </w:rPr>
        <w:t>, постановлением Правительства Камчатского края от 14.10.2024 №</w:t>
      </w:r>
      <w:r>
        <w:rPr>
          <w:rFonts w:ascii="Times New Roman" w:hAnsi="Times New Roman"/>
          <w:sz w:val="28"/>
        </w:rPr>
        <w:t xml:space="preserve">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с учетом Протеста Камчатской межрайонной природоохранной прокуратуры от 21.01.2026 № 7-2-2</w:t>
      </w:r>
      <w:r>
        <w:rPr>
          <w:rFonts w:ascii="Times New Roman" w:hAnsi="Times New Roman"/>
          <w:sz w:val="28"/>
        </w:rPr>
        <w:t xml:space="preserve">026 </w:t>
      </w:r>
    </w:p>
    <w:p w:rsidR="00346B4F" w:rsidRDefault="00346B4F">
      <w:pPr>
        <w:ind w:firstLine="709"/>
        <w:jc w:val="both"/>
        <w:rPr>
          <w:rFonts w:ascii="Times New Roman" w:hAnsi="Times New Roman"/>
          <w:sz w:val="28"/>
        </w:rPr>
      </w:pPr>
    </w:p>
    <w:p w:rsidR="00346B4F" w:rsidRDefault="0029126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346B4F" w:rsidRDefault="00346B4F">
      <w:pPr>
        <w:ind w:firstLine="709"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Утвердить прилагаемый Административный регламент Министерства природных ресурсов и экологии Камчатского края по предоставлению государственной услуги «Согласование мероприятий по снижению выбросов загрязняющих веществ в атмосферный во</w:t>
      </w:r>
      <w:r>
        <w:rPr>
          <w:rFonts w:ascii="Times New Roman" w:hAnsi="Times New Roman"/>
          <w:sz w:val="28"/>
        </w:rPr>
        <w:t>здух в периоды неблагоприятных метеорологических условий на территории Камчатского края».</w:t>
      </w:r>
    </w:p>
    <w:p w:rsidR="00346B4F" w:rsidRDefault="0029126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Признать утратившим силу приказ Министерства природных ресурсов и экологии Камчатского края от 03.05.2024 № 14-Н «Об утверждении Административного регламента Минис</w:t>
      </w:r>
      <w:r>
        <w:rPr>
          <w:rFonts w:ascii="Times New Roman" w:hAnsi="Times New Roman"/>
          <w:sz w:val="28"/>
        </w:rPr>
        <w:t xml:space="preserve">терства природных ресурсов и экологии Камчатского края по предоставлению государственной услуги «Согласование </w:t>
      </w:r>
      <w:r>
        <w:rPr>
          <w:rFonts w:ascii="Times New Roman" w:hAnsi="Times New Roman"/>
          <w:sz w:val="28"/>
        </w:rPr>
        <w:lastRenderedPageBreak/>
        <w:t>мероприятий по уменьшению выбросов загрязняющих веществ в атмосферный воздух в периоды неблагоприятных метеорологических условий на территориях го</w:t>
      </w:r>
      <w:r>
        <w:rPr>
          <w:rFonts w:ascii="Times New Roman" w:hAnsi="Times New Roman"/>
          <w:sz w:val="28"/>
        </w:rPr>
        <w:t>родских и иных поселений в Камчатском крае».</w:t>
      </w:r>
    </w:p>
    <w:p w:rsidR="00346B4F" w:rsidRDefault="0029126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 xml:space="preserve">Управлению государственного экологического надзора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</w:t>
      </w:r>
      <w:r>
        <w:rPr>
          <w:rFonts w:ascii="Times New Roman" w:hAnsi="Times New Roman"/>
          <w:sz w:val="28"/>
        </w:rPr>
        <w:t>по Камчатскому краю и Камчатскую межрайонную природоохранную прокуратуру.</w:t>
      </w:r>
    </w:p>
    <w:p w:rsidR="00346B4F" w:rsidRDefault="0029126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Настоящий приказ вступает в силу после дня его официального опубликования.</w:t>
      </w:r>
    </w:p>
    <w:p w:rsidR="00346B4F" w:rsidRDefault="00346B4F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4350"/>
        <w:gridCol w:w="2909"/>
      </w:tblGrid>
      <w:tr w:rsidR="00346B4F">
        <w:trPr>
          <w:trHeight w:val="659"/>
        </w:trPr>
        <w:tc>
          <w:tcPr>
            <w:tcW w:w="29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4F" w:rsidRDefault="00346B4F">
            <w:pPr>
              <w:ind w:right="27"/>
              <w:rPr>
                <w:rFonts w:ascii="Times New Roman" w:hAnsi="Times New Roman"/>
                <w:sz w:val="28"/>
              </w:rPr>
            </w:pPr>
          </w:p>
          <w:p w:rsidR="00346B4F" w:rsidRDefault="00346B4F">
            <w:pPr>
              <w:ind w:right="27"/>
              <w:rPr>
                <w:rFonts w:ascii="Times New Roman" w:hAnsi="Times New Roman"/>
                <w:sz w:val="28"/>
              </w:rPr>
            </w:pPr>
          </w:p>
          <w:p w:rsidR="00346B4F" w:rsidRDefault="00291265"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346B4F" w:rsidRDefault="00346B4F">
            <w:pPr>
              <w:ind w:left="30" w:right="27"/>
              <w:rPr>
                <w:rFonts w:ascii="Times New Roman" w:hAnsi="Times New Roman"/>
              </w:rPr>
            </w:pPr>
          </w:p>
        </w:tc>
        <w:tc>
          <w:tcPr>
            <w:tcW w:w="4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4F" w:rsidRDefault="00291265">
            <w:pPr>
              <w:ind w:firstLine="164"/>
              <w:rPr>
                <w:rFonts w:ascii="Times New Roman" w:hAnsi="Times New Roman"/>
                <w:color w:val="000000" w:themeColor="text1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</w:rPr>
              <w:t>[горизонтальный штамп подписи 1]</w:t>
            </w:r>
            <w:bookmarkEnd w:id="1"/>
          </w:p>
        </w:tc>
        <w:tc>
          <w:tcPr>
            <w:tcW w:w="29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4F" w:rsidRDefault="00346B4F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346B4F" w:rsidRDefault="00346B4F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346B4F" w:rsidRDefault="002912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В.В. Расулова</w:t>
            </w:r>
          </w:p>
        </w:tc>
      </w:tr>
    </w:tbl>
    <w:p w:rsidR="00346B4F" w:rsidRDefault="0029126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46B4F" w:rsidRDefault="00291265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</w:t>
      </w:r>
    </w:p>
    <w:p w:rsidR="00346B4F" w:rsidRDefault="00291265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природных ресурсов и</w:t>
      </w:r>
    </w:p>
    <w:p w:rsidR="00346B4F" w:rsidRDefault="00291265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экологии Камчатского края</w:t>
      </w:r>
    </w:p>
    <w:p w:rsidR="00346B4F" w:rsidRDefault="00291265">
      <w:pPr>
        <w:tabs>
          <w:tab w:val="left" w:pos="284"/>
          <w:tab w:val="left" w:pos="1134"/>
        </w:tabs>
        <w:ind w:left="5670" w:right="-1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 depDate № depNumber</w:t>
      </w:r>
    </w:p>
    <w:p w:rsidR="00346B4F" w:rsidRDefault="00346B4F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</w:p>
    <w:p w:rsidR="00346B4F" w:rsidRDefault="0029126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346B4F" w:rsidRDefault="0029126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Министерства природных ресурсов и экологии Камчатского края</w:t>
      </w:r>
    </w:p>
    <w:p w:rsidR="00346B4F" w:rsidRDefault="0029126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предоставлению государственной услуги «</w:t>
      </w:r>
      <w:r>
        <w:rPr>
          <w:rFonts w:ascii="Times New Roman" w:hAnsi="Times New Roman"/>
          <w:b/>
          <w:sz w:val="28"/>
        </w:rPr>
        <w:t>Согласование мероприятий по снижению выбросов загрязняющих веществ в атмосферный воздух в периоды неблагоприятных метеорологических условий на территории Камчатского края»</w:t>
      </w:r>
    </w:p>
    <w:p w:rsidR="00346B4F" w:rsidRDefault="00346B4F">
      <w:pPr>
        <w:keepNext/>
        <w:keepLines/>
        <w:jc w:val="center"/>
        <w:outlineLvl w:val="0"/>
        <w:rPr>
          <w:rFonts w:ascii="Times New Roman" w:hAnsi="Times New Roman"/>
          <w:i/>
          <w:sz w:val="28"/>
          <w:shd w:val="clear" w:color="auto" w:fill="FFD821"/>
        </w:rPr>
      </w:pPr>
    </w:p>
    <w:p w:rsidR="00346B4F" w:rsidRDefault="00291265">
      <w:pPr>
        <w:keepNext/>
        <w:keepLines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346B4F" w:rsidRDefault="00346B4F">
      <w:pPr>
        <w:keepNext/>
        <w:keepLines/>
        <w:jc w:val="center"/>
        <w:outlineLvl w:val="0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Настоящий Административный регламент устанавливает порядок и</w:t>
      </w:r>
      <w:r>
        <w:rPr>
          <w:rFonts w:ascii="Times New Roman" w:hAnsi="Times New Roman"/>
          <w:sz w:val="28"/>
        </w:rPr>
        <w:t xml:space="preserve"> стандарт предоставления государственной услуги «Согласование мероприятий по снижению выбросов загрязняющих веществ в атмосферный воздух в периоды неблагоприятных метеорологических условий на территории Камчатского края» (далее – Услуга).</w:t>
      </w:r>
    </w:p>
    <w:p w:rsidR="00346B4F" w:rsidRDefault="0029126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hd w:val="clear" w:color="auto" w:fill="FFE779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color w:val="000000" w:themeColor="text1"/>
          <w:sz w:val="28"/>
        </w:rPr>
        <w:t>Услуга предост</w:t>
      </w:r>
      <w:r>
        <w:rPr>
          <w:rFonts w:ascii="Times New Roman" w:hAnsi="Times New Roman"/>
          <w:color w:val="000000" w:themeColor="text1"/>
          <w:sz w:val="28"/>
        </w:rPr>
        <w:t>авляется следующей категории заявителей:</w:t>
      </w:r>
      <w:r>
        <w:rPr>
          <w:rFonts w:ascii="Times New Roman" w:hAnsi="Times New Roman"/>
          <w:sz w:val="28"/>
        </w:rPr>
        <w:t xml:space="preserve"> индивидуальный предприниматель, осуществляющий хозяйственную и (или) иную деятельность на объекте, оказывающем негативное воздействие на окружающую среду; юридическое лицо, осуществляющее хозяйственную и (или) иную </w:t>
      </w:r>
      <w:r>
        <w:rPr>
          <w:rFonts w:ascii="Times New Roman" w:hAnsi="Times New Roman"/>
          <w:sz w:val="28"/>
        </w:rPr>
        <w:t>деятельность на объекте, оказывающем негативное воздействие на окружающую среду, указанным в приложении № 1 к настоящему Административному регламенту.</w:t>
      </w:r>
    </w:p>
    <w:p w:rsidR="00346B4F" w:rsidRDefault="00291265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Услуга должна быть предоставлена заявителю в соответствии с категориями (признаками) заявителя, которы</w:t>
      </w:r>
      <w:r>
        <w:rPr>
          <w:rFonts w:ascii="Times New Roman" w:hAnsi="Times New Roman"/>
          <w:sz w:val="28"/>
        </w:rPr>
        <w:t>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(далее – Единый портал).</w:t>
      </w:r>
    </w:p>
    <w:p w:rsidR="00346B4F" w:rsidRDefault="00346B4F">
      <w:pPr>
        <w:ind w:left="709"/>
        <w:contextualSpacing/>
        <w:jc w:val="both"/>
        <w:rPr>
          <w:rFonts w:ascii="Times New Roman" w:hAnsi="Times New Roman"/>
          <w:i/>
          <w:sz w:val="28"/>
        </w:rPr>
      </w:pPr>
    </w:p>
    <w:p w:rsidR="00346B4F" w:rsidRDefault="00291265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Стандарт предоставления Услуги</w:t>
      </w:r>
    </w:p>
    <w:p w:rsidR="00346B4F" w:rsidRDefault="00291265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услуги</w:t>
      </w:r>
    </w:p>
    <w:p w:rsidR="00346B4F" w:rsidRDefault="00346B4F">
      <w:pPr>
        <w:ind w:left="709"/>
        <w:contextualSpacing/>
        <w:jc w:val="center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Согласование мероприятий по снижению вы</w:t>
      </w:r>
      <w:r>
        <w:rPr>
          <w:rFonts w:ascii="Times New Roman" w:hAnsi="Times New Roman"/>
          <w:sz w:val="28"/>
        </w:rPr>
        <w:t>бросов загрязняющих веществ в атмосферный воздух в периоды неблагоприятных метеорологических условий на территории Камчатского края.</w:t>
      </w:r>
    </w:p>
    <w:p w:rsidR="00346B4F" w:rsidRDefault="00346B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Наименование органа, предоставляющего Услугу</w:t>
      </w:r>
    </w:p>
    <w:p w:rsidR="00346B4F" w:rsidRDefault="00346B4F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Услугу предоставляет Министерство природных ресурсов и экологии </w:t>
      </w:r>
      <w:r>
        <w:rPr>
          <w:rFonts w:ascii="Times New Roman" w:hAnsi="Times New Roman"/>
          <w:sz w:val="28"/>
        </w:rPr>
        <w:t>Камчатского края (далее – Министерство, Орган власти).</w:t>
      </w:r>
    </w:p>
    <w:p w:rsidR="00346B4F" w:rsidRDefault="00346B4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 предоставления Услуги</w:t>
      </w:r>
    </w:p>
    <w:p w:rsidR="00346B4F" w:rsidRDefault="00346B4F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b/>
          <w:sz w:val="28"/>
          <w:shd w:val="clear" w:color="auto" w:fill="FFE779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 При обращении заявителя за согласованием мероприятий по снижению выбросов загрязняющих веществ в атмосферный воздух в периоды неблагоприятных метеорологических усло</w:t>
      </w:r>
      <w:r>
        <w:rPr>
          <w:rFonts w:ascii="Times New Roman" w:hAnsi="Times New Roman"/>
          <w:sz w:val="28"/>
        </w:rPr>
        <w:t>вий на территории Камчатского края результатом предоставления Услуги является: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план мероприятий по снижению выбросов загрязняющих веществ в атмосферный воздух в периоды неблагоприятных метеорологических условий; 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уведомление об отказе в согласовании </w:t>
      </w:r>
      <w:r>
        <w:rPr>
          <w:rFonts w:ascii="Times New Roman" w:hAnsi="Times New Roman"/>
          <w:sz w:val="28"/>
        </w:rPr>
        <w:t>мероприятий по снижению выбросов загрязняющих веществ в атмосферный воздух в периоды неблагоприятных метеорологических условий.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Результаты предоставления Услуги</w:t>
      </w:r>
      <w:r>
        <w:rPr>
          <w:rFonts w:ascii="Times New Roman" w:hAnsi="Times New Roman"/>
          <w:sz w:val="28"/>
        </w:rPr>
        <w:t xml:space="preserve"> могут быть получены в Органе власти, посредством электронной почты и Единого портала.</w:t>
      </w:r>
    </w:p>
    <w:p w:rsidR="00346B4F" w:rsidRDefault="00346B4F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предоставления Услуги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Максимальный срок предоставления Услуги, исчисляемый с даты регистрации запроса о предоставлении Услуги (далее – заявление) и документов,</w:t>
      </w:r>
      <w:r>
        <w:rPr>
          <w:rFonts w:ascii="Times New Roman" w:hAnsi="Times New Roman"/>
          <w:sz w:val="28"/>
        </w:rPr>
        <w:t xml:space="preserve"> необходимых для предоставления Услуги, составляет 15 рабочих дней независимо от категории (признаков) заявителя – при обращении заявителя в Органе власти.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и документов, необходимых для предос</w:t>
      </w:r>
      <w:r>
        <w:rPr>
          <w:rFonts w:ascii="Times New Roman" w:hAnsi="Times New Roman"/>
          <w:b/>
          <w:sz w:val="28"/>
        </w:rPr>
        <w:t>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346B4F" w:rsidRDefault="00346B4F">
      <w:pPr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 Основания для отказа в приеме документов, необходимых для предоставления Услуги, законодательством Российской Федерации </w:t>
      </w:r>
      <w:r>
        <w:rPr>
          <w:rFonts w:ascii="Times New Roman" w:hAnsi="Times New Roman"/>
          <w:sz w:val="28"/>
        </w:rPr>
        <w:t>не предусмотрены.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Основания для приостановления предоставления Услуги: выявление несоответствия Плана мероприятий положениям пунктов 2-5 Т</w:t>
      </w:r>
      <w:r>
        <w:rPr>
          <w:rFonts w:ascii="Times New Roman" w:hAnsi="Times New Roman"/>
          <w:spacing w:val="-4"/>
          <w:sz w:val="28"/>
        </w:rPr>
        <w:t>ребований к содержанию, составу, форме, порядку разработки, согласования и ут</w:t>
      </w:r>
      <w:r>
        <w:rPr>
          <w:rFonts w:ascii="Times New Roman" w:hAnsi="Times New Roman"/>
          <w:sz w:val="28"/>
        </w:rPr>
        <w:t>верждения плана</w:t>
      </w:r>
      <w:r>
        <w:rPr>
          <w:rFonts w:ascii="Times New Roman" w:hAnsi="Times New Roman"/>
          <w:spacing w:val="-4"/>
          <w:sz w:val="28"/>
        </w:rPr>
        <w:t xml:space="preserve"> мероприятий по снижен</w:t>
      </w:r>
      <w:r>
        <w:rPr>
          <w:rFonts w:ascii="Times New Roman" w:hAnsi="Times New Roman"/>
          <w:spacing w:val="-4"/>
          <w:sz w:val="28"/>
        </w:rPr>
        <w:t>ию выбросов загрязняющих веществ в атмосферный воздух в периоды неблагоприятных метеорологических условий, утвержденных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pacing w:val="-4"/>
          <w:sz w:val="28"/>
        </w:rPr>
        <w:t>риказом Минприроды России от 28.11.2025 № 662</w:t>
      </w:r>
      <w:r>
        <w:rPr>
          <w:rFonts w:ascii="Times New Roman" w:hAnsi="Times New Roman"/>
          <w:sz w:val="28"/>
        </w:rPr>
        <w:t>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Решение об отказе в предоставлении Услуги принимает Министерство при наличии следующ</w:t>
      </w:r>
      <w:r>
        <w:rPr>
          <w:rFonts w:ascii="Times New Roman" w:hAnsi="Times New Roman"/>
          <w:sz w:val="28"/>
        </w:rPr>
        <w:t>их оснований: в случае если хозяйствующий субъект не представил в Министерство доработанный План мероприятий в течение 22 рабочих дней со дня получения Решения Министерства о необходимости доработки Плана мероприятий с указанием причин отказа.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12. Основани</w:t>
      </w:r>
      <w:r>
        <w:rPr>
          <w:rFonts w:ascii="Times New Roman" w:hAnsi="Times New Roman"/>
          <w:sz w:val="28"/>
        </w:rPr>
        <w:t>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Размер платы, взимаемой с заявителя при предоставлении Услуги, и способы ее взимания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Взимание пл</w:t>
      </w:r>
      <w:r>
        <w:rPr>
          <w:rFonts w:ascii="Times New Roman" w:hAnsi="Times New Roman"/>
          <w:sz w:val="28"/>
        </w:rPr>
        <w:t xml:space="preserve">аты за предоставление Услуги законодательством Российской Федерации не предусмотрено. 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регистрации заявления заявителя о предоставлении Услуги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>Срок регистрации заявления и документов, необходимых для предоставления Услуги, составляет</w:t>
      </w:r>
      <w:r>
        <w:rPr>
          <w:rFonts w:ascii="Times New Roman" w:hAnsi="Times New Roman"/>
          <w:color w:val="000000" w:themeColor="text1"/>
          <w:sz w:val="28"/>
        </w:rPr>
        <w:t xml:space="preserve"> 1 рабочий д</w:t>
      </w:r>
      <w:r>
        <w:rPr>
          <w:rFonts w:ascii="Times New Roman" w:hAnsi="Times New Roman"/>
          <w:color w:val="000000" w:themeColor="text1"/>
          <w:sz w:val="28"/>
        </w:rPr>
        <w:t>ень</w:t>
      </w:r>
      <w:r>
        <w:rPr>
          <w:rFonts w:ascii="Times New Roman" w:hAnsi="Times New Roman"/>
          <w:sz w:val="28"/>
        </w:rPr>
        <w:t xml:space="preserve"> с даты подачи заявления и документов, необходимых для предоставления Услуги – при обращении заявителя</w:t>
      </w:r>
      <w:r>
        <w:rPr>
          <w:rFonts w:ascii="Times New Roman" w:hAnsi="Times New Roman"/>
          <w:color w:val="000000" w:themeColor="text1"/>
          <w:sz w:val="28"/>
        </w:rPr>
        <w:t xml:space="preserve"> в Органе власти.</w:t>
      </w:r>
    </w:p>
    <w:p w:rsidR="00346B4F" w:rsidRDefault="00346B4F">
      <w:pPr>
        <w:ind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 Максималь</w:t>
      </w:r>
      <w:r>
        <w:rPr>
          <w:rFonts w:ascii="Times New Roman" w:hAnsi="Times New Roman"/>
          <w:sz w:val="28"/>
        </w:rPr>
        <w:t>ный срок ожидания в очереди при подаче заявления в Органе власти составляет 15 минут.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Максимальный срок ожидания в очереди при получении результата Услуги в Органе власти составляет 15 минут.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Требования к помещениям, в которых предоставляется Услуга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17. Требования к помещениям, в которых предоставляется Услуга, размещен</w:t>
      </w:r>
      <w:r>
        <w:rPr>
          <w:rFonts w:ascii="Times New Roman" w:hAnsi="Times New Roman"/>
          <w:sz w:val="28"/>
        </w:rPr>
        <w:t>ы на официальном сайте Министерства в сети «Интернет», а также на Едином портале.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Показатели доступности и качества Услуги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 Показатели доступности и качества Услуги размещены на </w:t>
      </w:r>
      <w:r>
        <w:rPr>
          <w:rFonts w:ascii="Times New Roman" w:hAnsi="Times New Roman"/>
          <w:sz w:val="28"/>
        </w:rPr>
        <w:t>официальном сайте Министерства в сети «Интернет», а также на Едином портале.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Иные требования к предоставлению Услуги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 Услуги, которые являются необходимыми и обязательными для предоставления Услуги, законодательством Российской Федерации не предусмотр</w:t>
      </w:r>
      <w:r>
        <w:rPr>
          <w:rFonts w:ascii="Times New Roman" w:hAnsi="Times New Roman"/>
          <w:sz w:val="28"/>
        </w:rPr>
        <w:t>ены.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 Информационные системы, используемые для предоставления Услуги отсутствуют.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Возможность получения Услуги в МФЦ не предусмотрена.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22. Невозможность предоставления законному представителю несовершеннолетнего, не являющемуся заявителем, результат</w:t>
      </w:r>
      <w:r>
        <w:rPr>
          <w:rFonts w:ascii="Times New Roman" w:hAnsi="Times New Roman"/>
          <w:color w:val="000000" w:themeColor="text1"/>
          <w:sz w:val="28"/>
        </w:rPr>
        <w:t>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</w:t>
      </w:r>
      <w:r>
        <w:rPr>
          <w:rFonts w:ascii="Times New Roman" w:hAnsi="Times New Roman"/>
          <w:color w:val="000000" w:themeColor="text1"/>
          <w:sz w:val="28"/>
        </w:rPr>
        <w:t>совершеннолетнего лично, обусловлена предоставлением Услуги только юридическим лицам и совершеннолетним физическим лицам.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23. Порядок предоставления результатов Услуги в отношении несовершеннолетнего, оформленных в форме документа на бумажном носителе, в т</w:t>
      </w:r>
      <w:r>
        <w:rPr>
          <w:rFonts w:ascii="Times New Roman" w:hAnsi="Times New Roman"/>
          <w:color w:val="000000" w:themeColor="text1"/>
          <w:sz w:val="28"/>
        </w:rPr>
        <w:t>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 и совершеннолетним физическим лицам.</w:t>
      </w:r>
    </w:p>
    <w:p w:rsidR="00346B4F" w:rsidRDefault="00346B4F">
      <w:pPr>
        <w:ind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докум</w:t>
      </w:r>
      <w:r>
        <w:rPr>
          <w:rFonts w:ascii="Times New Roman" w:hAnsi="Times New Roman"/>
          <w:b/>
          <w:sz w:val="28"/>
        </w:rPr>
        <w:t>ентов, необходимых для предоставления Услуги</w:t>
      </w:r>
    </w:p>
    <w:p w:rsidR="00346B4F" w:rsidRDefault="00346B4F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 В таблице 2 «Исчерпывающий перечень документов, необходимых для предоставления Услуги» приложения № 1 к настоящему Административному регламенту приведен исчерпывающий перечень документов, необходимых в соот</w:t>
      </w:r>
      <w:r>
        <w:rPr>
          <w:rFonts w:ascii="Times New Roman" w:hAnsi="Times New Roman"/>
          <w:sz w:val="28"/>
        </w:rPr>
        <w:t>ветствии с законодательными или иными нормативными правовыми актами Российской Федерации для предоставления Услуги.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необходимые в соответствии с законодательными или иными нормативными правовыми актами Российской Федерации для предоставления Усл</w:t>
      </w:r>
      <w:r>
        <w:rPr>
          <w:rFonts w:ascii="Times New Roman" w:hAnsi="Times New Roman"/>
          <w:sz w:val="28"/>
        </w:rPr>
        <w:t>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Форма документа для предоставлен</w:t>
      </w:r>
      <w:r>
        <w:rPr>
          <w:rFonts w:ascii="Times New Roman" w:hAnsi="Times New Roman"/>
          <w:sz w:val="28"/>
        </w:rPr>
        <w:t>ия Услуги, приведена в приложении № 2 к настоящему Административному регламенту.</w:t>
      </w:r>
    </w:p>
    <w:p w:rsidR="00346B4F" w:rsidRDefault="00346B4F">
      <w:pPr>
        <w:ind w:left="709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 w:rsidR="00346B4F" w:rsidRDefault="00346B4F">
      <w:pPr>
        <w:ind w:firstLine="720"/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осуществляемых при предоставлении Услуги административных процедур</w:t>
      </w:r>
    </w:p>
    <w:p w:rsidR="00346B4F" w:rsidRDefault="00346B4F">
      <w:pPr>
        <w:jc w:val="center"/>
        <w:rPr>
          <w:rFonts w:ascii="Times New Roman" w:hAnsi="Times New Roman"/>
          <w:b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26. </w:t>
      </w:r>
      <w:r>
        <w:rPr>
          <w:rFonts w:ascii="Times New Roman" w:hAnsi="Times New Roman"/>
          <w:sz w:val="28"/>
        </w:rPr>
        <w:t xml:space="preserve">При предоставлении Услуги осуществляются следующие административные процедуры: 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прием заявления и документов и (или) информации, необходимых для предоставления Услуги;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принятие решения о предоставлении (об отказе в предоставлении) Услуги;</w:t>
      </w: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предоста</w:t>
      </w:r>
      <w:r>
        <w:rPr>
          <w:rFonts w:ascii="Times New Roman" w:hAnsi="Times New Roman"/>
          <w:sz w:val="28"/>
        </w:rPr>
        <w:t>вление результата Услуги.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IV. Способы информирования заявителя об изменении статуса рассмотрения заявления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291265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27. Информация об изменении статуса рассмотрения заявления направляется заявителю следующими способами: </w:t>
      </w:r>
      <w:r>
        <w:rPr>
          <w:rFonts w:ascii="Times New Roman" w:hAnsi="Times New Roman"/>
          <w:sz w:val="28"/>
        </w:rPr>
        <w:t>в Органе власти, на личном приеме, по телеф</w:t>
      </w:r>
      <w:r>
        <w:rPr>
          <w:rFonts w:ascii="Times New Roman" w:hAnsi="Times New Roman"/>
          <w:sz w:val="28"/>
        </w:rPr>
        <w:t>ону, посредством Единого портала, посредством личного кабинета на Едином портале, посредством личного кабинета на Региональном портале, посредством ответов на письменные обращения зарегистрированных лиц, посредством письменных уведомлений</w:t>
      </w:r>
      <w:r>
        <w:rPr>
          <w:rFonts w:ascii="Times New Roman" w:hAnsi="Times New Roman"/>
          <w:sz w:val="28"/>
          <w:highlight w:val="white"/>
        </w:rPr>
        <w:t>.</w:t>
      </w: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tabs>
          <w:tab w:val="left" w:pos="284"/>
          <w:tab w:val="left" w:pos="1134"/>
        </w:tabs>
        <w:ind w:right="-1" w:firstLine="851"/>
        <w:contextualSpacing/>
        <w:jc w:val="both"/>
        <w:rPr>
          <w:rFonts w:ascii="Times New Roman" w:hAnsi="Times New Roman"/>
          <w:sz w:val="28"/>
        </w:rPr>
      </w:pPr>
    </w:p>
    <w:p w:rsidR="00346B4F" w:rsidRDefault="00346B4F">
      <w:pPr>
        <w:sectPr w:rsidR="00346B4F">
          <w:headerReference w:type="even" r:id="rId8"/>
          <w:headerReference w:type="default" r:id="rId9"/>
          <w:footerReference w:type="even" r:id="rId10"/>
          <w:headerReference w:type="first" r:id="rId11"/>
          <w:pgSz w:w="11908" w:h="16848"/>
          <w:pgMar w:top="765" w:right="567" w:bottom="1417" w:left="1134" w:header="709" w:footer="0" w:gutter="0"/>
          <w:pgNumType w:start="1"/>
          <w:cols w:space="720"/>
          <w:titlePg/>
        </w:sectPr>
      </w:pPr>
    </w:p>
    <w:p w:rsidR="00346B4F" w:rsidRDefault="00346B4F">
      <w:pPr>
        <w:pageBreakBefore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346B4F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346B4F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346B4F">
            <w:pPr>
              <w:rPr>
                <w:rFonts w:ascii="Times New Roman" w:hAnsi="Times New Roman"/>
              </w:rPr>
            </w:pPr>
          </w:p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 Административному регламенту, утвержденному приказом Министерства природных ресурсов и экологии Камчатского</w:t>
            </w:r>
            <w:r>
              <w:rPr>
                <w:rFonts w:ascii="Times New Roman" w:hAnsi="Times New Roman"/>
                <w:sz w:val="28"/>
              </w:rPr>
              <w:t xml:space="preserve"> края</w:t>
            </w:r>
          </w:p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 depDate № depNumber</w:t>
            </w:r>
          </w:p>
        </w:tc>
      </w:tr>
    </w:tbl>
    <w:p w:rsidR="00346B4F" w:rsidRDefault="00346B4F">
      <w:pPr>
        <w:jc w:val="center"/>
        <w:rPr>
          <w:rFonts w:ascii="Times New Roman" w:hAnsi="Times New Roman"/>
        </w:rPr>
      </w:pPr>
    </w:p>
    <w:p w:rsidR="00346B4F" w:rsidRDefault="0029126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</w:t>
      </w:r>
      <w:r>
        <w:rPr>
          <w:rFonts w:ascii="Times New Roman" w:hAnsi="Times New Roman"/>
          <w:b/>
          <w:sz w:val="28"/>
        </w:rPr>
        <w:t>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</w:t>
      </w:r>
      <w:r>
        <w:rPr>
          <w:rFonts w:ascii="Times New Roman" w:hAnsi="Times New Roman"/>
          <w:b/>
          <w:sz w:val="28"/>
        </w:rPr>
        <w:t>АПРОСА О ПРЕДОСТАВЛЕНИИ ГОСУДАРСТВЕННОЙ УСЛУГИ И ДОКУМЕНТОВ, НЕОБХОДИМЫХ ДЛЯ ПРЕДОСТАВЛЕНИЯ ГОСУДАРСТВЕННОЙ УСЛУГИ</w:t>
      </w:r>
    </w:p>
    <w:p w:rsidR="00346B4F" w:rsidRDefault="00346B4F">
      <w:pPr>
        <w:jc w:val="center"/>
        <w:rPr>
          <w:rFonts w:ascii="Times New Roman" w:hAnsi="Times New Roman"/>
        </w:rPr>
      </w:pPr>
    </w:p>
    <w:p w:rsidR="00346B4F" w:rsidRDefault="0029126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</w:t>
      </w:r>
    </w:p>
    <w:p w:rsidR="00346B4F" w:rsidRDefault="00346B4F">
      <w:pPr>
        <w:rPr>
          <w:rFonts w:ascii="Times New Roman" w:hAnsi="Times New Roman"/>
          <w:sz w:val="28"/>
        </w:rPr>
      </w:pPr>
    </w:p>
    <w:p w:rsidR="00346B4F" w:rsidRDefault="002912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Условные обозначения:</w:t>
      </w:r>
    </w:p>
    <w:p w:rsidR="00346B4F" w:rsidRDefault="002912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1. Д (э) – документ в форме электронного документа, подписанного электронн</w:t>
      </w:r>
      <w:r>
        <w:rPr>
          <w:rFonts w:ascii="Times New Roman" w:hAnsi="Times New Roman"/>
          <w:sz w:val="28"/>
          <w:highlight w:val="white"/>
        </w:rPr>
        <w:t>ой подписью в соответствии с законодательством Российской Федерации.</w:t>
      </w:r>
    </w:p>
    <w:p w:rsidR="00346B4F" w:rsidRDefault="002912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Д (б/н) – документ на бумажном носителе.</w:t>
      </w:r>
    </w:p>
    <w:p w:rsidR="00346B4F" w:rsidRDefault="002912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3. </w:t>
      </w:r>
      <w:r>
        <w:rPr>
          <w:rFonts w:ascii="Times New Roman" w:hAnsi="Times New Roman"/>
          <w:sz w:val="28"/>
        </w:rPr>
        <w:t>О – оригинал документа.</w:t>
      </w:r>
    </w:p>
    <w:p w:rsidR="00346B4F" w:rsidRDefault="002912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ОВ – орган власти.</w:t>
      </w:r>
    </w:p>
    <w:p w:rsidR="00346B4F" w:rsidRDefault="00291265"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ПС – документы подаются посредством почтовой связи.</w:t>
      </w:r>
      <w:r>
        <w:rPr>
          <w:rFonts w:ascii="Times New Roman" w:hAnsi="Times New Roman"/>
          <w:sz w:val="28"/>
          <w:shd w:val="clear" w:color="auto" w:fill="FFD821"/>
        </w:rPr>
        <w:br/>
      </w:r>
    </w:p>
    <w:p w:rsidR="00346B4F" w:rsidRDefault="00346B4F">
      <w:pPr>
        <w:sectPr w:rsidR="00346B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8" w:h="16848"/>
          <w:pgMar w:top="765" w:right="567" w:bottom="1417" w:left="1134" w:header="709" w:footer="0" w:gutter="0"/>
          <w:cols w:space="720"/>
          <w:titlePg/>
        </w:sectPr>
      </w:pPr>
    </w:p>
    <w:p w:rsidR="00346B4F" w:rsidRDefault="00346B4F">
      <w:pPr>
        <w:rPr>
          <w:rFonts w:ascii="Times New Roman" w:hAnsi="Times New Roman"/>
          <w:sz w:val="28"/>
        </w:rPr>
      </w:pPr>
    </w:p>
    <w:p w:rsidR="00346B4F" w:rsidRDefault="00291265">
      <w:pPr>
        <w:pStyle w:val="10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Идентификаторы категорий (признаков) заявителей</w:t>
      </w:r>
    </w:p>
    <w:p w:rsidR="00346B4F" w:rsidRDefault="0029126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713"/>
        <w:gridCol w:w="8523"/>
        <w:gridCol w:w="3289"/>
      </w:tblGrid>
      <w:tr w:rsidR="00346B4F">
        <w:trPr>
          <w:trHeight w:val="7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Результат предоставления Услуги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Наименования отдельного признака заявителя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Идентификатор отдельного признака заявителей</w:t>
            </w:r>
          </w:p>
        </w:tc>
      </w:tr>
      <w:tr w:rsidR="00346B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Согласование(отказ в согласовании) мероприятий по </w:t>
            </w:r>
            <w:r>
              <w:rPr>
                <w:rFonts w:ascii="Times New Roman" w:hAnsi="Times New Roman"/>
              </w:rPr>
              <w:t>снижению выбросов загрязняющих веществ в атмосферный воздух в периоды неблагоприятных метеорологических условий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предприниматель, осуществляющий хозяйственную и (или) иную деятельность на объекте, оказывающем негативное воздействие на </w:t>
            </w:r>
            <w:r>
              <w:rPr>
                <w:rFonts w:ascii="Times New Roman" w:hAnsi="Times New Roman"/>
              </w:rPr>
              <w:t>окружающую среду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 w:rsidR="00346B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346B4F"/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лицо, осуществляющее хозяйственную и (или) иную деятельность на объекте, оказывающем негативное воздействие на окружающую среду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</w:t>
            </w:r>
          </w:p>
        </w:tc>
      </w:tr>
      <w:tr w:rsidR="00346B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346B4F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346B4F"/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заявителя (по доверенности)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</w:t>
            </w:r>
          </w:p>
        </w:tc>
      </w:tr>
    </w:tbl>
    <w:p w:rsidR="00346B4F" w:rsidRDefault="00291265">
      <w:pPr>
        <w:pStyle w:val="aff6"/>
        <w:pageBreakBefore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 xml:space="preserve">Исчерпывающий перечень документов, </w:t>
      </w:r>
      <w:r>
        <w:rPr>
          <w:rFonts w:ascii="Times New Roman" w:hAnsi="Times New Roman"/>
          <w:b/>
          <w:sz w:val="28"/>
        </w:rPr>
        <w:t>необходимых для предоставления Услуги</w:t>
      </w:r>
    </w:p>
    <w:p w:rsidR="00346B4F" w:rsidRDefault="0029126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354"/>
        <w:gridCol w:w="7932"/>
        <w:gridCol w:w="3202"/>
      </w:tblGrid>
      <w:tr w:rsidR="00346B4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Идентификатор отдельного признака заявителей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Перечень необходимых для предоставления Услуги документов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Способ предоставления, требования</w:t>
            </w:r>
          </w:p>
        </w:tc>
      </w:tr>
      <w:tr w:rsidR="00346B4F">
        <w:tc>
          <w:tcPr>
            <w:tcW w:w="15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Документы, необходимые в соответствии с законодательными или иными </w:t>
            </w:r>
            <w:r>
              <w:rPr>
                <w:rFonts w:ascii="Times New Roman" w:hAnsi="Times New Roman"/>
                <w:b/>
                <w:i/>
              </w:rPr>
              <w:t>нормативными правовыми актами Российской Федерации для предоставления Услуги</w:t>
            </w:r>
          </w:p>
        </w:tc>
      </w:tr>
      <w:tr w:rsidR="00346B4F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1А - 1В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мероприятий по снижению выбросов загрязняющих веществ в атмосферный воздух в периоды неблагоприятных метеорологических условий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 (б/н) или Д (э), ОВ, ПС</w:t>
            </w:r>
          </w:p>
        </w:tc>
      </w:tr>
      <w:tr w:rsidR="00346B4F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346B4F"/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numPr>
                <w:ilvl w:val="0"/>
                <w:numId w:val="2"/>
              </w:numPr>
              <w:ind w:left="0" w:hanging="1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О, ОВ, ПС</w:t>
            </w:r>
          </w:p>
        </w:tc>
      </w:tr>
    </w:tbl>
    <w:p w:rsidR="00346B4F" w:rsidRDefault="00291265">
      <w:pPr>
        <w:pStyle w:val="aff6"/>
        <w:pageBreakBefore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>Исчерпывающий перечень оснований для отказа в приеме заявления и документов, необходимых</w:t>
      </w:r>
      <w:r>
        <w:rPr>
          <w:rFonts w:ascii="Times New Roman" w:hAnsi="Times New Roman"/>
          <w:b/>
          <w:sz w:val="28"/>
        </w:rPr>
        <w:br/>
        <w:t xml:space="preserve">для предоставления Услуги, оснований для приостановления предоставления Услуги или отказа в </w:t>
      </w:r>
      <w:r>
        <w:rPr>
          <w:rFonts w:ascii="Times New Roman" w:hAnsi="Times New Roman"/>
          <w:b/>
          <w:sz w:val="28"/>
        </w:rPr>
        <w:t>предоставлении Услуги</w:t>
      </w:r>
    </w:p>
    <w:p w:rsidR="00346B4F" w:rsidRDefault="0029126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4"/>
        <w:gridCol w:w="7323"/>
      </w:tblGrid>
      <w:tr w:rsidR="00346B4F">
        <w:tc>
          <w:tcPr>
            <w:tcW w:w="1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346B4F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отказа в приеме заявления и документов, необходимых для предоставления Услуги, </w:t>
            </w:r>
            <w:r>
              <w:rPr>
                <w:rFonts w:ascii="Times New Roman" w:hAnsi="Times New Roman"/>
              </w:rPr>
              <w:t>законодательством Российской Федерации не предусмотрены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346B4F">
            <w:pPr>
              <w:rPr>
                <w:rFonts w:ascii="Times New Roman" w:hAnsi="Times New Roman"/>
              </w:rPr>
            </w:pPr>
          </w:p>
        </w:tc>
      </w:tr>
      <w:tr w:rsidR="00346B4F">
        <w:tc>
          <w:tcPr>
            <w:tcW w:w="1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46B4F">
        <w:trPr>
          <w:trHeight w:val="589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приостановления предоставления Услуги: выявление несоответствия Плана мероприятий положениям пунктов 2-5 Т</w:t>
            </w:r>
            <w:r>
              <w:rPr>
                <w:rFonts w:ascii="Times New Roman" w:hAnsi="Times New Roman"/>
                <w:spacing w:val="-4"/>
              </w:rPr>
              <w:t>ре</w:t>
            </w:r>
            <w:r>
              <w:rPr>
                <w:rFonts w:ascii="Times New Roman" w:hAnsi="Times New Roman"/>
                <w:spacing w:val="-4"/>
              </w:rPr>
              <w:t>бований к содержанию, составу, форме, порядку разработки, согласования и ут</w:t>
            </w:r>
            <w:r>
              <w:rPr>
                <w:rFonts w:ascii="Times New Roman" w:hAnsi="Times New Roman"/>
              </w:rPr>
              <w:t>верждения плана</w:t>
            </w:r>
            <w:r>
              <w:rPr>
                <w:rFonts w:ascii="Times New Roman" w:hAnsi="Times New Roman"/>
                <w:spacing w:val="-4"/>
              </w:rPr>
              <w:t xml:space="preserve"> мероприятий по снижению выбросов загрязняющих веществ в атмосферный воздух в периоды неблагоприятных метеорологических условий, утвержденных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  <w:spacing w:val="-4"/>
              </w:rPr>
              <w:t>риказом Минприроды Росс</w:t>
            </w:r>
            <w:r>
              <w:rPr>
                <w:rFonts w:ascii="Times New Roman" w:hAnsi="Times New Roman"/>
                <w:spacing w:val="-4"/>
              </w:rPr>
              <w:t>ии от 28.11.2025 № 662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1А-1В</w:t>
            </w:r>
          </w:p>
        </w:tc>
      </w:tr>
      <w:tr w:rsidR="00346B4F">
        <w:tc>
          <w:tcPr>
            <w:tcW w:w="1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Исчерпывающий перечень оснований для отказа в предоставлении Услуги</w:t>
            </w:r>
          </w:p>
        </w:tc>
      </w:tr>
      <w:tr w:rsidR="00346B4F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  <w:r>
              <w:rPr>
                <w:rFonts w:ascii="Times New Roman" w:hAnsi="Times New Roman"/>
              </w:rPr>
              <w:t>Плана мероприятий по снижению выбросов загрязняющих веществ в атмосферный воздух в периоды неблагоприятных метеорологических условий (далее – План мероприятий) не установленного образца;</w:t>
            </w:r>
          </w:p>
          <w:p w:rsidR="00346B4F" w:rsidRDefault="0029126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Плане мероприятий недостоверной или неполной информации;</w:t>
            </w:r>
          </w:p>
          <w:p w:rsidR="00346B4F" w:rsidRDefault="0029126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кумент не соответствует требованиям законодательства Российской </w:t>
            </w:r>
            <w:r w:rsidRPr="00291265">
              <w:rPr>
                <w:rFonts w:ascii="Times New Roman" w:hAnsi="Times New Roman"/>
              </w:rPr>
              <w:t xml:space="preserve">Федерации </w:t>
            </w:r>
            <w:r w:rsidRPr="00291265">
              <w:rPr>
                <w:rFonts w:ascii="Times New Roman" w:hAnsi="Times New Roman"/>
              </w:rPr>
              <w:t>об охране атмосферного воздуха;</w:t>
            </w:r>
          </w:p>
          <w:p w:rsidR="00346B4F" w:rsidRDefault="0029126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предоставление в Орган власти доработанного Плана мероприятий в установленный срок (не позднее 22 рабочих дней со дня получения уведомления (Решени</w:t>
            </w:r>
            <w:r>
              <w:rPr>
                <w:rFonts w:ascii="Times New Roman" w:hAnsi="Times New Roman"/>
              </w:rPr>
              <w:t>е о необходимости доработки Плана мероприятий)).</w:t>
            </w:r>
            <w:bookmarkStart w:id="3" w:name="_GoBack"/>
            <w:bookmarkEnd w:id="3"/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1А–1В</w:t>
            </w:r>
          </w:p>
        </w:tc>
      </w:tr>
      <w:tr w:rsidR="00346B4F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заявителя, отсутствует или является недействующим.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</w:t>
            </w:r>
          </w:p>
        </w:tc>
      </w:tr>
    </w:tbl>
    <w:p w:rsidR="00346B4F" w:rsidRDefault="00346B4F">
      <w:pPr>
        <w:sectPr w:rsidR="00346B4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6848" w:h="11908" w:orient="landscape"/>
          <w:pgMar w:top="765" w:right="567" w:bottom="1417" w:left="1134" w:header="709" w:footer="0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4530"/>
      </w:tblGrid>
      <w:tr w:rsidR="00346B4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346B4F"/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4F" w:rsidRDefault="002912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346B4F" w:rsidRDefault="002912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Административному регламенту, утвержденному приказом Министерства природных ресурсов и экологии Камчатского края</w:t>
            </w:r>
          </w:p>
          <w:p w:rsidR="00346B4F" w:rsidRDefault="002912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               №                          </w:t>
            </w:r>
          </w:p>
        </w:tc>
      </w:tr>
    </w:tbl>
    <w:p w:rsidR="00346B4F" w:rsidRDefault="00346B4F">
      <w:pPr>
        <w:widowControl w:val="0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211"/>
        <w:gridCol w:w="2154"/>
        <w:gridCol w:w="2211"/>
        <w:gridCol w:w="1247"/>
      </w:tblGrid>
      <w:tr w:rsidR="00346B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46B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46B4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для печати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для печати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346B4F" w:rsidRDefault="00346B4F">
      <w:pPr>
        <w:widowControl w:val="0"/>
        <w:jc w:val="both"/>
        <w:rPr>
          <w:rFonts w:ascii="Times New Roman" w:hAnsi="Times New Roman"/>
        </w:rPr>
      </w:pPr>
    </w:p>
    <w:p w:rsidR="00346B4F" w:rsidRDefault="00291265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</w:t>
      </w:r>
    </w:p>
    <w:p w:rsidR="00346B4F" w:rsidRDefault="00291265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мероприятий по </w:t>
      </w:r>
      <w:r>
        <w:rPr>
          <w:rFonts w:ascii="Times New Roman" w:hAnsi="Times New Roman"/>
          <w:b/>
        </w:rPr>
        <w:t>снижению выбросов загрязняющих веществ</w:t>
      </w:r>
    </w:p>
    <w:p w:rsidR="00346B4F" w:rsidRDefault="00291265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атмосферный воздух в периоды неблагоприятных</w:t>
      </w:r>
    </w:p>
    <w:p w:rsidR="00346B4F" w:rsidRDefault="00291265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метеорологических условий</w:t>
      </w:r>
    </w:p>
    <w:p w:rsidR="00346B4F" w:rsidRDefault="00346B4F">
      <w:pPr>
        <w:widowControl w:val="0"/>
        <w:jc w:val="both"/>
        <w:rPr>
          <w:rFonts w:ascii="Times New Roman" w:hAnsi="Times New Roman"/>
        </w:rPr>
      </w:pP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1. Наименование юридического лица или фамилия, имя, отчество (при наличии) индивидуального предпринимателя, осуществляющего хозяйственную и (ил</w:t>
      </w:r>
      <w:r>
        <w:rPr>
          <w:rFonts w:ascii="Times New Roman" w:hAnsi="Times New Roman"/>
          <w:sz w:val="20"/>
        </w:rPr>
        <w:t>и) иную деятельность ________________________________________________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2. Наименование объекта, оказывающего негативное воздействие на окружающую среду </w:t>
      </w:r>
      <w:r>
        <w:rPr>
          <w:rFonts w:ascii="Times New Roman" w:hAnsi="Times New Roman"/>
        </w:rPr>
        <w:t>_____________________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3. Сведения о фактическом месте нахождения объекта, оказывающего негативное воздейс</w:t>
      </w:r>
      <w:r>
        <w:rPr>
          <w:rFonts w:ascii="Times New Roman" w:hAnsi="Times New Roman"/>
          <w:sz w:val="20"/>
        </w:rPr>
        <w:t>твие на окружающую среду ______________________________________________________________________________________________________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4. Категория объекта, оказывающего негативное воздействие на окружающую среду _____________________________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5. Код объекта, </w:t>
      </w:r>
      <w:r>
        <w:rPr>
          <w:rFonts w:ascii="Times New Roman" w:hAnsi="Times New Roman"/>
          <w:sz w:val="20"/>
        </w:rPr>
        <w:t>оказывающего негативное воздействие на окружающую среду __________________________________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6. Вид прогноза неблагоприятных метеорологических условий (далее - НМУ), по которому работает объект, оказывающий негативное воздействие на окружающую среду (общий и</w:t>
      </w:r>
      <w:r>
        <w:rPr>
          <w:rFonts w:ascii="Times New Roman" w:hAnsi="Times New Roman"/>
          <w:sz w:val="20"/>
        </w:rPr>
        <w:t>ли специализированный) __________________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7. Перечень мероприятий по снижению выбросов в периоды НМУ: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34"/>
        <w:gridCol w:w="2981"/>
        <w:gridCol w:w="1652"/>
        <w:gridCol w:w="1587"/>
        <w:gridCol w:w="1587"/>
      </w:tblGrid>
      <w:tr w:rsidR="00346B4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источника (источников) выбросов загрязняющих веществ в атмосферный воздух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по уменьшению выбросов загрязняющих веществ</w:t>
            </w:r>
            <w:r>
              <w:rPr>
                <w:rFonts w:ascii="Times New Roman" w:hAnsi="Times New Roman"/>
              </w:rPr>
              <w:t xml:space="preserve"> в атмосферный воздух в периоды НМУ (далее - мероприятие)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загрязняющего вещества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Величины выбросов до мероприятия г/с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Величины выбросов после мероприятия г/с</w:t>
            </w:r>
          </w:p>
        </w:tc>
      </w:tr>
      <w:tr w:rsidR="00346B4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29126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6B4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B4F" w:rsidRDefault="00346B4F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8. Результаты расчетов рассеивания выбросов, выполненных в </w:t>
      </w:r>
      <w:r>
        <w:rPr>
          <w:rFonts w:ascii="Times New Roman" w:hAnsi="Times New Roman"/>
          <w:sz w:val="20"/>
        </w:rPr>
        <w:t>соответствии с методами расчетов рассеивания выбросов вредных (загрязняющих) веществ в атмосферном воздухе, утвержденных приказом Минприроды России 6 июня 2017 г. № 273 (далее - расчеты рассеивания), при проведении мероприятий по снижению выбросов в период</w:t>
      </w:r>
      <w:r>
        <w:rPr>
          <w:rFonts w:ascii="Times New Roman" w:hAnsi="Times New Roman"/>
          <w:sz w:val="20"/>
        </w:rPr>
        <w:t>ы НМУ, обосновывающие эффективность мероприятий при НМУ, включенных в план мероприятий по снижению выбросов загрязняющих веществ в атмосферный воздух в периоды неблагоприятных метеорологических условий с приложением документарного подтверждения проведенных</w:t>
      </w:r>
      <w:r>
        <w:rPr>
          <w:rFonts w:ascii="Times New Roman" w:hAnsi="Times New Roman"/>
          <w:sz w:val="20"/>
        </w:rPr>
        <w:t xml:space="preserve"> расчетов рассеивания, в соответствии с требованиями пункта 35 Методики разработки (расчета) и установления нормативов допустимых выбросов загрязняющих веществ в атмосферный воздух, утвержденной приказом Минприроды России от 11 августа 2020 г. № 581 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</w:t>
      </w:r>
    </w:p>
    <w:p w:rsidR="00346B4F" w:rsidRDefault="0029126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9. Информация о методе контроля (инструментальный или расчетный), определенном при проведении инвентаризации стационарных источников и выбросов в соответствии с пунктом 18</w:t>
      </w:r>
      <w:r>
        <w:rPr>
          <w:rFonts w:ascii="Times New Roman" w:hAnsi="Times New Roman"/>
          <w:sz w:val="20"/>
        </w:rPr>
        <w:t xml:space="preserve">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</w:t>
      </w:r>
      <w:r>
        <w:rPr>
          <w:rFonts w:ascii="Times New Roman" w:hAnsi="Times New Roman"/>
          <w:sz w:val="20"/>
        </w:rPr>
        <w:t>ного приказом Минприроды России от 19.11.2021 № 871</w:t>
      </w:r>
      <w:r>
        <w:rPr>
          <w:rFonts w:ascii="Times New Roman" w:hAnsi="Times New Roman"/>
        </w:rPr>
        <w:t xml:space="preserve"> ________________________</w:t>
      </w:r>
    </w:p>
    <w:sectPr w:rsidR="00346B4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8" w:h="16848"/>
      <w:pgMar w:top="765" w:right="567" w:bottom="1417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1265">
      <w:r>
        <w:separator/>
      </w:r>
    </w:p>
  </w:endnote>
  <w:endnote w:type="continuationSeparator" w:id="0">
    <w:p w:rsidR="00000000" w:rsidRDefault="0029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1265">
      <w:r>
        <w:separator/>
      </w:r>
    </w:p>
  </w:footnote>
  <w:footnote w:type="continuationSeparator" w:id="0">
    <w:p w:rsidR="00000000" w:rsidRDefault="00291265">
      <w:r>
        <w:continuationSeparator/>
      </w:r>
    </w:p>
  </w:footnote>
  <w:footnote w:id="1">
    <w:p w:rsidR="00346B4F" w:rsidRDefault="00291265">
      <w:pPr>
        <w:pStyle w:val="Footnote"/>
        <w:spacing w:line="3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</w:t>
      </w:r>
      <w:r>
        <w:rPr>
          <w:rFonts w:ascii="Times New Roman" w:hAnsi="Times New Roman"/>
        </w:rPr>
        <w:t>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f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f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291265">
    <w:pPr>
      <w:pStyle w:val="af"/>
      <w:jc w:val="center"/>
      <w:rPr>
        <w:rFonts w:ascii="Times New Roman" w:hAnsi="Times New Roman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346B4F" w:rsidRDefault="00346B4F">
    <w:pPr>
      <w:pStyle w:val="af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GoBack2"/>
  <w:bookmarkEnd w:id="5"/>
  <w:p w:rsidR="00346B4F" w:rsidRDefault="00291265">
    <w:pPr>
      <w:pStyle w:val="af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:rsidR="00346B4F" w:rsidRDefault="00346B4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291265">
    <w:pPr>
      <w:pStyle w:val="af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3174464</wp:posOffset>
              </wp:positionH>
              <wp:positionV relativeFrom="page">
                <wp:posOffset>450215</wp:posOffset>
              </wp:positionV>
              <wp:extent cx="132516" cy="294143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16" cy="2941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6B4F" w:rsidRDefault="00291265">
                          <w:pPr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49.95pt;margin-top:35.45pt;width:10.45pt;height:23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" filled="f" stroked="f">
              <v:textbox style="mso-fit-shape-to-text:t">
                <w:txbxContent>
                  <w:p w:rsidR="00346B4F" w:rsidRDefault="00291265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PAGE \* Arabic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346B4F" w:rsidRDefault="00346B4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f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291265">
    <w:pPr>
      <w:pStyle w:val="af"/>
      <w:jc w:val="center"/>
      <w:rPr>
        <w:rFonts w:ascii="Times New Roman" w:hAnsi="Times New Roman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346B4F" w:rsidRDefault="00346B4F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GoBack3"/>
  <w:bookmarkEnd w:id="2"/>
  <w:p w:rsidR="00346B4F" w:rsidRDefault="00291265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:rsidR="00346B4F" w:rsidRDefault="00346B4F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346B4F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4F" w:rsidRDefault="00291265">
    <w:pPr>
      <w:pStyle w:val="af"/>
      <w:jc w:val="center"/>
      <w:rPr>
        <w:rFonts w:ascii="Times New Roman" w:hAnsi="Times New Roman"/>
      </w:rPr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:rsidR="00346B4F" w:rsidRDefault="00346B4F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_GoBack1"/>
  <w:bookmarkEnd w:id="4"/>
  <w:p w:rsidR="00346B4F" w:rsidRDefault="00291265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9</w:t>
    </w:r>
    <w:r>
      <w:fldChar w:fldCharType="end"/>
    </w:r>
  </w:p>
  <w:p w:rsidR="00346B4F" w:rsidRDefault="00346B4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0812"/>
    <w:multiLevelType w:val="multilevel"/>
    <w:tmpl w:val="8272B874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E5444B"/>
    <w:multiLevelType w:val="multilevel"/>
    <w:tmpl w:val="7CD20F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22014B"/>
    <w:multiLevelType w:val="multilevel"/>
    <w:tmpl w:val="7CBA58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9700163"/>
    <w:multiLevelType w:val="multilevel"/>
    <w:tmpl w:val="BBF88D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4F"/>
    <w:rsid w:val="00291265"/>
    <w:rsid w:val="0034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00212-01FB-4407-9A74-C3ECC9B7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64" w:lineRule="auto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 w:line="264" w:lineRule="auto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 w:line="264" w:lineRule="auto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 w:line="264" w:lineRule="auto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411">
    <w:name w:val="Heading 41 1"/>
    <w:link w:val="Heading4110"/>
    <w:rPr>
      <w:b/>
    </w:rPr>
  </w:style>
  <w:style w:type="character" w:customStyle="1" w:styleId="Heading4110">
    <w:name w:val="Heading 41 1"/>
    <w:link w:val="Heading411"/>
    <w:rPr>
      <w:b/>
    </w:rPr>
  </w:style>
  <w:style w:type="paragraph" w:customStyle="1" w:styleId="Contents41">
    <w:name w:val="Contents 4 1"/>
    <w:link w:val="Contents410"/>
    <w:rPr>
      <w:sz w:val="28"/>
    </w:rPr>
  </w:style>
  <w:style w:type="character" w:customStyle="1" w:styleId="Contents410">
    <w:name w:val="Contents 4 1"/>
    <w:link w:val="Contents41"/>
    <w:rPr>
      <w:sz w:val="28"/>
    </w:rPr>
  </w:style>
  <w:style w:type="paragraph" w:customStyle="1" w:styleId="12">
    <w:name w:val="Основной текст Знак1"/>
    <w:basedOn w:val="13"/>
    <w:link w:val="14"/>
  </w:style>
  <w:style w:type="character" w:customStyle="1" w:styleId="14">
    <w:name w:val="Основной текст Знак1"/>
    <w:basedOn w:val="15"/>
    <w:link w:val="12"/>
  </w:style>
  <w:style w:type="paragraph" w:customStyle="1" w:styleId="81">
    <w:name w:val="Оглавление 81"/>
    <w:link w:val="810"/>
    <w:pPr>
      <w:ind w:left="1400"/>
    </w:pPr>
    <w:rPr>
      <w:sz w:val="28"/>
    </w:rPr>
  </w:style>
  <w:style w:type="character" w:customStyle="1" w:styleId="810">
    <w:name w:val="Оглавление 81"/>
    <w:link w:val="8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Internetlink1">
    <w:name w:val="Internet link 1"/>
    <w:link w:val="Internetlink10"/>
    <w:rPr>
      <w:color w:val="0000FF"/>
      <w:u w:val="single"/>
    </w:rPr>
  </w:style>
  <w:style w:type="character" w:customStyle="1" w:styleId="Internetlink10">
    <w:name w:val="Internet link 1"/>
    <w:link w:val="Internetlink1"/>
    <w:rPr>
      <w:color w:val="0000FF"/>
      <w:u w:val="single"/>
    </w:rPr>
  </w:style>
  <w:style w:type="paragraph" w:customStyle="1" w:styleId="HTML1">
    <w:name w:val="Код HTML1"/>
    <w:basedOn w:val="13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5"/>
    <w:link w:val="HTML1"/>
    <w:rPr>
      <w:rFonts w:ascii="Courier New" w:hAnsi="Courier New"/>
      <w:sz w:val="20"/>
    </w:rPr>
  </w:style>
  <w:style w:type="paragraph" w:customStyle="1" w:styleId="Heading11">
    <w:name w:val="Heading 11"/>
    <w:link w:val="Heading110"/>
    <w:rPr>
      <w:b/>
      <w:sz w:val="32"/>
    </w:rPr>
  </w:style>
  <w:style w:type="character" w:customStyle="1" w:styleId="Heading110">
    <w:name w:val="Heading 11"/>
    <w:link w:val="Heading11"/>
    <w:rPr>
      <w:b/>
      <w:sz w:val="3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Heading111">
    <w:name w:val="Heading 11 1"/>
    <w:link w:val="Heading1110"/>
    <w:rPr>
      <w:b/>
      <w:sz w:val="32"/>
    </w:rPr>
  </w:style>
  <w:style w:type="character" w:customStyle="1" w:styleId="Heading1110">
    <w:name w:val="Heading 11 1"/>
    <w:link w:val="Heading111"/>
    <w:rPr>
      <w:b/>
      <w:sz w:val="32"/>
    </w:rPr>
  </w:style>
  <w:style w:type="paragraph" w:customStyle="1" w:styleId="Contents31">
    <w:name w:val="Contents 3 1"/>
    <w:link w:val="Contents310"/>
    <w:rPr>
      <w:sz w:val="28"/>
    </w:rPr>
  </w:style>
  <w:style w:type="character" w:customStyle="1" w:styleId="Contents310">
    <w:name w:val="Contents 3 1"/>
    <w:link w:val="Contents31"/>
    <w:rPr>
      <w:sz w:val="28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sz w:val="28"/>
    </w:rPr>
  </w:style>
  <w:style w:type="paragraph" w:customStyle="1" w:styleId="HeaderandFooter1">
    <w:name w:val="Header and Footer1"/>
    <w:link w:val="HeaderandFooter10"/>
    <w:pPr>
      <w:jc w:val="both"/>
    </w:pPr>
    <w:rPr>
      <w:sz w:val="28"/>
    </w:rPr>
  </w:style>
  <w:style w:type="character" w:customStyle="1" w:styleId="HeaderandFooter10">
    <w:name w:val="Header and Footer1"/>
    <w:link w:val="HeaderandFooter1"/>
    <w:rPr>
      <w:sz w:val="28"/>
    </w:rPr>
  </w:style>
  <w:style w:type="paragraph" w:customStyle="1" w:styleId="Normal14dd7e54-f2cf-44d3-b956-cff5584c4891">
    <w:name w:val="Normal_14dd7e54-f2cf-44d3-b956-cff5584c4891"/>
    <w:link w:val="Normal14dd7e54-f2cf-44d3-b956-cff5584c48910"/>
    <w:rPr>
      <w:rFonts w:ascii="Times New Roman" w:hAnsi="Times New Roman"/>
    </w:rPr>
  </w:style>
  <w:style w:type="character" w:customStyle="1" w:styleId="Normal14dd7e54-f2cf-44d3-b956-cff5584c48910">
    <w:name w:val="Normal_14dd7e54-f2cf-44d3-b956-cff5584c4891"/>
    <w:link w:val="Normal14dd7e54-f2cf-44d3-b956-cff5584c4891"/>
    <w:rPr>
      <w:rFonts w:ascii="Times New Roman" w:hAnsi="Times New Roman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5"/>
    <w:link w:val="Heading1Char"/>
    <w:rPr>
      <w:rFonts w:ascii="Arial" w:hAnsi="Arial"/>
      <w:sz w:val="40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sz w:val="28"/>
    </w:rPr>
  </w:style>
  <w:style w:type="paragraph" w:customStyle="1" w:styleId="Title1">
    <w:name w:val="Title1"/>
    <w:link w:val="Title10"/>
    <w:rPr>
      <w:b/>
      <w:caps/>
      <w:sz w:val="40"/>
    </w:rPr>
  </w:style>
  <w:style w:type="character" w:customStyle="1" w:styleId="Title10">
    <w:name w:val="Title1"/>
    <w:link w:val="Title1"/>
    <w:rPr>
      <w:b/>
      <w:caps/>
      <w:sz w:val="40"/>
    </w:rPr>
  </w:style>
  <w:style w:type="paragraph" w:styleId="16">
    <w:name w:val="index 1"/>
    <w:basedOn w:val="a"/>
    <w:next w:val="a"/>
    <w:link w:val="17"/>
    <w:pPr>
      <w:ind w:left="240" w:hanging="240"/>
    </w:pPr>
  </w:style>
  <w:style w:type="character" w:customStyle="1" w:styleId="17">
    <w:name w:val="Указатель 1 Знак"/>
    <w:basedOn w:val="1"/>
    <w:link w:val="16"/>
  </w:style>
  <w:style w:type="paragraph" w:customStyle="1" w:styleId="410">
    <w:name w:val="Оглавление 41"/>
    <w:link w:val="411"/>
    <w:pPr>
      <w:ind w:left="600"/>
    </w:pPr>
    <w:rPr>
      <w:sz w:val="28"/>
    </w:rPr>
  </w:style>
  <w:style w:type="character" w:customStyle="1" w:styleId="411">
    <w:name w:val="Оглавление 41"/>
    <w:link w:val="410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sz w:val="28"/>
    </w:rPr>
  </w:style>
  <w:style w:type="paragraph" w:customStyle="1" w:styleId="Hyperlink2">
    <w:name w:val="Hyperlink 2"/>
    <w:link w:val="Hyperlink20"/>
    <w:rPr>
      <w:color w:val="0000FF"/>
      <w:u w:val="single"/>
    </w:rPr>
  </w:style>
  <w:style w:type="character" w:customStyle="1" w:styleId="Hyperlink20">
    <w:name w:val="Hyperlink 2"/>
    <w:link w:val="Hyperlink2"/>
    <w:rPr>
      <w:color w:val="0000FF"/>
      <w:u w:val="single"/>
    </w:rPr>
  </w:style>
  <w:style w:type="paragraph" w:customStyle="1" w:styleId="110">
    <w:name w:val="Оглавление 11"/>
    <w:link w:val="111"/>
    <w:rPr>
      <w:b/>
      <w:sz w:val="28"/>
    </w:rPr>
  </w:style>
  <w:style w:type="character" w:customStyle="1" w:styleId="111">
    <w:name w:val="Оглавление 11"/>
    <w:link w:val="110"/>
    <w:rPr>
      <w:b/>
      <w:sz w:val="28"/>
    </w:rPr>
  </w:style>
  <w:style w:type="paragraph" w:customStyle="1" w:styleId="18">
    <w:name w:val="Знак примечания1"/>
    <w:basedOn w:val="13"/>
    <w:link w:val="19"/>
    <w:rPr>
      <w:sz w:val="16"/>
    </w:rPr>
  </w:style>
  <w:style w:type="character" w:customStyle="1" w:styleId="19">
    <w:name w:val="Знак примечания1"/>
    <w:basedOn w:val="15"/>
    <w:link w:val="18"/>
    <w:rPr>
      <w:sz w:val="16"/>
    </w:rPr>
  </w:style>
  <w:style w:type="paragraph" w:customStyle="1" w:styleId="112">
    <w:name w:val="Указатель 11"/>
    <w:basedOn w:val="Normal2"/>
    <w:link w:val="113"/>
  </w:style>
  <w:style w:type="character" w:customStyle="1" w:styleId="113">
    <w:name w:val="Указатель 11"/>
    <w:basedOn w:val="Normal20"/>
    <w:link w:val="112"/>
    <w:rPr>
      <w:sz w:val="28"/>
    </w:rPr>
  </w:style>
  <w:style w:type="paragraph" w:customStyle="1" w:styleId="Contents91">
    <w:name w:val="Contents 9 1"/>
    <w:link w:val="Contents910"/>
    <w:rPr>
      <w:sz w:val="28"/>
    </w:rPr>
  </w:style>
  <w:style w:type="character" w:customStyle="1" w:styleId="Contents910">
    <w:name w:val="Contents 9 1"/>
    <w:link w:val="Contents91"/>
    <w:rPr>
      <w:sz w:val="28"/>
    </w:rPr>
  </w:style>
  <w:style w:type="paragraph" w:styleId="a9">
    <w:name w:val="TOC Heading"/>
    <w:link w:val="aa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aa">
    <w:name w:val="Заголовок оглавления Знак"/>
    <w:link w:val="a9"/>
    <w:rPr>
      <w:rFonts w:asciiTheme="minorHAnsi" w:hAnsiTheme="minorHAnsi"/>
      <w:sz w:val="22"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5"/>
    <w:link w:val="Heading9Char"/>
    <w:rPr>
      <w:rFonts w:ascii="Arial" w:hAnsi="Arial"/>
      <w:i/>
      <w:sz w:val="21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sz w:val="28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Endnote11">
    <w:name w:val="Endnote1 1"/>
    <w:link w:val="Endnote110"/>
    <w:pPr>
      <w:ind w:firstLine="851"/>
      <w:jc w:val="both"/>
    </w:pPr>
    <w:rPr>
      <w:sz w:val="22"/>
    </w:rPr>
  </w:style>
  <w:style w:type="character" w:customStyle="1" w:styleId="Endnote110">
    <w:name w:val="Endnote1 1"/>
    <w:link w:val="Endnote11"/>
    <w:rPr>
      <w:sz w:val="22"/>
    </w:rPr>
  </w:style>
  <w:style w:type="paragraph" w:customStyle="1" w:styleId="TOC71">
    <w:name w:val="TOC 7 1"/>
    <w:link w:val="TOC710"/>
    <w:pPr>
      <w:ind w:left="1200"/>
    </w:pPr>
    <w:rPr>
      <w:sz w:val="28"/>
    </w:rPr>
  </w:style>
  <w:style w:type="character" w:customStyle="1" w:styleId="TOC710">
    <w:name w:val="TOC 7 1"/>
    <w:link w:val="TOC71"/>
    <w:rPr>
      <w:sz w:val="28"/>
    </w:rPr>
  </w:style>
  <w:style w:type="paragraph" w:customStyle="1" w:styleId="210">
    <w:name w:val="Цитата 2 Знак1"/>
    <w:basedOn w:val="13"/>
    <w:link w:val="211"/>
    <w:rPr>
      <w:i/>
      <w:color w:val="404040" w:themeColor="text1" w:themeTint="BF"/>
    </w:rPr>
  </w:style>
  <w:style w:type="character" w:customStyle="1" w:styleId="211">
    <w:name w:val="Цитата 2 Знак1"/>
    <w:basedOn w:val="15"/>
    <w:link w:val="210"/>
    <w:rPr>
      <w:i/>
      <w:color w:val="404040" w:themeColor="text1" w:themeTint="BF"/>
    </w:rPr>
  </w:style>
  <w:style w:type="paragraph" w:customStyle="1" w:styleId="Title11">
    <w:name w:val="Title 1"/>
    <w:link w:val="Title12"/>
    <w:pPr>
      <w:spacing w:before="567" w:after="567"/>
      <w:jc w:val="center"/>
    </w:pPr>
    <w:rPr>
      <w:b/>
      <w:caps/>
      <w:sz w:val="40"/>
    </w:rPr>
  </w:style>
  <w:style w:type="character" w:customStyle="1" w:styleId="Title12">
    <w:name w:val="Title 1"/>
    <w:link w:val="Title11"/>
    <w:rPr>
      <w:b/>
      <w:caps/>
      <w:sz w:val="40"/>
    </w:rPr>
  </w:style>
  <w:style w:type="paragraph" w:customStyle="1" w:styleId="710">
    <w:name w:val="Оглавление 71"/>
    <w:link w:val="711"/>
    <w:pPr>
      <w:ind w:left="1200"/>
    </w:pPr>
    <w:rPr>
      <w:sz w:val="28"/>
    </w:rPr>
  </w:style>
  <w:style w:type="character" w:customStyle="1" w:styleId="711">
    <w:name w:val="Оглавление 71"/>
    <w:link w:val="710"/>
    <w:rPr>
      <w:sz w:val="28"/>
    </w:rPr>
  </w:style>
  <w:style w:type="paragraph" w:customStyle="1" w:styleId="412">
    <w:name w:val="Заголовок 41"/>
    <w:link w:val="413"/>
    <w:pPr>
      <w:spacing w:before="120" w:after="120"/>
      <w:jc w:val="both"/>
      <w:outlineLvl w:val="3"/>
    </w:pPr>
    <w:rPr>
      <w:b/>
    </w:rPr>
  </w:style>
  <w:style w:type="character" w:customStyle="1" w:styleId="413">
    <w:name w:val="Заголовок 41"/>
    <w:link w:val="412"/>
    <w:rPr>
      <w:b/>
    </w:rPr>
  </w:style>
  <w:style w:type="paragraph" w:styleId="ab">
    <w:name w:val="Intense Quote"/>
    <w:basedOn w:val="a"/>
    <w:next w:val="a"/>
    <w:link w:val="ac"/>
    <w:pPr>
      <w:spacing w:after="160" w:line="264" w:lineRule="auto"/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i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Contents51">
    <w:name w:val="Contents 5 1"/>
    <w:link w:val="Contents510"/>
    <w:rPr>
      <w:sz w:val="28"/>
    </w:rPr>
  </w:style>
  <w:style w:type="character" w:customStyle="1" w:styleId="Contents510">
    <w:name w:val="Contents 5 1"/>
    <w:link w:val="Contents51"/>
    <w:rPr>
      <w:sz w:val="28"/>
    </w:rPr>
  </w:style>
  <w:style w:type="paragraph" w:customStyle="1" w:styleId="Heading31">
    <w:name w:val="Heading 31"/>
    <w:link w:val="Heading310"/>
    <w:rPr>
      <w:b/>
      <w:sz w:val="26"/>
    </w:rPr>
  </w:style>
  <w:style w:type="character" w:customStyle="1" w:styleId="Heading310">
    <w:name w:val="Heading 31"/>
    <w:link w:val="Heading31"/>
    <w:rPr>
      <w:b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sz w:val="28"/>
    </w:rPr>
  </w:style>
  <w:style w:type="paragraph" w:customStyle="1" w:styleId="610">
    <w:name w:val="Оглавление 61"/>
    <w:link w:val="611"/>
    <w:pPr>
      <w:ind w:left="1000"/>
    </w:pPr>
    <w:rPr>
      <w:sz w:val="28"/>
    </w:rPr>
  </w:style>
  <w:style w:type="character" w:customStyle="1" w:styleId="611">
    <w:name w:val="Оглавление 61"/>
    <w:link w:val="610"/>
    <w:rPr>
      <w:sz w:val="28"/>
    </w:rPr>
  </w:style>
  <w:style w:type="paragraph" w:customStyle="1" w:styleId="Heading511">
    <w:name w:val="Heading 51 1"/>
    <w:link w:val="Heading5110"/>
    <w:rPr>
      <w:b/>
      <w:sz w:val="22"/>
    </w:rPr>
  </w:style>
  <w:style w:type="character" w:customStyle="1" w:styleId="Heading5110">
    <w:name w:val="Heading 51 1"/>
    <w:link w:val="Heading511"/>
    <w:rPr>
      <w:b/>
      <w:sz w:val="22"/>
    </w:rPr>
  </w:style>
  <w:style w:type="paragraph" w:customStyle="1" w:styleId="TOC31">
    <w:name w:val="TOC 3 1"/>
    <w:link w:val="TOC310"/>
    <w:pPr>
      <w:ind w:left="400"/>
    </w:pPr>
    <w:rPr>
      <w:sz w:val="28"/>
    </w:rPr>
  </w:style>
  <w:style w:type="character" w:customStyle="1" w:styleId="TOC310">
    <w:name w:val="TOC 3 1"/>
    <w:link w:val="TOC31"/>
    <w:rPr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</w:style>
  <w:style w:type="paragraph" w:customStyle="1" w:styleId="HeaderandFooter11">
    <w:name w:val="Header and Footer11"/>
    <w:link w:val="HeaderandFooter110"/>
    <w:pPr>
      <w:jc w:val="both"/>
    </w:pPr>
    <w:rPr>
      <w:sz w:val="28"/>
    </w:rPr>
  </w:style>
  <w:style w:type="character" w:customStyle="1" w:styleId="HeaderandFooter110">
    <w:name w:val="Header and Footer11"/>
    <w:link w:val="HeaderandFooter11"/>
    <w:rPr>
      <w:sz w:val="28"/>
    </w:rPr>
  </w:style>
  <w:style w:type="paragraph" w:customStyle="1" w:styleId="HeaderandFooter111">
    <w:name w:val="Header and Footer1 1"/>
    <w:link w:val="HeaderandFooter112"/>
    <w:pPr>
      <w:jc w:val="both"/>
    </w:pPr>
    <w:rPr>
      <w:sz w:val="28"/>
    </w:rPr>
  </w:style>
  <w:style w:type="character" w:customStyle="1" w:styleId="HeaderandFooter112">
    <w:name w:val="Header and Footer1 1"/>
    <w:link w:val="HeaderandFooter111"/>
    <w:rPr>
      <w:sz w:val="28"/>
    </w:rPr>
  </w:style>
  <w:style w:type="paragraph" w:customStyle="1" w:styleId="Subtitle11">
    <w:name w:val="Subtitle1 1"/>
    <w:link w:val="Subtitle110"/>
    <w:rPr>
      <w:i/>
    </w:rPr>
  </w:style>
  <w:style w:type="character" w:customStyle="1" w:styleId="Subtitle110">
    <w:name w:val="Subtitle1 1"/>
    <w:link w:val="Subtitle11"/>
    <w:rPr>
      <w:i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41">
    <w:name w:val="Heading 41"/>
    <w:link w:val="Heading410"/>
    <w:rPr>
      <w:b/>
    </w:rPr>
  </w:style>
  <w:style w:type="character" w:customStyle="1" w:styleId="Heading410">
    <w:name w:val="Heading 41"/>
    <w:link w:val="Heading41"/>
    <w:rPr>
      <w:b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a">
    <w:name w:val="Заголовок1"/>
    <w:basedOn w:val="1b"/>
    <w:link w:val="1c"/>
    <w:rPr>
      <w:rFonts w:ascii="Open Sans" w:hAnsi="Open Sans"/>
      <w:sz w:val="28"/>
    </w:rPr>
  </w:style>
  <w:style w:type="character" w:customStyle="1" w:styleId="1c">
    <w:name w:val="Заголовок1"/>
    <w:basedOn w:val="1d"/>
    <w:link w:val="1a"/>
    <w:rPr>
      <w:rFonts w:ascii="Open Sans" w:hAnsi="Open Sans"/>
      <w:color w:val="000000"/>
      <w:sz w:val="28"/>
    </w:rPr>
  </w:style>
  <w:style w:type="paragraph" w:customStyle="1" w:styleId="1e">
    <w:name w:val="Текст концевой сноски Знак1"/>
    <w:basedOn w:val="13"/>
    <w:link w:val="1f"/>
    <w:rPr>
      <w:sz w:val="20"/>
    </w:rPr>
  </w:style>
  <w:style w:type="character" w:customStyle="1" w:styleId="1f">
    <w:name w:val="Текст концевой сноски Знак1"/>
    <w:basedOn w:val="15"/>
    <w:link w:val="1e"/>
    <w:rPr>
      <w:sz w:val="20"/>
    </w:rPr>
  </w:style>
  <w:style w:type="paragraph" w:customStyle="1" w:styleId="TOC91">
    <w:name w:val="TOC 9 1"/>
    <w:link w:val="TOC910"/>
    <w:pPr>
      <w:ind w:left="1600"/>
    </w:pPr>
    <w:rPr>
      <w:sz w:val="28"/>
    </w:rPr>
  </w:style>
  <w:style w:type="character" w:customStyle="1" w:styleId="TOC910">
    <w:name w:val="TOC 9 1"/>
    <w:link w:val="TOC91"/>
    <w:rPr>
      <w:sz w:val="28"/>
    </w:rPr>
  </w:style>
  <w:style w:type="paragraph" w:customStyle="1" w:styleId="BodyText1">
    <w:name w:val="Body Text 1"/>
    <w:basedOn w:val="Normal1"/>
    <w:link w:val="BodyText10"/>
    <w:pPr>
      <w:spacing w:after="140" w:line="276" w:lineRule="auto"/>
    </w:pPr>
  </w:style>
  <w:style w:type="character" w:customStyle="1" w:styleId="BodyText10">
    <w:name w:val="Body Text 1"/>
    <w:basedOn w:val="Normal10"/>
    <w:link w:val="BodyText1"/>
    <w:rPr>
      <w:sz w:val="28"/>
    </w:rPr>
  </w:style>
  <w:style w:type="paragraph" w:customStyle="1" w:styleId="af1">
    <w:name w:val="Верхний колонтитул слева"/>
    <w:basedOn w:val="af"/>
    <w:link w:val="af2"/>
    <w:rPr>
      <w:rFonts w:asciiTheme="minorHAnsi" w:hAnsiTheme="minorHAnsi"/>
      <w:sz w:val="22"/>
    </w:rPr>
  </w:style>
  <w:style w:type="character" w:customStyle="1" w:styleId="af2">
    <w:name w:val="Верхний колонтитул слева"/>
    <w:basedOn w:val="af0"/>
    <w:link w:val="af1"/>
    <w:rPr>
      <w:rFonts w:asciiTheme="minorHAnsi" w:hAnsiTheme="minorHAnsi"/>
      <w:sz w:val="22"/>
    </w:rPr>
  </w:style>
  <w:style w:type="paragraph" w:customStyle="1" w:styleId="af3">
    <w:name w:val="Символ концевой сноски"/>
    <w:basedOn w:val="13"/>
    <w:link w:val="af4"/>
    <w:rPr>
      <w:vertAlign w:val="superscript"/>
    </w:rPr>
  </w:style>
  <w:style w:type="character" w:customStyle="1" w:styleId="af4">
    <w:name w:val="Символ концевой сноски"/>
    <w:basedOn w:val="15"/>
    <w:link w:val="af3"/>
    <w:rPr>
      <w:vertAlign w:val="superscript"/>
    </w:rPr>
  </w:style>
  <w:style w:type="paragraph" w:customStyle="1" w:styleId="Subtitle1">
    <w:name w:val="Subtitle1"/>
    <w:link w:val="Subtitle10"/>
    <w:rPr>
      <w:i/>
    </w:rPr>
  </w:style>
  <w:style w:type="character" w:customStyle="1" w:styleId="Subtitle10">
    <w:name w:val="Subtitle1"/>
    <w:link w:val="Subtitle1"/>
    <w:rPr>
      <w:i/>
    </w:rPr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5"/>
    <w:link w:val="Heading3Char"/>
    <w:rPr>
      <w:rFonts w:ascii="Arial" w:hAnsi="Arial"/>
      <w:sz w:val="30"/>
    </w:rPr>
  </w:style>
  <w:style w:type="paragraph" w:customStyle="1" w:styleId="1b">
    <w:name w:val="Обычный1"/>
    <w:link w:val="1d"/>
  </w:style>
  <w:style w:type="character" w:customStyle="1" w:styleId="1d">
    <w:name w:val="Обычный1"/>
    <w:link w:val="1b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15"/>
    <w:link w:val="FooterChar"/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b/>
      <w:sz w:val="22"/>
    </w:rPr>
  </w:style>
  <w:style w:type="paragraph" w:customStyle="1" w:styleId="1f0">
    <w:name w:val="Текст примечания Знак1"/>
    <w:basedOn w:val="13"/>
    <w:link w:val="1f1"/>
    <w:rPr>
      <w:sz w:val="20"/>
    </w:rPr>
  </w:style>
  <w:style w:type="character" w:customStyle="1" w:styleId="1f1">
    <w:name w:val="Текст примечания Знак1"/>
    <w:basedOn w:val="15"/>
    <w:link w:val="1f0"/>
    <w:rPr>
      <w:sz w:val="20"/>
    </w:rPr>
  </w:style>
  <w:style w:type="paragraph" w:customStyle="1" w:styleId="Title110">
    <w:name w:val="Title1 1"/>
    <w:link w:val="Title111"/>
    <w:rPr>
      <w:b/>
      <w:caps/>
      <w:sz w:val="40"/>
    </w:rPr>
  </w:style>
  <w:style w:type="character" w:customStyle="1" w:styleId="Title111">
    <w:name w:val="Title1 1"/>
    <w:link w:val="Title110"/>
    <w:rPr>
      <w:b/>
      <w:caps/>
      <w:sz w:val="4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15"/>
    <w:link w:val="TitleChar"/>
    <w:rPr>
      <w:sz w:val="48"/>
    </w:rPr>
  </w:style>
  <w:style w:type="paragraph" w:customStyle="1" w:styleId="1f2">
    <w:name w:val="Тема примечания Знак1"/>
    <w:basedOn w:val="1f0"/>
    <w:link w:val="1f3"/>
    <w:rPr>
      <w:b/>
    </w:rPr>
  </w:style>
  <w:style w:type="character" w:customStyle="1" w:styleId="1f3">
    <w:name w:val="Тема примечания Знак1"/>
    <w:basedOn w:val="1f1"/>
    <w:link w:val="1f2"/>
    <w:rPr>
      <w:b/>
      <w:sz w:val="20"/>
    </w:rPr>
  </w:style>
  <w:style w:type="paragraph" w:customStyle="1" w:styleId="List1">
    <w:name w:val="List 1"/>
    <w:basedOn w:val="212"/>
    <w:link w:val="List10"/>
  </w:style>
  <w:style w:type="character" w:customStyle="1" w:styleId="List10">
    <w:name w:val="List 1"/>
    <w:basedOn w:val="213"/>
    <w:link w:val="List1"/>
    <w:rPr>
      <w:sz w:val="28"/>
    </w:rPr>
  </w:style>
  <w:style w:type="paragraph" w:customStyle="1" w:styleId="31">
    <w:name w:val="Оглавление 31"/>
    <w:link w:val="310"/>
    <w:pPr>
      <w:ind w:left="400"/>
    </w:pPr>
    <w:rPr>
      <w:sz w:val="28"/>
    </w:rPr>
  </w:style>
  <w:style w:type="character" w:customStyle="1" w:styleId="310">
    <w:name w:val="Оглавление 31"/>
    <w:link w:val="31"/>
    <w:rPr>
      <w:sz w:val="28"/>
    </w:rPr>
  </w:style>
  <w:style w:type="paragraph" w:customStyle="1" w:styleId="1f4">
    <w:name w:val="Текст Знак1"/>
    <w:basedOn w:val="13"/>
    <w:link w:val="1f5"/>
    <w:rPr>
      <w:rFonts w:ascii="Consolas" w:hAnsi="Consolas"/>
      <w:sz w:val="21"/>
    </w:rPr>
  </w:style>
  <w:style w:type="character" w:customStyle="1" w:styleId="1f5">
    <w:name w:val="Текст Знак1"/>
    <w:basedOn w:val="15"/>
    <w:link w:val="1f4"/>
    <w:rPr>
      <w:rFonts w:ascii="Consolas" w:hAnsi="Consolas"/>
      <w:sz w:val="21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5">
    <w:name w:val="No Spacing"/>
    <w:link w:val="af6"/>
    <w:rPr>
      <w:rFonts w:asciiTheme="minorHAnsi" w:hAnsiTheme="minorHAnsi"/>
      <w:sz w:val="22"/>
    </w:rPr>
  </w:style>
  <w:style w:type="character" w:customStyle="1" w:styleId="af6">
    <w:name w:val="Без интервала Знак"/>
    <w:link w:val="af5"/>
    <w:rPr>
      <w:rFonts w:asciiTheme="minorHAnsi" w:hAnsiTheme="minorHAnsi"/>
      <w:sz w:val="22"/>
    </w:rPr>
  </w:style>
  <w:style w:type="paragraph" w:customStyle="1" w:styleId="TOC81">
    <w:name w:val="TOC 8 1"/>
    <w:link w:val="TOC810"/>
    <w:pPr>
      <w:ind w:left="1400"/>
    </w:pPr>
    <w:rPr>
      <w:sz w:val="28"/>
    </w:rPr>
  </w:style>
  <w:style w:type="character" w:customStyle="1" w:styleId="TOC810">
    <w:name w:val="TOC 8 1"/>
    <w:link w:val="TOC81"/>
    <w:rPr>
      <w:sz w:val="28"/>
    </w:rPr>
  </w:style>
  <w:style w:type="paragraph" w:customStyle="1" w:styleId="Contents81">
    <w:name w:val="Contents 8 1"/>
    <w:link w:val="Contents810"/>
    <w:rPr>
      <w:sz w:val="28"/>
    </w:rPr>
  </w:style>
  <w:style w:type="character" w:customStyle="1" w:styleId="Contents810">
    <w:name w:val="Contents 8 1"/>
    <w:link w:val="Contents81"/>
    <w:rPr>
      <w:sz w:val="28"/>
    </w:rPr>
  </w:style>
  <w:style w:type="paragraph" w:customStyle="1" w:styleId="TableContents">
    <w:name w:val="Table Contents"/>
    <w:link w:val="TableContents0"/>
  </w:style>
  <w:style w:type="character" w:customStyle="1" w:styleId="TableContents0">
    <w:name w:val="Table Contents"/>
    <w:link w:val="TableContents"/>
  </w:style>
  <w:style w:type="paragraph" w:customStyle="1" w:styleId="Heading6Char">
    <w:name w:val="Heading 6 Char"/>
    <w:basedOn w:val="13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15"/>
    <w:link w:val="Heading6Char"/>
    <w:rPr>
      <w:rFonts w:ascii="Arial" w:hAnsi="Arial"/>
      <w:b/>
      <w:sz w:val="22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Endnote1">
    <w:name w:val="Endnote"/>
    <w:link w:val="Endnote2"/>
    <w:pPr>
      <w:ind w:firstLine="851"/>
      <w:jc w:val="both"/>
    </w:pPr>
    <w:rPr>
      <w:sz w:val="22"/>
    </w:rPr>
  </w:style>
  <w:style w:type="character" w:customStyle="1" w:styleId="Endnote2">
    <w:name w:val="Endnote"/>
    <w:link w:val="Endnote1"/>
    <w:rPr>
      <w:sz w:val="22"/>
    </w:rPr>
  </w:style>
  <w:style w:type="paragraph" w:customStyle="1" w:styleId="1f6">
    <w:name w:val="Текст сноски Знак1"/>
    <w:basedOn w:val="13"/>
    <w:link w:val="1f7"/>
    <w:rPr>
      <w:sz w:val="20"/>
    </w:rPr>
  </w:style>
  <w:style w:type="character" w:customStyle="1" w:styleId="1f7">
    <w:name w:val="Текст сноски Знак1"/>
    <w:basedOn w:val="15"/>
    <w:link w:val="1f6"/>
    <w:rPr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sz w:val="28"/>
    </w:rPr>
  </w:style>
  <w:style w:type="paragraph" w:customStyle="1" w:styleId="Caption1">
    <w:name w:val="Caption 1"/>
    <w:basedOn w:val="Normal2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 1"/>
    <w:basedOn w:val="Normal20"/>
    <w:link w:val="Caption1"/>
    <w:rPr>
      <w:i/>
      <w:sz w:val="24"/>
    </w:rPr>
  </w:style>
  <w:style w:type="paragraph" w:customStyle="1" w:styleId="af7">
    <w:name w:val="Символ сноски"/>
    <w:basedOn w:val="13"/>
    <w:link w:val="af8"/>
    <w:rPr>
      <w:vertAlign w:val="superscript"/>
    </w:rPr>
  </w:style>
  <w:style w:type="character" w:customStyle="1" w:styleId="af8">
    <w:name w:val="Символ сноски"/>
    <w:basedOn w:val="15"/>
    <w:link w:val="af7"/>
    <w:rPr>
      <w:vertAlign w:val="superscript"/>
    </w:rPr>
  </w:style>
  <w:style w:type="paragraph" w:customStyle="1" w:styleId="Heading21">
    <w:name w:val="Heading 2 1"/>
    <w:link w:val="Heading210"/>
    <w:pPr>
      <w:spacing w:before="120" w:after="120"/>
      <w:jc w:val="both"/>
      <w:outlineLvl w:val="1"/>
    </w:pPr>
    <w:rPr>
      <w:b/>
      <w:sz w:val="28"/>
    </w:rPr>
  </w:style>
  <w:style w:type="character" w:customStyle="1" w:styleId="Heading210">
    <w:name w:val="Heading 2 1"/>
    <w:link w:val="Heading21"/>
    <w:rPr>
      <w:b/>
      <w:sz w:val="28"/>
    </w:rPr>
  </w:style>
  <w:style w:type="paragraph" w:customStyle="1" w:styleId="214">
    <w:name w:val="Оглавление 21"/>
    <w:link w:val="215"/>
    <w:pPr>
      <w:ind w:left="200"/>
    </w:pPr>
    <w:rPr>
      <w:sz w:val="28"/>
    </w:rPr>
  </w:style>
  <w:style w:type="character" w:customStyle="1" w:styleId="215">
    <w:name w:val="Оглавление 21"/>
    <w:link w:val="214"/>
    <w:rPr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420">
    <w:name w:val="Заголовок 42"/>
    <w:link w:val="421"/>
    <w:rPr>
      <w:rFonts w:ascii="Liberation Sans" w:hAnsi="Liberation Sans"/>
      <w:sz w:val="28"/>
    </w:rPr>
  </w:style>
  <w:style w:type="character" w:customStyle="1" w:styleId="421">
    <w:name w:val="Заголовок 42"/>
    <w:link w:val="420"/>
    <w:rPr>
      <w:rFonts w:ascii="Liberation Sans" w:hAnsi="Liberation Sans"/>
      <w:sz w:val="28"/>
    </w:rPr>
  </w:style>
  <w:style w:type="paragraph" w:customStyle="1" w:styleId="216">
    <w:name w:val="Заголовок 21"/>
    <w:link w:val="217"/>
    <w:pPr>
      <w:spacing w:before="120" w:after="120"/>
      <w:jc w:val="both"/>
      <w:outlineLvl w:val="1"/>
    </w:pPr>
    <w:rPr>
      <w:b/>
      <w:sz w:val="28"/>
    </w:rPr>
  </w:style>
  <w:style w:type="character" w:customStyle="1" w:styleId="217">
    <w:name w:val="Заголовок 21"/>
    <w:link w:val="216"/>
    <w:rPr>
      <w:b/>
      <w:sz w:val="28"/>
    </w:rPr>
  </w:style>
  <w:style w:type="paragraph" w:customStyle="1" w:styleId="311">
    <w:name w:val="Заголовок 31"/>
    <w:link w:val="312"/>
    <w:pPr>
      <w:spacing w:before="120" w:after="120"/>
      <w:jc w:val="both"/>
      <w:outlineLvl w:val="2"/>
    </w:pPr>
    <w:rPr>
      <w:b/>
      <w:sz w:val="26"/>
    </w:rPr>
  </w:style>
  <w:style w:type="character" w:customStyle="1" w:styleId="312">
    <w:name w:val="Заголовок 31"/>
    <w:link w:val="311"/>
    <w:rPr>
      <w:b/>
      <w:sz w:val="26"/>
    </w:rPr>
  </w:style>
  <w:style w:type="paragraph" w:styleId="af9">
    <w:name w:val="caption"/>
    <w:basedOn w:val="a"/>
    <w:link w:val="afa"/>
    <w:pPr>
      <w:spacing w:before="120" w:after="120" w:line="264" w:lineRule="auto"/>
    </w:pPr>
    <w:rPr>
      <w:rFonts w:asciiTheme="minorHAnsi" w:hAnsiTheme="minorHAnsi"/>
      <w:i/>
    </w:rPr>
  </w:style>
  <w:style w:type="character" w:customStyle="1" w:styleId="afa">
    <w:name w:val="Название объекта Знак"/>
    <w:basedOn w:val="1"/>
    <w:link w:val="af9"/>
    <w:rPr>
      <w:rFonts w:asciiTheme="minorHAnsi" w:hAnsiTheme="minorHAnsi"/>
      <w:i/>
    </w:rPr>
  </w:style>
  <w:style w:type="paragraph" w:customStyle="1" w:styleId="Contents71">
    <w:name w:val="Contents 7 1"/>
    <w:link w:val="Contents710"/>
    <w:rPr>
      <w:sz w:val="28"/>
    </w:rPr>
  </w:style>
  <w:style w:type="character" w:customStyle="1" w:styleId="Contents710">
    <w:name w:val="Contents 7 1"/>
    <w:link w:val="Contents7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ontents21">
    <w:name w:val="Contents 2 1"/>
    <w:link w:val="Contents210"/>
    <w:rPr>
      <w:sz w:val="28"/>
    </w:rPr>
  </w:style>
  <w:style w:type="character" w:customStyle="1" w:styleId="Contents210">
    <w:name w:val="Contents 2 1"/>
    <w:link w:val="Contents21"/>
    <w:rPr>
      <w:sz w:val="28"/>
    </w:rPr>
  </w:style>
  <w:style w:type="paragraph" w:styleId="afb">
    <w:name w:val="index heading"/>
    <w:basedOn w:val="afc"/>
    <w:link w:val="afd"/>
  </w:style>
  <w:style w:type="character" w:customStyle="1" w:styleId="afd">
    <w:name w:val="Указатель Знак"/>
    <w:basedOn w:val="afe"/>
    <w:link w:val="afb"/>
    <w:rPr>
      <w:b/>
      <w:caps/>
      <w:sz w:val="40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sz w:val="28"/>
    </w:rPr>
  </w:style>
  <w:style w:type="paragraph" w:customStyle="1" w:styleId="Normal2">
    <w:name w:val="Normal 2"/>
    <w:link w:val="Normal20"/>
    <w:pPr>
      <w:jc w:val="both"/>
    </w:pPr>
    <w:rPr>
      <w:sz w:val="28"/>
    </w:rPr>
  </w:style>
  <w:style w:type="character" w:customStyle="1" w:styleId="Normal20">
    <w:name w:val="Normal 2"/>
    <w:link w:val="Normal2"/>
    <w:rPr>
      <w:sz w:val="28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51">
    <w:name w:val="Оглавление 51"/>
    <w:link w:val="510"/>
    <w:pPr>
      <w:ind w:left="800"/>
    </w:pPr>
    <w:rPr>
      <w:sz w:val="28"/>
    </w:rPr>
  </w:style>
  <w:style w:type="character" w:customStyle="1" w:styleId="510">
    <w:name w:val="Оглавление 51"/>
    <w:link w:val="51"/>
    <w:rPr>
      <w:sz w:val="28"/>
    </w:rPr>
  </w:style>
  <w:style w:type="paragraph" w:customStyle="1" w:styleId="Hyperlink1">
    <w:name w:val="Hyperlink 1"/>
    <w:link w:val="Hyperlink10"/>
    <w:rPr>
      <w:color w:val="0000FF"/>
      <w:u w:val="single"/>
    </w:rPr>
  </w:style>
  <w:style w:type="character" w:customStyle="1" w:styleId="Hyperlink10">
    <w:name w:val="Hyperlink 1"/>
    <w:link w:val="Hyperlink1"/>
    <w:rPr>
      <w:color w:val="0000FF"/>
      <w:u w:val="single"/>
    </w:rPr>
  </w:style>
  <w:style w:type="paragraph" w:styleId="aff">
    <w:name w:val="Plain Text"/>
    <w:basedOn w:val="a"/>
    <w:link w:val="aff0"/>
    <w:rPr>
      <w:rFonts w:ascii="Calibri" w:hAnsi="Calibri"/>
    </w:rPr>
  </w:style>
  <w:style w:type="character" w:customStyle="1" w:styleId="aff0">
    <w:name w:val="Текст Знак"/>
    <w:basedOn w:val="1"/>
    <w:link w:val="aff"/>
    <w:rPr>
      <w:rFonts w:ascii="Calibri" w:hAnsi="Calibri"/>
    </w:rPr>
  </w:style>
  <w:style w:type="paragraph" w:styleId="23">
    <w:name w:val="Quote"/>
    <w:basedOn w:val="a"/>
    <w:next w:val="a"/>
    <w:link w:val="24"/>
    <w:pPr>
      <w:spacing w:after="160" w:line="264" w:lineRule="auto"/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Heading211">
    <w:name w:val="Heading 21"/>
    <w:link w:val="Heading212"/>
    <w:rPr>
      <w:b/>
      <w:sz w:val="28"/>
    </w:rPr>
  </w:style>
  <w:style w:type="character" w:customStyle="1" w:styleId="Heading212">
    <w:name w:val="Heading 21"/>
    <w:link w:val="Heading211"/>
    <w:rPr>
      <w:b/>
      <w:sz w:val="28"/>
    </w:rPr>
  </w:style>
  <w:style w:type="paragraph" w:customStyle="1" w:styleId="Heading311">
    <w:name w:val="Heading 3 1"/>
    <w:link w:val="Heading312"/>
    <w:pPr>
      <w:spacing w:before="120" w:after="120"/>
      <w:jc w:val="both"/>
      <w:outlineLvl w:val="2"/>
    </w:pPr>
    <w:rPr>
      <w:b/>
      <w:sz w:val="26"/>
    </w:rPr>
  </w:style>
  <w:style w:type="character" w:customStyle="1" w:styleId="Heading312">
    <w:name w:val="Heading 3 1"/>
    <w:link w:val="Heading311"/>
    <w:rPr>
      <w:b/>
      <w:sz w:val="26"/>
    </w:rPr>
  </w:style>
  <w:style w:type="paragraph" w:customStyle="1" w:styleId="1f8">
    <w:name w:val="Гиперссылка1"/>
    <w:link w:val="aff1"/>
    <w:rPr>
      <w:color w:val="0000FF"/>
      <w:u w:val="single"/>
    </w:rPr>
  </w:style>
  <w:style w:type="character" w:styleId="aff1">
    <w:name w:val="Hyperlink"/>
    <w:link w:val="1f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f9">
    <w:name w:val="toc 1"/>
    <w:next w:val="a"/>
    <w:link w:val="1fa"/>
    <w:uiPriority w:val="39"/>
    <w:rPr>
      <w:b/>
      <w:sz w:val="28"/>
    </w:rPr>
  </w:style>
  <w:style w:type="character" w:customStyle="1" w:styleId="1fa">
    <w:name w:val="Оглавление 1 Знак"/>
    <w:link w:val="1f9"/>
    <w:rPr>
      <w:b/>
      <w:sz w:val="28"/>
    </w:rPr>
  </w:style>
  <w:style w:type="paragraph" w:customStyle="1" w:styleId="Textbody11">
    <w:name w:val="Text body1 1"/>
    <w:basedOn w:val="Normal2"/>
    <w:link w:val="Textbody110"/>
    <w:pPr>
      <w:spacing w:after="140" w:line="276" w:lineRule="auto"/>
    </w:pPr>
  </w:style>
  <w:style w:type="character" w:customStyle="1" w:styleId="Textbody110">
    <w:name w:val="Text body1 1"/>
    <w:basedOn w:val="Normal20"/>
    <w:link w:val="Textbody11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14">
    <w:name w:val="Заголовок 11"/>
    <w:link w:val="115"/>
    <w:pPr>
      <w:spacing w:before="120" w:after="120"/>
      <w:jc w:val="both"/>
      <w:outlineLvl w:val="0"/>
    </w:pPr>
    <w:rPr>
      <w:b/>
      <w:sz w:val="32"/>
    </w:rPr>
  </w:style>
  <w:style w:type="character" w:customStyle="1" w:styleId="115">
    <w:name w:val="Заголовок 11"/>
    <w:link w:val="114"/>
    <w:rPr>
      <w:b/>
      <w:sz w:val="32"/>
    </w:rPr>
  </w:style>
  <w:style w:type="paragraph" w:customStyle="1" w:styleId="TOC11">
    <w:name w:val="TOC 1 1"/>
    <w:link w:val="TOC110"/>
    <w:rPr>
      <w:b/>
      <w:sz w:val="28"/>
    </w:rPr>
  </w:style>
  <w:style w:type="character" w:customStyle="1" w:styleId="TOC110">
    <w:name w:val="TOC 1 1"/>
    <w:link w:val="TOC11"/>
    <w:rPr>
      <w:b/>
      <w:sz w:val="28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5"/>
    <w:link w:val="Heading4Char"/>
    <w:rPr>
      <w:rFonts w:ascii="Arial" w:hAnsi="Arial"/>
      <w:b/>
      <w:sz w:val="26"/>
    </w:rPr>
  </w:style>
  <w:style w:type="paragraph" w:customStyle="1" w:styleId="Heading512">
    <w:name w:val="Heading 5 1"/>
    <w:link w:val="Heading513"/>
    <w:pPr>
      <w:spacing w:before="120" w:after="120"/>
      <w:jc w:val="both"/>
      <w:outlineLvl w:val="4"/>
    </w:pPr>
    <w:rPr>
      <w:b/>
      <w:sz w:val="22"/>
    </w:rPr>
  </w:style>
  <w:style w:type="character" w:customStyle="1" w:styleId="Heading513">
    <w:name w:val="Heading 5 1"/>
    <w:link w:val="Heading512"/>
    <w:rPr>
      <w:b/>
      <w:sz w:val="22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sz w:val="28"/>
    </w:rPr>
  </w:style>
  <w:style w:type="paragraph" w:customStyle="1" w:styleId="Heading112">
    <w:name w:val="Heading 1 1"/>
    <w:link w:val="Heading113"/>
    <w:pPr>
      <w:spacing w:before="120" w:after="120"/>
      <w:jc w:val="both"/>
      <w:outlineLvl w:val="0"/>
    </w:pPr>
    <w:rPr>
      <w:b/>
      <w:sz w:val="32"/>
    </w:rPr>
  </w:style>
  <w:style w:type="character" w:customStyle="1" w:styleId="Heading113">
    <w:name w:val="Heading 1 1"/>
    <w:link w:val="Heading112"/>
    <w:rPr>
      <w:b/>
      <w:sz w:val="32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15"/>
    <w:link w:val="Heading8Char"/>
    <w:rPr>
      <w:rFonts w:ascii="Arial" w:hAnsi="Arial"/>
      <w:i/>
      <w:sz w:val="22"/>
    </w:rPr>
  </w:style>
  <w:style w:type="paragraph" w:customStyle="1" w:styleId="1fb">
    <w:name w:val="Подзаголовок1"/>
    <w:link w:val="1fc"/>
    <w:pPr>
      <w:jc w:val="both"/>
    </w:pPr>
    <w:rPr>
      <w:i/>
    </w:rPr>
  </w:style>
  <w:style w:type="character" w:customStyle="1" w:styleId="1fc">
    <w:name w:val="Подзаголовок1"/>
    <w:link w:val="1fb"/>
    <w:rPr>
      <w:i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sz w:val="28"/>
    </w:rPr>
  </w:style>
  <w:style w:type="paragraph" w:customStyle="1" w:styleId="TOC21">
    <w:name w:val="TOC 2 1"/>
    <w:link w:val="TOC210"/>
    <w:pPr>
      <w:ind w:left="200"/>
    </w:pPr>
    <w:rPr>
      <w:sz w:val="28"/>
    </w:rPr>
  </w:style>
  <w:style w:type="character" w:customStyle="1" w:styleId="TOC210">
    <w:name w:val="TOC 2 1"/>
    <w:link w:val="TOC21"/>
    <w:rPr>
      <w:sz w:val="28"/>
    </w:rPr>
  </w:style>
  <w:style w:type="paragraph" w:customStyle="1" w:styleId="Index">
    <w:name w:val="Index"/>
    <w:link w:val="Index0"/>
  </w:style>
  <w:style w:type="character" w:customStyle="1" w:styleId="Index0">
    <w:name w:val="Index"/>
    <w:link w:val="Index"/>
  </w:style>
  <w:style w:type="paragraph" w:customStyle="1" w:styleId="Contents61">
    <w:name w:val="Contents 6 1"/>
    <w:link w:val="Contents610"/>
    <w:rPr>
      <w:sz w:val="28"/>
    </w:rPr>
  </w:style>
  <w:style w:type="character" w:customStyle="1" w:styleId="Contents610">
    <w:name w:val="Contents 6 1"/>
    <w:link w:val="Contents61"/>
    <w:rPr>
      <w:sz w:val="28"/>
    </w:rPr>
  </w:style>
  <w:style w:type="paragraph" w:customStyle="1" w:styleId="Footnote11">
    <w:name w:val="Footnote1 1"/>
    <w:link w:val="Footnote110"/>
    <w:pPr>
      <w:ind w:firstLine="851"/>
      <w:jc w:val="both"/>
    </w:pPr>
    <w:rPr>
      <w:sz w:val="22"/>
    </w:rPr>
  </w:style>
  <w:style w:type="character" w:customStyle="1" w:styleId="Footnote110">
    <w:name w:val="Footnote1 1"/>
    <w:link w:val="Footnote11"/>
    <w:rPr>
      <w:sz w:val="22"/>
    </w:rPr>
  </w:style>
  <w:style w:type="paragraph" w:customStyle="1" w:styleId="1fd">
    <w:name w:val="Список1"/>
    <w:basedOn w:val="BodyText1"/>
    <w:link w:val="1fe"/>
  </w:style>
  <w:style w:type="character" w:customStyle="1" w:styleId="1fe">
    <w:name w:val="Список1"/>
    <w:basedOn w:val="BodyText10"/>
    <w:link w:val="1fd"/>
    <w:rPr>
      <w:sz w:val="28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sz w:val="28"/>
    </w:rPr>
  </w:style>
  <w:style w:type="paragraph" w:customStyle="1" w:styleId="212">
    <w:name w:val="Основной текст 21"/>
    <w:basedOn w:val="Normal2"/>
    <w:link w:val="213"/>
    <w:pPr>
      <w:spacing w:after="140" w:line="276" w:lineRule="auto"/>
    </w:pPr>
  </w:style>
  <w:style w:type="character" w:customStyle="1" w:styleId="213">
    <w:name w:val="Основной текст 21"/>
    <w:basedOn w:val="Normal20"/>
    <w:link w:val="212"/>
    <w:rPr>
      <w:sz w:val="28"/>
    </w:rPr>
  </w:style>
  <w:style w:type="paragraph" w:styleId="82">
    <w:name w:val="toc 8"/>
    <w:next w:val="a"/>
    <w:link w:val="83"/>
    <w:uiPriority w:val="39"/>
    <w:pPr>
      <w:ind w:left="1400"/>
    </w:pPr>
    <w:rPr>
      <w:sz w:val="28"/>
    </w:rPr>
  </w:style>
  <w:style w:type="character" w:customStyle="1" w:styleId="83">
    <w:name w:val="Оглавление 8 Знак"/>
    <w:link w:val="82"/>
    <w:rPr>
      <w:sz w:val="28"/>
    </w:rPr>
  </w:style>
  <w:style w:type="paragraph" w:customStyle="1" w:styleId="1ff">
    <w:name w:val="Указатель1"/>
    <w:basedOn w:val="Normal1"/>
    <w:link w:val="1ff0"/>
  </w:style>
  <w:style w:type="character" w:customStyle="1" w:styleId="1ff0">
    <w:name w:val="Указатель1"/>
    <w:basedOn w:val="Normal10"/>
    <w:link w:val="1ff"/>
    <w:rPr>
      <w:sz w:val="28"/>
    </w:rPr>
  </w:style>
  <w:style w:type="paragraph" w:customStyle="1" w:styleId="Heading">
    <w:name w:val="Heading"/>
    <w:link w:val="Heading0"/>
    <w:rPr>
      <w:rFonts w:ascii="Liberation Sans" w:hAnsi="Liberation Sans"/>
      <w:sz w:val="28"/>
    </w:rPr>
  </w:style>
  <w:style w:type="character" w:customStyle="1" w:styleId="Heading0">
    <w:name w:val="Heading"/>
    <w:link w:val="Heading"/>
    <w:rPr>
      <w:rFonts w:ascii="Liberation Sans" w:hAnsi="Liberation Sans"/>
      <w:sz w:val="28"/>
    </w:rPr>
  </w:style>
  <w:style w:type="paragraph" w:styleId="aff2">
    <w:name w:val="table of figures"/>
    <w:basedOn w:val="a"/>
    <w:next w:val="a"/>
    <w:link w:val="aff3"/>
    <w:pPr>
      <w:spacing w:line="264" w:lineRule="auto"/>
    </w:pPr>
    <w:rPr>
      <w:rFonts w:asciiTheme="minorHAnsi" w:hAnsiTheme="minorHAnsi"/>
      <w:sz w:val="22"/>
    </w:rPr>
  </w:style>
  <w:style w:type="character" w:customStyle="1" w:styleId="aff3">
    <w:name w:val="Перечень рисунков Знак"/>
    <w:basedOn w:val="1"/>
    <w:link w:val="aff2"/>
    <w:rPr>
      <w:rFonts w:asciiTheme="minorHAnsi" w:hAnsiTheme="minorHAnsi"/>
      <w:sz w:val="22"/>
    </w:rPr>
  </w:style>
  <w:style w:type="paragraph" w:customStyle="1" w:styleId="SubtitleChar">
    <w:name w:val="Subtitle Char"/>
    <w:basedOn w:val="13"/>
    <w:link w:val="SubtitleChar0"/>
  </w:style>
  <w:style w:type="character" w:customStyle="1" w:styleId="SubtitleChar0">
    <w:name w:val="Subtitle Char"/>
    <w:basedOn w:val="15"/>
    <w:link w:val="SubtitleChar"/>
  </w:style>
  <w:style w:type="paragraph" w:customStyle="1" w:styleId="Heading5Char">
    <w:name w:val="Heading 5 Char"/>
    <w:basedOn w:val="13"/>
    <w:link w:val="Heading5Char0"/>
    <w:rPr>
      <w:rFonts w:ascii="Arial" w:hAnsi="Arial"/>
      <w:b/>
    </w:rPr>
  </w:style>
  <w:style w:type="character" w:customStyle="1" w:styleId="Heading5Char0">
    <w:name w:val="Heading 5 Char"/>
    <w:basedOn w:val="15"/>
    <w:link w:val="Heading5Char"/>
    <w:rPr>
      <w:rFonts w:ascii="Arial" w:hAnsi="Arial"/>
      <w:b/>
    </w:rPr>
  </w:style>
  <w:style w:type="paragraph" w:customStyle="1" w:styleId="Endnote10">
    <w:name w:val="Endnote1"/>
    <w:link w:val="Endnote12"/>
    <w:pPr>
      <w:ind w:firstLine="851"/>
      <w:jc w:val="both"/>
    </w:pPr>
    <w:rPr>
      <w:sz w:val="22"/>
    </w:rPr>
  </w:style>
  <w:style w:type="character" w:customStyle="1" w:styleId="Endnote12">
    <w:name w:val="Endnote1"/>
    <w:link w:val="Endnote10"/>
    <w:rPr>
      <w:sz w:val="22"/>
    </w:rPr>
  </w:style>
  <w:style w:type="paragraph" w:customStyle="1" w:styleId="TOC61">
    <w:name w:val="TOC 6 1"/>
    <w:link w:val="TOC610"/>
    <w:pPr>
      <w:ind w:left="1000"/>
    </w:pPr>
    <w:rPr>
      <w:sz w:val="28"/>
    </w:rPr>
  </w:style>
  <w:style w:type="character" w:customStyle="1" w:styleId="TOC610">
    <w:name w:val="TOC 6 1"/>
    <w:link w:val="TOC61"/>
    <w:rPr>
      <w:sz w:val="2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5"/>
    <w:link w:val="Heading2Char"/>
    <w:rPr>
      <w:rFonts w:ascii="Arial" w:hAnsi="Arial"/>
      <w:sz w:val="34"/>
    </w:rPr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15"/>
    <w:link w:val="HeaderChar"/>
  </w:style>
  <w:style w:type="paragraph" w:styleId="a6">
    <w:name w:val="annotation text"/>
    <w:basedOn w:val="a"/>
    <w:link w:val="a8"/>
    <w:pPr>
      <w:spacing w:after="160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sz w:val="28"/>
    </w:rPr>
  </w:style>
  <w:style w:type="paragraph" w:customStyle="1" w:styleId="1ff3">
    <w:name w:val="Выделенная цитата Знак1"/>
    <w:basedOn w:val="13"/>
    <w:link w:val="1ff4"/>
    <w:rPr>
      <w:i/>
      <w:color w:val="5B9BD5" w:themeColor="accent1"/>
    </w:rPr>
  </w:style>
  <w:style w:type="character" w:customStyle="1" w:styleId="1ff4">
    <w:name w:val="Выделенная цитата Знак1"/>
    <w:basedOn w:val="15"/>
    <w:link w:val="1ff3"/>
    <w:rPr>
      <w:i/>
      <w:color w:val="5B9BD5" w:themeColor="accent1"/>
    </w:rPr>
  </w:style>
  <w:style w:type="paragraph" w:customStyle="1" w:styleId="aff4">
    <w:name w:val="Колонтитул"/>
    <w:basedOn w:val="a"/>
    <w:link w:val="aff5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aff5">
    <w:name w:val="Колонтитул"/>
    <w:basedOn w:val="1"/>
    <w:link w:val="aff4"/>
    <w:rPr>
      <w:rFonts w:asciiTheme="minorHAnsi" w:hAnsiTheme="minorHAnsi"/>
      <w:sz w:val="22"/>
    </w:rPr>
  </w:style>
  <w:style w:type="paragraph" w:customStyle="1" w:styleId="Textbody1">
    <w:name w:val="Text body1"/>
    <w:basedOn w:val="Normal1"/>
    <w:link w:val="Textbody10"/>
    <w:pPr>
      <w:spacing w:after="140" w:line="276" w:lineRule="auto"/>
    </w:pPr>
  </w:style>
  <w:style w:type="character" w:customStyle="1" w:styleId="Textbody10">
    <w:name w:val="Text body1"/>
    <w:basedOn w:val="Normal10"/>
    <w:link w:val="Textbody1"/>
    <w:rPr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sz w:val="22"/>
    </w:rPr>
  </w:style>
  <w:style w:type="character" w:customStyle="1" w:styleId="Footnote10">
    <w:name w:val="Footnote1"/>
    <w:link w:val="Footnote1"/>
    <w:rPr>
      <w:sz w:val="22"/>
    </w:rPr>
  </w:style>
  <w:style w:type="paragraph" w:customStyle="1" w:styleId="Normal1">
    <w:name w:val="Normal 1"/>
    <w:link w:val="Normal10"/>
    <w:pPr>
      <w:jc w:val="both"/>
    </w:pPr>
    <w:rPr>
      <w:sz w:val="28"/>
    </w:rPr>
  </w:style>
  <w:style w:type="character" w:customStyle="1" w:styleId="Normal10">
    <w:name w:val="Normal 1"/>
    <w:link w:val="Normal1"/>
    <w:rPr>
      <w:sz w:val="28"/>
    </w:rPr>
  </w:style>
  <w:style w:type="paragraph" w:customStyle="1" w:styleId="Footnote2">
    <w:name w:val="Footnote"/>
    <w:link w:val="Footnote3"/>
    <w:pPr>
      <w:ind w:firstLine="851"/>
      <w:jc w:val="both"/>
    </w:pPr>
    <w:rPr>
      <w:sz w:val="22"/>
    </w:rPr>
  </w:style>
  <w:style w:type="character" w:customStyle="1" w:styleId="Footnote3">
    <w:name w:val="Footnote"/>
    <w:link w:val="Footnote2"/>
    <w:rPr>
      <w:sz w:val="22"/>
    </w:rPr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15"/>
    <w:link w:val="Heading7Char"/>
    <w:rPr>
      <w:rFonts w:ascii="Arial" w:hAnsi="Arial"/>
      <w:b/>
      <w:i/>
      <w:sz w:val="22"/>
    </w:rPr>
  </w:style>
  <w:style w:type="paragraph" w:styleId="aff8">
    <w:name w:val="List"/>
    <w:basedOn w:val="aff9"/>
    <w:link w:val="affa"/>
  </w:style>
  <w:style w:type="character" w:customStyle="1" w:styleId="affa">
    <w:name w:val="Список Знак"/>
    <w:basedOn w:val="affb"/>
    <w:link w:val="aff8"/>
    <w:rPr>
      <w:rFonts w:ascii="Times New Roman" w:hAnsi="Times New Roman"/>
      <w:sz w:val="28"/>
    </w:rPr>
  </w:style>
  <w:style w:type="paragraph" w:customStyle="1" w:styleId="caption11">
    <w:name w:val="caption1"/>
    <w:basedOn w:val="a"/>
    <w:next w:val="a"/>
    <w:link w:val="caption12"/>
    <w:pPr>
      <w:spacing w:after="160" w:line="276" w:lineRule="auto"/>
    </w:pPr>
    <w:rPr>
      <w:rFonts w:asciiTheme="minorHAnsi" w:hAnsiTheme="minorHAnsi"/>
      <w:b/>
      <w:color w:val="5B9BD5" w:themeColor="accent1"/>
      <w:sz w:val="18"/>
    </w:rPr>
  </w:style>
  <w:style w:type="character" w:customStyle="1" w:styleId="caption12">
    <w:name w:val="caption1"/>
    <w:basedOn w:val="1"/>
    <w:link w:val="caption11"/>
    <w:rPr>
      <w:rFonts w:asciiTheme="minorHAnsi" w:hAnsiTheme="minorHAnsi"/>
      <w:b/>
      <w:color w:val="5B9BD5" w:themeColor="accent1"/>
      <w:sz w:val="18"/>
    </w:rPr>
  </w:style>
  <w:style w:type="paragraph" w:customStyle="1" w:styleId="1ff5">
    <w:name w:val="Обычный1"/>
    <w:link w:val="1ff6"/>
  </w:style>
  <w:style w:type="character" w:customStyle="1" w:styleId="1ff6">
    <w:name w:val="Обычный1"/>
    <w:link w:val="1ff5"/>
  </w:style>
  <w:style w:type="paragraph" w:customStyle="1" w:styleId="affc">
    <w:name w:val="Содержимое таблицы"/>
    <w:basedOn w:val="Normal2"/>
    <w:link w:val="affd"/>
    <w:pPr>
      <w:widowControl w:val="0"/>
    </w:pPr>
  </w:style>
  <w:style w:type="character" w:customStyle="1" w:styleId="affd">
    <w:name w:val="Содержимое таблицы"/>
    <w:basedOn w:val="Normal20"/>
    <w:link w:val="affc"/>
    <w:rPr>
      <w:sz w:val="28"/>
    </w:rPr>
  </w:style>
  <w:style w:type="paragraph" w:customStyle="1" w:styleId="Heading412">
    <w:name w:val="Heading 4 1"/>
    <w:link w:val="Heading413"/>
    <w:pPr>
      <w:spacing w:before="120" w:after="120"/>
      <w:jc w:val="both"/>
      <w:outlineLvl w:val="3"/>
    </w:pPr>
    <w:rPr>
      <w:b/>
    </w:rPr>
  </w:style>
  <w:style w:type="character" w:customStyle="1" w:styleId="Heading413">
    <w:name w:val="Heading 4 1"/>
    <w:link w:val="Heading412"/>
    <w:rPr>
      <w:b/>
    </w:rPr>
  </w:style>
  <w:style w:type="paragraph" w:customStyle="1" w:styleId="ListParagraphf4a619bf-e2b1-4020-8087-c96710ed34c4">
    <w:name w:val="List Paragraph_f4a619bf-e2b1-4020-8087-c96710ed34c4"/>
    <w:basedOn w:val="1ff1"/>
    <w:link w:val="ListParagraphf4a619bf-e2b1-4020-8087-c96710ed34c40"/>
    <w:pPr>
      <w:ind w:left="720"/>
      <w:contextualSpacing/>
    </w:pPr>
    <w:rPr>
      <w:rFonts w:ascii="Times New Roman" w:hAnsi="Times New Roman"/>
      <w:color w:val="000000"/>
      <w:u w:val="none"/>
    </w:rPr>
  </w:style>
  <w:style w:type="character" w:customStyle="1" w:styleId="ListParagraphf4a619bf-e2b1-4020-8087-c96710ed34c40">
    <w:name w:val="List Paragraph_f4a619bf-e2b1-4020-8087-c96710ed34c4"/>
    <w:basedOn w:val="1ff2"/>
    <w:link w:val="ListParagraphf4a619bf-e2b1-4020-8087-c96710ed34c4"/>
    <w:rPr>
      <w:rFonts w:ascii="Times New Roman" w:hAnsi="Times New Roman"/>
      <w:color w:val="000000"/>
      <w:u w:val="none"/>
    </w:rPr>
  </w:style>
  <w:style w:type="paragraph" w:customStyle="1" w:styleId="120">
    <w:name w:val="Заголовок 12"/>
    <w:basedOn w:val="Normal2"/>
    <w:link w:val="121"/>
    <w:pPr>
      <w:keepNext/>
      <w:spacing w:before="240" w:after="120"/>
    </w:pPr>
    <w:rPr>
      <w:rFonts w:ascii="Liberation Sans" w:hAnsi="Liberation Sans"/>
    </w:rPr>
  </w:style>
  <w:style w:type="character" w:customStyle="1" w:styleId="121">
    <w:name w:val="Заголовок 12"/>
    <w:basedOn w:val="Normal20"/>
    <w:link w:val="120"/>
    <w:rPr>
      <w:rFonts w:ascii="Liberation Sans" w:hAnsi="Liberation Sans"/>
      <w:sz w:val="28"/>
    </w:rPr>
  </w:style>
  <w:style w:type="paragraph" w:styleId="affe">
    <w:name w:val="Subtitle"/>
    <w:next w:val="a"/>
    <w:link w:val="afff"/>
    <w:uiPriority w:val="11"/>
    <w:qFormat/>
    <w:pPr>
      <w:jc w:val="both"/>
    </w:pPr>
    <w:rPr>
      <w:i/>
    </w:rPr>
  </w:style>
  <w:style w:type="character" w:customStyle="1" w:styleId="afff">
    <w:name w:val="Подзаголовок Знак"/>
    <w:link w:val="affe"/>
    <w:rPr>
      <w:i/>
    </w:rPr>
  </w:style>
  <w:style w:type="paragraph" w:customStyle="1" w:styleId="Subtitle12">
    <w:name w:val="Subtitle 1"/>
    <w:link w:val="Subtitle13"/>
    <w:pPr>
      <w:jc w:val="both"/>
    </w:pPr>
    <w:rPr>
      <w:i/>
    </w:rPr>
  </w:style>
  <w:style w:type="character" w:customStyle="1" w:styleId="Subtitle13">
    <w:name w:val="Subtitle 1"/>
    <w:link w:val="Subtitle12"/>
    <w:rPr>
      <w:i/>
    </w:rPr>
  </w:style>
  <w:style w:type="paragraph" w:styleId="afff0">
    <w:name w:val="Normal (Web)"/>
    <w:basedOn w:val="a"/>
    <w:link w:val="afff1"/>
    <w:pPr>
      <w:spacing w:beforeAutospacing="1" w:afterAutospacing="1"/>
    </w:pPr>
    <w:rPr>
      <w:rFonts w:ascii="Times New Roman" w:hAnsi="Times New Roman"/>
    </w:rPr>
  </w:style>
  <w:style w:type="character" w:customStyle="1" w:styleId="afff1">
    <w:name w:val="Обычный (веб) Знак"/>
    <w:basedOn w:val="1"/>
    <w:link w:val="afff0"/>
    <w:rPr>
      <w:rFonts w:ascii="Times New Roman" w:hAnsi="Times New Roman"/>
    </w:rPr>
  </w:style>
  <w:style w:type="paragraph" w:customStyle="1" w:styleId="1ff7">
    <w:name w:val="Знак сноски1"/>
    <w:link w:val="1ff8"/>
    <w:rPr>
      <w:vertAlign w:val="superscript"/>
    </w:rPr>
  </w:style>
  <w:style w:type="character" w:customStyle="1" w:styleId="1ff8">
    <w:name w:val="Знак сноски1"/>
    <w:link w:val="1ff7"/>
    <w:rPr>
      <w:vertAlign w:val="superscript"/>
    </w:rPr>
  </w:style>
  <w:style w:type="paragraph" w:styleId="aff9">
    <w:name w:val="Body Text"/>
    <w:basedOn w:val="a"/>
    <w:link w:val="affb"/>
    <w:pPr>
      <w:widowControl w:val="0"/>
      <w:ind w:left="114" w:firstLine="709"/>
      <w:jc w:val="both"/>
    </w:pPr>
    <w:rPr>
      <w:rFonts w:ascii="Times New Roman" w:hAnsi="Times New Roman"/>
      <w:sz w:val="28"/>
    </w:rPr>
  </w:style>
  <w:style w:type="character" w:customStyle="1" w:styleId="affb">
    <w:name w:val="Основной текст Знак"/>
    <w:basedOn w:val="1"/>
    <w:link w:val="aff9"/>
    <w:rPr>
      <w:rFonts w:ascii="Times New Roman" w:hAnsi="Times New Roman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</w:rPr>
  </w:style>
  <w:style w:type="paragraph" w:customStyle="1" w:styleId="TOC51">
    <w:name w:val="TOC 5 1"/>
    <w:link w:val="TOC510"/>
    <w:pPr>
      <w:ind w:left="800"/>
    </w:pPr>
    <w:rPr>
      <w:sz w:val="28"/>
    </w:rPr>
  </w:style>
  <w:style w:type="character" w:customStyle="1" w:styleId="TOC510">
    <w:name w:val="TOC 5 1"/>
    <w:link w:val="TOC51"/>
    <w:rPr>
      <w:sz w:val="28"/>
    </w:rPr>
  </w:style>
  <w:style w:type="paragraph" w:styleId="afc">
    <w:name w:val="Title"/>
    <w:next w:val="a"/>
    <w:link w:val="afe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e">
    <w:name w:val="Заголовок Знак"/>
    <w:link w:val="afc"/>
    <w:rPr>
      <w:b/>
      <w:caps/>
      <w:sz w:val="4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27">
    <w:name w:val="Основной шрифт абзаца2"/>
    <w:link w:val="1ff9"/>
  </w:style>
  <w:style w:type="paragraph" w:customStyle="1" w:styleId="1ff9">
    <w:name w:val="Знак концевой сноски1"/>
    <w:link w:val="1ffa"/>
    <w:rPr>
      <w:vertAlign w:val="superscript"/>
    </w:rPr>
  </w:style>
  <w:style w:type="character" w:customStyle="1" w:styleId="1ffa">
    <w:name w:val="Знак концевой сноски1"/>
    <w:link w:val="1ff9"/>
    <w:rPr>
      <w:vertAlign w:val="superscript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b/>
      <w:sz w:val="28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sz w:val="28"/>
    </w:rPr>
  </w:style>
  <w:style w:type="paragraph" w:customStyle="1" w:styleId="910">
    <w:name w:val="Оглавление 91"/>
    <w:link w:val="911"/>
    <w:pPr>
      <w:ind w:left="1600"/>
    </w:pPr>
    <w:rPr>
      <w:sz w:val="28"/>
    </w:rPr>
  </w:style>
  <w:style w:type="character" w:customStyle="1" w:styleId="911">
    <w:name w:val="Оглавление 91"/>
    <w:link w:val="910"/>
    <w:rPr>
      <w:sz w:val="28"/>
    </w:rPr>
  </w:style>
  <w:style w:type="paragraph" w:customStyle="1" w:styleId="1ffb">
    <w:name w:val="Название1"/>
    <w:link w:val="1ffc"/>
    <w:pPr>
      <w:spacing w:before="567" w:after="567"/>
      <w:jc w:val="center"/>
    </w:pPr>
    <w:rPr>
      <w:b/>
      <w:caps/>
      <w:sz w:val="40"/>
    </w:rPr>
  </w:style>
  <w:style w:type="character" w:customStyle="1" w:styleId="1ffc">
    <w:name w:val="Название1"/>
    <w:link w:val="1ffb"/>
    <w:rPr>
      <w:b/>
      <w:caps/>
      <w:sz w:val="40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122">
    <w:name w:val="Указатель 12"/>
    <w:link w:val="123"/>
  </w:style>
  <w:style w:type="character" w:customStyle="1" w:styleId="123">
    <w:name w:val="Указатель 12"/>
    <w:link w:val="122"/>
  </w:style>
  <w:style w:type="paragraph" w:customStyle="1" w:styleId="1ffd">
    <w:name w:val="Верхний колонтитул Знак1"/>
    <w:basedOn w:val="13"/>
    <w:link w:val="1ffe"/>
  </w:style>
  <w:style w:type="character" w:customStyle="1" w:styleId="1ffe">
    <w:name w:val="Верхний колонтитул Знак1"/>
    <w:basedOn w:val="15"/>
    <w:link w:val="1ffd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3110">
    <w:name w:val="Heading 31 1"/>
    <w:link w:val="Heading3111"/>
    <w:rPr>
      <w:b/>
      <w:sz w:val="26"/>
    </w:rPr>
  </w:style>
  <w:style w:type="character" w:customStyle="1" w:styleId="Heading3111">
    <w:name w:val="Heading 31 1"/>
    <w:link w:val="Heading3110"/>
    <w:rPr>
      <w:b/>
      <w:sz w:val="26"/>
    </w:rPr>
  </w:style>
  <w:style w:type="paragraph" w:customStyle="1" w:styleId="1fff">
    <w:name w:val="Название объекта1"/>
    <w:basedOn w:val="Normal1"/>
    <w:link w:val="1fff0"/>
    <w:pPr>
      <w:spacing w:before="120" w:after="120"/>
    </w:pPr>
    <w:rPr>
      <w:i/>
      <w:sz w:val="24"/>
    </w:rPr>
  </w:style>
  <w:style w:type="character" w:customStyle="1" w:styleId="1fff0">
    <w:name w:val="Название объекта1"/>
    <w:basedOn w:val="Normal10"/>
    <w:link w:val="1fff"/>
    <w:rPr>
      <w:i/>
      <w:sz w:val="24"/>
    </w:rPr>
  </w:style>
  <w:style w:type="paragraph" w:customStyle="1" w:styleId="TOC41">
    <w:name w:val="TOC 4 1"/>
    <w:link w:val="TOC410"/>
    <w:pPr>
      <w:ind w:left="600"/>
    </w:pPr>
    <w:rPr>
      <w:sz w:val="28"/>
    </w:rPr>
  </w:style>
  <w:style w:type="character" w:customStyle="1" w:styleId="TOC410">
    <w:name w:val="TOC 4 1"/>
    <w:link w:val="TOC41"/>
    <w:rPr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2110">
    <w:name w:val="Heading 21 1"/>
    <w:link w:val="Heading2111"/>
    <w:rPr>
      <w:b/>
      <w:sz w:val="28"/>
    </w:rPr>
  </w:style>
  <w:style w:type="character" w:customStyle="1" w:styleId="Heading2111">
    <w:name w:val="Heading 21 1"/>
    <w:link w:val="Heading2110"/>
    <w:rPr>
      <w:b/>
      <w:sz w:val="28"/>
    </w:rPr>
  </w:style>
  <w:style w:type="paragraph" w:customStyle="1" w:styleId="Contents11">
    <w:name w:val="Contents 1 1"/>
    <w:link w:val="Contents110"/>
    <w:rPr>
      <w:b/>
      <w:sz w:val="28"/>
    </w:rPr>
  </w:style>
  <w:style w:type="character" w:customStyle="1" w:styleId="Contents110">
    <w:name w:val="Contents 1 1"/>
    <w:link w:val="Contents11"/>
    <w:rPr>
      <w:b/>
      <w:sz w:val="28"/>
    </w:rPr>
  </w:style>
  <w:style w:type="paragraph" w:customStyle="1" w:styleId="1fff1">
    <w:name w:val="Текст выноски Знак1"/>
    <w:basedOn w:val="13"/>
    <w:link w:val="1fff2"/>
    <w:rPr>
      <w:rFonts w:ascii="Segoe UI" w:hAnsi="Segoe UI"/>
      <w:sz w:val="18"/>
    </w:rPr>
  </w:style>
  <w:style w:type="character" w:customStyle="1" w:styleId="1fff2">
    <w:name w:val="Текст выноски Знак1"/>
    <w:basedOn w:val="15"/>
    <w:link w:val="1fff1"/>
    <w:rPr>
      <w:rFonts w:ascii="Segoe UI" w:hAnsi="Segoe UI"/>
      <w:sz w:val="18"/>
    </w:rPr>
  </w:style>
  <w:style w:type="paragraph" w:customStyle="1" w:styleId="511">
    <w:name w:val="Заголовок 51"/>
    <w:link w:val="512"/>
    <w:pPr>
      <w:spacing w:before="120" w:after="120"/>
      <w:jc w:val="both"/>
      <w:outlineLvl w:val="4"/>
    </w:pPr>
    <w:rPr>
      <w:b/>
      <w:sz w:val="22"/>
    </w:rPr>
  </w:style>
  <w:style w:type="character" w:customStyle="1" w:styleId="512">
    <w:name w:val="Заголовок 51"/>
    <w:link w:val="511"/>
    <w:rPr>
      <w:b/>
      <w:sz w:val="22"/>
    </w:rPr>
  </w:style>
  <w:style w:type="table" w:customStyle="1" w:styleId="GridTable7Colorful-Accent3">
    <w:name w:val="Grid Table 7 Colorful - Accent 3"/>
    <w:basedOn w:val="a1"/>
    <w:rPr>
      <w:rFonts w:asciiTheme="minorHAnsi" w:hAnsiTheme="minorHAnsi"/>
      <w:sz w:val="22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1">
    <w:name w:val="Grid Table 5 Dark- Accent 1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rPr>
      <w:rFonts w:asciiTheme="minorHAnsi" w:hAnsiTheme="minorHAnsi"/>
      <w:sz w:val="22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5">
    <w:name w:val="List Table 6 Colorful - Accent 5"/>
    <w:basedOn w:val="a1"/>
    <w:rPr>
      <w:rFonts w:asciiTheme="minorHAnsi" w:hAnsiTheme="minorHAnsi"/>
      <w:sz w:val="22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3">
    <w:name w:val="Grid Table 3"/>
    <w:basedOn w:val="a1"/>
    <w:rPr>
      <w:rFonts w:asciiTheme="minorHAnsi" w:hAnsiTheme="minorHAnsi"/>
      <w:sz w:val="22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6">
    <w:name w:val="Grid Table 1 Light - Accent 6"/>
    <w:basedOn w:val="a1"/>
    <w:rPr>
      <w:rFonts w:asciiTheme="minorHAnsi" w:hAnsiTheme="minorHAnsi"/>
      <w:sz w:val="22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5">
    <w:name w:val="Grid Table 1 Light - Accent 5"/>
    <w:basedOn w:val="a1"/>
    <w:rPr>
      <w:rFonts w:asciiTheme="minorHAnsi" w:hAnsiTheme="minorHAnsi"/>
      <w:sz w:val="22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6">
    <w:name w:val="Lined - Accent 6"/>
    <w:basedOn w:val="a1"/>
    <w:rPr>
      <w:rFonts w:asciiTheme="minorHAnsi" w:hAnsiTheme="minorHAnsi"/>
      <w:sz w:val="20"/>
    </w:rPr>
    <w:tblPr/>
  </w:style>
  <w:style w:type="table" w:customStyle="1" w:styleId="TableGridLight">
    <w:name w:val="Table Grid Light"/>
    <w:basedOn w:val="a1"/>
    <w:rPr>
      <w:rFonts w:asciiTheme="minorHAnsi" w:hAnsiTheme="minorHAnsi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1">
    <w:name w:val="Bordered &amp; Lined - Accent 1"/>
    <w:basedOn w:val="a1"/>
    <w:rPr>
      <w:rFonts w:asciiTheme="minorHAnsi" w:hAnsiTheme="minorHAnsi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BorderedLined-Accent6">
    <w:name w:val="Bordered &amp; Lined - Accent 6"/>
    <w:basedOn w:val="a1"/>
    <w:rPr>
      <w:rFonts w:asciiTheme="minorHAnsi" w:hAnsiTheme="minorHAnsi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3">
    <w:name w:val="List Table 2 - Accent 3"/>
    <w:basedOn w:val="a1"/>
    <w:rPr>
      <w:rFonts w:asciiTheme="minorHAnsi" w:hAnsiTheme="minorHAnsi"/>
      <w:sz w:val="22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rPr>
      <w:rFonts w:asciiTheme="minorHAnsi" w:hAnsiTheme="minorHAnsi"/>
      <w:sz w:val="22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3">
    <w:name w:val="List Table 7 Colorful - Accent 3"/>
    <w:basedOn w:val="a1"/>
    <w:rPr>
      <w:rFonts w:asciiTheme="minorHAnsi" w:hAnsiTheme="minorHAnsi"/>
      <w:sz w:val="22"/>
    </w:rPr>
    <w:tblPr>
      <w:tblBorders>
        <w:right w:val="single" w:sz="4" w:space="0" w:color="C9C9C9" w:themeColor="accent3" w:themeTint="98"/>
      </w:tblBorders>
    </w:tblPr>
  </w:style>
  <w:style w:type="table" w:styleId="34">
    <w:name w:val="Plain Table 3"/>
    <w:basedOn w:val="a1"/>
    <w:rPr>
      <w:rFonts w:asciiTheme="minorHAnsi" w:hAnsiTheme="minorHAnsi"/>
      <w:sz w:val="22"/>
    </w:rPr>
    <w:tblPr/>
  </w:style>
  <w:style w:type="table" w:styleId="-1">
    <w:name w:val="Grid Table 1 Light"/>
    <w:basedOn w:val="a1"/>
    <w:rPr>
      <w:rFonts w:asciiTheme="minorHAnsi" w:hAnsiTheme="minorHAnsi"/>
      <w:sz w:val="22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6">
    <w:name w:val="List Table 6 Colorful - Accent 6"/>
    <w:basedOn w:val="a1"/>
    <w:rPr>
      <w:rFonts w:asciiTheme="minorHAnsi" w:hAnsiTheme="minorHAnsi"/>
      <w:sz w:val="22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rPr>
      <w:rFonts w:asciiTheme="minorHAnsi" w:hAnsiTheme="minorHAnsi"/>
      <w:sz w:val="22"/>
    </w:rPr>
    <w:tblPr/>
  </w:style>
  <w:style w:type="table" w:customStyle="1" w:styleId="ListTable5Dark-Accent4">
    <w:name w:val="List Table 5 Dark - Accent 4"/>
    <w:basedOn w:val="a1"/>
    <w:rPr>
      <w:rFonts w:asciiTheme="minorHAnsi" w:hAnsiTheme="minorHAnsi"/>
      <w:sz w:val="22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">
    <w:name w:val="Lined - Accent"/>
    <w:basedOn w:val="a1"/>
    <w:rPr>
      <w:rFonts w:asciiTheme="minorHAnsi" w:hAnsiTheme="minorHAnsi"/>
      <w:sz w:val="20"/>
    </w:rPr>
    <w:tblPr/>
  </w:style>
  <w:style w:type="table" w:customStyle="1" w:styleId="313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4">
    <w:name w:val="Grid Table 2 - Accent 4"/>
    <w:basedOn w:val="a1"/>
    <w:rPr>
      <w:rFonts w:asciiTheme="minorHAnsi" w:hAnsiTheme="minorHAnsi"/>
      <w:sz w:val="22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rPr>
      <w:rFonts w:asciiTheme="minorHAnsi" w:hAnsiTheme="minorHAnsi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6Colorful-Accent2">
    <w:name w:val="List Table 6 Colorful - Accent 2"/>
    <w:basedOn w:val="a1"/>
    <w:rPr>
      <w:rFonts w:asciiTheme="minorHAnsi" w:hAnsiTheme="minorHAnsi"/>
      <w:sz w:val="22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35">
    <w:name w:val="Сетка таблицы3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2">
    <w:name w:val="Bordered - Accent 2"/>
    <w:basedOn w:val="a1"/>
    <w:rPr>
      <w:rFonts w:asciiTheme="minorHAnsi" w:hAnsiTheme="minorHAnsi"/>
      <w:sz w:val="22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2">
    <w:name w:val="Grid Table 3 - Accent 2"/>
    <w:basedOn w:val="a1"/>
    <w:rPr>
      <w:rFonts w:asciiTheme="minorHAnsi" w:hAnsiTheme="minorHAnsi"/>
      <w:sz w:val="22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rPr>
      <w:rFonts w:asciiTheme="minorHAnsi" w:hAnsiTheme="minorHAnsi"/>
      <w:sz w:val="22"/>
    </w:rPr>
    <w:tblPr>
      <w:tblBorders>
        <w:right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rPr>
      <w:rFonts w:asciiTheme="minorHAnsi" w:hAnsiTheme="minorHAnsi"/>
      <w:sz w:val="22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3">
    <w:name w:val="Grid Table 4 - Accent 3"/>
    <w:basedOn w:val="a1"/>
    <w:rPr>
      <w:rFonts w:asciiTheme="minorHAnsi" w:hAnsiTheme="minorHAnsi"/>
      <w:sz w:val="22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6Colorful-Accent4">
    <w:name w:val="List Table 6 Colorful - Accent 4"/>
    <w:basedOn w:val="a1"/>
    <w:rPr>
      <w:rFonts w:asciiTheme="minorHAnsi" w:hAnsiTheme="minorHAnsi"/>
      <w:sz w:val="22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rPr>
      <w:rFonts w:asciiTheme="minorHAnsi" w:hAnsiTheme="minorHAnsi"/>
      <w:sz w:val="22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6">
    <w:name w:val="List Table 1 Light - Accent 6"/>
    <w:basedOn w:val="a1"/>
    <w:rPr>
      <w:rFonts w:asciiTheme="minorHAnsi" w:hAnsiTheme="minorHAnsi"/>
      <w:sz w:val="22"/>
    </w:rPr>
    <w:tblPr/>
  </w:style>
  <w:style w:type="table" w:customStyle="1" w:styleId="GridTable7Colorful-Accent5">
    <w:name w:val="Grid Table 7 Colorful - Accent 5"/>
    <w:basedOn w:val="a1"/>
    <w:rPr>
      <w:rFonts w:asciiTheme="minorHAnsi" w:hAnsiTheme="minorHAnsi"/>
      <w:sz w:val="22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5">
    <w:name w:val="Bordered &amp; Lined - Accent 5"/>
    <w:basedOn w:val="a1"/>
    <w:rPr>
      <w:rFonts w:asciiTheme="minorHAnsi" w:hAnsiTheme="minorHAnsi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4">
    <w:name w:val="List Table 4 - Accent 4"/>
    <w:basedOn w:val="a1"/>
    <w:rPr>
      <w:rFonts w:asciiTheme="minorHAnsi" w:hAnsiTheme="minorHAnsi"/>
      <w:sz w:val="22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1">
    <w:name w:val="List Table 7 Colorful - Accent 1"/>
    <w:basedOn w:val="a1"/>
    <w:rPr>
      <w:rFonts w:asciiTheme="minorHAnsi" w:hAnsiTheme="minorHAnsi"/>
      <w:sz w:val="22"/>
    </w:rPr>
    <w:tblPr>
      <w:tblBorders>
        <w:right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rPr>
      <w:rFonts w:asciiTheme="minorHAnsi" w:hAnsiTheme="minorHAnsi"/>
      <w:sz w:val="22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4">
    <w:name w:val="List Table 1 Light - Accent 4"/>
    <w:basedOn w:val="a1"/>
    <w:rPr>
      <w:rFonts w:asciiTheme="minorHAnsi" w:hAnsiTheme="minorHAnsi"/>
      <w:sz w:val="22"/>
    </w:rPr>
    <w:tblPr/>
  </w:style>
  <w:style w:type="table" w:styleId="-7">
    <w:name w:val="Grid Table 7 Colorful"/>
    <w:basedOn w:val="a1"/>
    <w:rPr>
      <w:rFonts w:asciiTheme="minorHAnsi" w:hAnsiTheme="minorHAnsi"/>
      <w:sz w:val="22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0">
    <w:name w:val="List Table 1 Light"/>
    <w:basedOn w:val="a1"/>
    <w:rPr>
      <w:rFonts w:asciiTheme="minorHAnsi" w:hAnsiTheme="minorHAnsi"/>
      <w:sz w:val="22"/>
    </w:rPr>
    <w:tblPr/>
  </w:style>
  <w:style w:type="table" w:customStyle="1" w:styleId="GridTable5Dark-Accent6">
    <w:name w:val="Grid Table 5 Dark - Accent 6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1"/>
    <w:rPr>
      <w:rFonts w:asciiTheme="minorHAnsi" w:hAnsiTheme="minorHAnsi"/>
      <w:sz w:val="22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6Colorful-Accent4">
    <w:name w:val="Grid Table 6 Colorful - Accent 4"/>
    <w:basedOn w:val="a1"/>
    <w:rPr>
      <w:rFonts w:asciiTheme="minorHAnsi" w:hAnsiTheme="minorHAnsi"/>
      <w:sz w:val="22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3">
    <w:name w:val="List Table 3 - Accent 3"/>
    <w:basedOn w:val="a1"/>
    <w:rPr>
      <w:rFonts w:asciiTheme="minorHAnsi" w:hAnsiTheme="minorHAnsi"/>
      <w:sz w:val="22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1">
    <w:name w:val="List Table 5 Dark - Accent 1"/>
    <w:basedOn w:val="a1"/>
    <w:rPr>
      <w:rFonts w:asciiTheme="minorHAnsi" w:hAnsiTheme="minorHAnsi"/>
      <w:sz w:val="22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3">
    <w:name w:val="Grid Table 3 - Accent 3"/>
    <w:basedOn w:val="a1"/>
    <w:rPr>
      <w:rFonts w:asciiTheme="minorHAnsi" w:hAnsiTheme="minorHAnsi"/>
      <w:sz w:val="22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70">
    <w:name w:val="List Table 7 Colorful"/>
    <w:basedOn w:val="a1"/>
    <w:rPr>
      <w:rFonts w:asciiTheme="minorHAnsi" w:hAnsiTheme="minorHAnsi"/>
      <w:sz w:val="22"/>
    </w:rPr>
    <w:tblPr>
      <w:tblBorders>
        <w:right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rPr>
      <w:rFonts w:asciiTheme="minorHAnsi" w:hAnsiTheme="minorHAnsi"/>
      <w:sz w:val="22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4-Accent1">
    <w:name w:val="Grid Table 4 - Accent 1"/>
    <w:basedOn w:val="a1"/>
    <w:rPr>
      <w:rFonts w:asciiTheme="minorHAnsi" w:hAnsiTheme="minorHAnsi"/>
      <w:sz w:val="22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Pr>
      <w:rFonts w:asciiTheme="minorHAnsi" w:hAnsiTheme="minorHAnsi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Lined-Accent1">
    <w:name w:val="Lined - Accent 1"/>
    <w:basedOn w:val="a1"/>
    <w:rPr>
      <w:rFonts w:asciiTheme="minorHAnsi" w:hAnsiTheme="minorHAnsi"/>
      <w:sz w:val="20"/>
    </w:rPr>
    <w:tblPr/>
  </w:style>
  <w:style w:type="table" w:customStyle="1" w:styleId="GridTable4-Accent2">
    <w:name w:val="Grid Table 4 - Accent 2"/>
    <w:basedOn w:val="a1"/>
    <w:rPr>
      <w:rFonts w:asciiTheme="minorHAnsi" w:hAnsiTheme="minorHAnsi"/>
      <w:sz w:val="22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1">
    <w:name w:val="Grid Table 1 Light - Accent 1"/>
    <w:basedOn w:val="a1"/>
    <w:rPr>
      <w:rFonts w:asciiTheme="minorHAnsi" w:hAnsiTheme="minorHAnsi"/>
      <w:sz w:val="22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6">
    <w:name w:val="Grid Table 6 Colorful"/>
    <w:basedOn w:val="a1"/>
    <w:rPr>
      <w:rFonts w:asciiTheme="minorHAnsi" w:hAnsiTheme="minorHAnsi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4">
    <w:name w:val="List Table 4"/>
    <w:basedOn w:val="a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1"/>
    <w:rPr>
      <w:rFonts w:asciiTheme="minorHAnsi" w:hAnsiTheme="minorHAnsi"/>
      <w:sz w:val="22"/>
    </w:rPr>
    <w:tblPr>
      <w:tblBorders>
        <w:right w:val="single" w:sz="4" w:space="0" w:color="A9D08E" w:themeColor="accent6" w:themeTint="98"/>
      </w:tblBorders>
    </w:tblPr>
  </w:style>
  <w:style w:type="table" w:customStyle="1" w:styleId="ListTable2-Accent1">
    <w:name w:val="List Table 2 - Accent 1"/>
    <w:basedOn w:val="a1"/>
    <w:rPr>
      <w:rFonts w:asciiTheme="minorHAnsi" w:hAnsiTheme="minorHAnsi"/>
      <w:sz w:val="22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4">
    <w:name w:val="Lined - Accent 4"/>
    <w:basedOn w:val="a1"/>
    <w:rPr>
      <w:rFonts w:asciiTheme="minorHAnsi" w:hAnsiTheme="minorHAnsi"/>
      <w:sz w:val="20"/>
    </w:rPr>
    <w:tblPr/>
  </w:style>
  <w:style w:type="table" w:customStyle="1" w:styleId="GridTable7Colorful-Accent2">
    <w:name w:val="Grid Table 7 Colorful - Accent 2"/>
    <w:basedOn w:val="a1"/>
    <w:rPr>
      <w:rFonts w:asciiTheme="minorHAnsi" w:hAnsiTheme="minorHAnsi"/>
      <w:sz w:val="22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">
    <w:name w:val="Bordered &amp; Lined - Accent"/>
    <w:basedOn w:val="a1"/>
    <w:rPr>
      <w:rFonts w:asciiTheme="minorHAnsi" w:hAnsiTheme="minorHAnsi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6">
    <w:name w:val="Grid Table 2 - Accent 6"/>
    <w:basedOn w:val="a1"/>
    <w:rPr>
      <w:rFonts w:asciiTheme="minorHAnsi" w:hAnsiTheme="minorHAnsi"/>
      <w:sz w:val="22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28">
    <w:name w:val="Сетка таблицы2"/>
    <w:basedOn w:val="a1"/>
    <w:rPr>
      <w:rFonts w:asciiTheme="minorHAnsi" w:hAnsiTheme="minorHAns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3">
    <w:name w:val="Grid Table 5 Dark - Accent 3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rPr>
      <w:rFonts w:asciiTheme="minorHAnsi" w:hAnsiTheme="minorHAnsi"/>
      <w:sz w:val="22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60">
    <w:name w:val="List Table 6 Colorful"/>
    <w:basedOn w:val="a1"/>
    <w:rPr>
      <w:rFonts w:asciiTheme="minorHAnsi" w:hAnsiTheme="minorHAnsi"/>
      <w:sz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43">
    <w:name w:val="Сетка таблицы4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2">
    <w:name w:val="List Table 3 - Accent 2"/>
    <w:basedOn w:val="a1"/>
    <w:rPr>
      <w:rFonts w:asciiTheme="minorHAnsi" w:hAnsiTheme="minorHAnsi"/>
      <w:sz w:val="22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5">
    <w:name w:val="List Table 4 - Accent 5"/>
    <w:basedOn w:val="a1"/>
    <w:rPr>
      <w:rFonts w:asciiTheme="minorHAnsi" w:hAnsiTheme="minorHAnsi"/>
      <w:sz w:val="22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1fff3">
    <w:name w:val="Сетка таблицы1"/>
    <w:basedOn w:val="a1"/>
    <w:rPr>
      <w:rFonts w:asciiTheme="minorHAnsi" w:hAnsiTheme="minorHAns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1">
    <w:name w:val="Grid Table 3 - Accent 1"/>
    <w:basedOn w:val="a1"/>
    <w:rPr>
      <w:rFonts w:asciiTheme="minorHAnsi" w:hAnsiTheme="minorHAnsi"/>
      <w:sz w:val="22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5">
    <w:name w:val="Grid Table 4 - Accent 5"/>
    <w:basedOn w:val="a1"/>
    <w:rPr>
      <w:rFonts w:asciiTheme="minorHAnsi" w:hAnsiTheme="minorHAnsi"/>
      <w:sz w:val="22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5">
    <w:name w:val="Grid Table 6 Colorful - Accent 5"/>
    <w:basedOn w:val="a1"/>
    <w:rPr>
      <w:rFonts w:asciiTheme="minorHAnsi" w:hAnsiTheme="minorHAnsi"/>
      <w:sz w:val="22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5">
    <w:name w:val="Bordered - Accent 5"/>
    <w:basedOn w:val="a1"/>
    <w:rPr>
      <w:rFonts w:asciiTheme="minorHAnsi" w:hAnsiTheme="minorHAnsi"/>
      <w:sz w:val="22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3">
    <w:name w:val="List Table 6 Colorful - Accent 3"/>
    <w:basedOn w:val="a1"/>
    <w:rPr>
      <w:rFonts w:asciiTheme="minorHAnsi" w:hAnsiTheme="minorHAnsi"/>
      <w:sz w:val="22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5Dark-Accent4">
    <w:name w:val="Grid Table 5 Dark- Accent 4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4">
    <w:name w:val="Grid Table 7 Colorful - Accent 4"/>
    <w:basedOn w:val="a1"/>
    <w:rPr>
      <w:rFonts w:asciiTheme="minorHAnsi" w:hAnsiTheme="minorHAnsi"/>
      <w:sz w:val="22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1"/>
    <w:rPr>
      <w:rFonts w:asciiTheme="minorHAnsi" w:hAnsiTheme="minorHAnsi"/>
      <w:sz w:val="22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9">
    <w:name w:val="Plain Table 2"/>
    <w:basedOn w:val="a1"/>
    <w:rPr>
      <w:rFonts w:asciiTheme="minorHAnsi" w:hAnsiTheme="minorHAnsi"/>
      <w:sz w:val="22"/>
    </w:r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4-Accent2">
    <w:name w:val="List Table 4 - Accent 2"/>
    <w:basedOn w:val="a1"/>
    <w:rPr>
      <w:rFonts w:asciiTheme="minorHAnsi" w:hAnsiTheme="minorHAnsi"/>
      <w:sz w:val="22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2">
    <w:name w:val="List Table 2"/>
    <w:basedOn w:val="a1"/>
    <w:rPr>
      <w:rFonts w:asciiTheme="minorHAnsi" w:hAnsiTheme="minorHAnsi"/>
      <w:sz w:val="22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20">
    <w:name w:val="Grid Table 2"/>
    <w:basedOn w:val="a1"/>
    <w:rPr>
      <w:rFonts w:asciiTheme="minorHAnsi" w:hAnsiTheme="minorHAnsi"/>
      <w:sz w:val="22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List Table 3"/>
    <w:basedOn w:val="a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rPr>
      <w:rFonts w:asciiTheme="minorHAnsi" w:hAnsiTheme="minorHAnsi"/>
      <w:sz w:val="22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rPr>
      <w:rFonts w:asciiTheme="minorHAnsi" w:hAnsiTheme="minorHAnsi"/>
      <w:sz w:val="22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6">
    <w:name w:val="List Table 3 - Accent 6"/>
    <w:basedOn w:val="a1"/>
    <w:rPr>
      <w:rFonts w:asciiTheme="minorHAnsi" w:hAnsiTheme="minorHAnsi"/>
      <w:sz w:val="22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7Colorful-Accent2">
    <w:name w:val="List Table 7 Colorful - Accent 2"/>
    <w:basedOn w:val="a1"/>
    <w:rPr>
      <w:rFonts w:asciiTheme="minorHAnsi" w:hAnsiTheme="minorHAnsi"/>
      <w:sz w:val="22"/>
    </w:rPr>
    <w:tblPr>
      <w:tblBorders>
        <w:right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rPr>
      <w:rFonts w:asciiTheme="minorHAnsi" w:hAnsiTheme="minorHAnsi"/>
      <w:sz w:val="22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4">
    <w:name w:val="Grid Table 3 - Accent 4"/>
    <w:basedOn w:val="a1"/>
    <w:rPr>
      <w:rFonts w:asciiTheme="minorHAnsi" w:hAnsiTheme="minorHAnsi"/>
      <w:sz w:val="22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rPr>
      <w:rFonts w:asciiTheme="minorHAnsi" w:hAnsiTheme="minorHAnsi"/>
      <w:sz w:val="22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3">
    <w:name w:val="Lined - Accent 3"/>
    <w:basedOn w:val="a1"/>
    <w:rPr>
      <w:rFonts w:asciiTheme="minorHAnsi" w:hAnsiTheme="minorHAnsi"/>
      <w:sz w:val="20"/>
    </w:rPr>
    <w:tblPr/>
  </w:style>
  <w:style w:type="table" w:styleId="44">
    <w:name w:val="Plain Table 4"/>
    <w:basedOn w:val="a1"/>
    <w:rPr>
      <w:rFonts w:asciiTheme="minorHAnsi" w:hAnsiTheme="minorHAnsi"/>
      <w:sz w:val="22"/>
    </w:rPr>
    <w:tblPr/>
  </w:style>
  <w:style w:type="table" w:customStyle="1" w:styleId="GridTable5Dark-Accent2">
    <w:name w:val="Grid Table 5 Dark - Accent 2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rPr>
      <w:rFonts w:asciiTheme="minorHAnsi" w:hAnsiTheme="minorHAnsi"/>
      <w:sz w:val="22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-Accent1">
    <w:name w:val="Bordered - Accent 1"/>
    <w:basedOn w:val="a1"/>
    <w:rPr>
      <w:rFonts w:asciiTheme="minorHAnsi" w:hAnsiTheme="minorHAnsi"/>
      <w:sz w:val="22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5">
    <w:name w:val="List Table 7 Colorful - Accent 5"/>
    <w:basedOn w:val="a1"/>
    <w:rPr>
      <w:rFonts w:asciiTheme="minorHAnsi" w:hAnsiTheme="minorHAnsi"/>
      <w:sz w:val="22"/>
    </w:rPr>
    <w:tblPr>
      <w:tblBorders>
        <w:right w:val="single" w:sz="4" w:space="0" w:color="8DA9DB" w:themeColor="accent5" w:themeTint="9A"/>
      </w:tblBorders>
    </w:tblPr>
  </w:style>
  <w:style w:type="table" w:customStyle="1" w:styleId="ListTable1Light-Accent3">
    <w:name w:val="List Table 1 Light - Accent 3"/>
    <w:basedOn w:val="a1"/>
    <w:rPr>
      <w:rFonts w:asciiTheme="minorHAnsi" w:hAnsiTheme="minorHAnsi"/>
      <w:sz w:val="22"/>
    </w:rPr>
    <w:tblPr/>
  </w:style>
  <w:style w:type="table" w:customStyle="1" w:styleId="GridTable6Colorful-Accent1">
    <w:name w:val="Grid Table 6 Colorful - Accent 1"/>
    <w:basedOn w:val="a1"/>
    <w:rPr>
      <w:rFonts w:asciiTheme="minorHAnsi" w:hAnsiTheme="minorHAnsi"/>
      <w:sz w:val="22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1fff4">
    <w:name w:val="Plain Table 1"/>
    <w:basedOn w:val="a1"/>
    <w:rPr>
      <w:rFonts w:asciiTheme="minorHAnsi" w:hAnsiTheme="minorHAnsi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6">
    <w:name w:val="List Table 5 Dark - Accent 6"/>
    <w:basedOn w:val="a1"/>
    <w:rPr>
      <w:rFonts w:asciiTheme="minorHAnsi" w:hAnsiTheme="minorHAnsi"/>
      <w:sz w:val="22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5">
    <w:name w:val="Lined - Accent 5"/>
    <w:basedOn w:val="a1"/>
    <w:rPr>
      <w:rFonts w:asciiTheme="minorHAnsi" w:hAnsiTheme="minorHAnsi"/>
      <w:sz w:val="20"/>
    </w:rPr>
    <w:tblPr/>
  </w:style>
  <w:style w:type="table" w:customStyle="1" w:styleId="GridTable2-Accent5">
    <w:name w:val="Grid Table 2 - Accent 5"/>
    <w:basedOn w:val="a1"/>
    <w:rPr>
      <w:rFonts w:asciiTheme="minorHAnsi" w:hAnsiTheme="minorHAnsi"/>
      <w:sz w:val="22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6">
    <w:name w:val="Grid Table 4 - Accent 6"/>
    <w:basedOn w:val="a1"/>
    <w:rPr>
      <w:rFonts w:asciiTheme="minorHAnsi" w:hAnsiTheme="minorHAnsi"/>
      <w:sz w:val="22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rPr>
      <w:rFonts w:asciiTheme="minorHAnsi" w:hAnsiTheme="minorHAnsi"/>
      <w:sz w:val="20"/>
    </w:rPr>
    <w:tblPr/>
  </w:style>
  <w:style w:type="table" w:customStyle="1" w:styleId="BorderedLined-Accent3">
    <w:name w:val="Bordered &amp; Lined - Accent 3"/>
    <w:basedOn w:val="a1"/>
    <w:rPr>
      <w:rFonts w:asciiTheme="minorHAnsi" w:hAnsiTheme="minorHAnsi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-Accent4">
    <w:name w:val="Bordered - Accent 4"/>
    <w:basedOn w:val="a1"/>
    <w:rPr>
      <w:rFonts w:asciiTheme="minorHAnsi" w:hAnsiTheme="minorHAnsi"/>
      <w:sz w:val="22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">
    <w:name w:val="List Table 5 Dark"/>
    <w:basedOn w:val="a1"/>
    <w:rPr>
      <w:rFonts w:asciiTheme="minorHAnsi" w:hAnsiTheme="minorHAnsi"/>
      <w:sz w:val="22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rPr>
      <w:rFonts w:asciiTheme="minorHAnsi" w:hAnsiTheme="minorHAnsi"/>
      <w:sz w:val="22"/>
    </w:rPr>
    <w:tblPr/>
  </w:style>
  <w:style w:type="table" w:customStyle="1" w:styleId="ListTable3-Accent5">
    <w:name w:val="List Table 3 - Accent 5"/>
    <w:basedOn w:val="a1"/>
    <w:rPr>
      <w:rFonts w:asciiTheme="minorHAnsi" w:hAnsiTheme="minorHAnsi"/>
      <w:sz w:val="22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4-Accent6">
    <w:name w:val="List Table 4 - Accent 6"/>
    <w:basedOn w:val="a1"/>
    <w:rPr>
      <w:rFonts w:asciiTheme="minorHAnsi" w:hAnsiTheme="minorHAnsi"/>
      <w:sz w:val="22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54">
    <w:name w:val="Plain Table 5"/>
    <w:basedOn w:val="a1"/>
    <w:rPr>
      <w:rFonts w:asciiTheme="minorHAnsi" w:hAnsiTheme="minorHAnsi"/>
      <w:sz w:val="22"/>
    </w:rPr>
    <w:tblPr/>
  </w:style>
  <w:style w:type="table" w:customStyle="1" w:styleId="GridTable7Colorful-Accent6">
    <w:name w:val="Grid Table 7 Colorful - Accent 6"/>
    <w:basedOn w:val="a1"/>
    <w:rPr>
      <w:rFonts w:asciiTheme="minorHAnsi" w:hAnsiTheme="minorHAnsi"/>
      <w:sz w:val="22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3">
    <w:name w:val="Grid Table 2 - Accent 3"/>
    <w:basedOn w:val="a1"/>
    <w:rPr>
      <w:rFonts w:asciiTheme="minorHAnsi" w:hAnsiTheme="minorHAnsi"/>
      <w:sz w:val="22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2">
    <w:name w:val="Grid Table 2 - Accent 2"/>
    <w:basedOn w:val="a1"/>
    <w:rPr>
      <w:rFonts w:asciiTheme="minorHAnsi" w:hAnsiTheme="minorHAnsi"/>
      <w:sz w:val="22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rPr>
      <w:rFonts w:asciiTheme="minorHAnsi" w:hAnsiTheme="minorHAnsi"/>
      <w:sz w:val="22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2-Accent1">
    <w:name w:val="Grid Table 2 - Accent 1"/>
    <w:basedOn w:val="a1"/>
    <w:rPr>
      <w:rFonts w:asciiTheme="minorHAnsi" w:hAnsiTheme="minorHAnsi"/>
      <w:sz w:val="22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1"/>
    <w:rPr>
      <w:rFonts w:asciiTheme="minorHAnsi" w:hAnsiTheme="minorHAnsi"/>
      <w:sz w:val="22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3-Accent4">
    <w:name w:val="List Table 3 - Accent 4"/>
    <w:basedOn w:val="a1"/>
    <w:rPr>
      <w:rFonts w:asciiTheme="minorHAnsi" w:hAnsiTheme="minorHAnsi"/>
      <w:sz w:val="22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1Light-Accent4">
    <w:name w:val="Grid Table 1 Light - Accent 4"/>
    <w:basedOn w:val="a1"/>
    <w:rPr>
      <w:rFonts w:asciiTheme="minorHAnsi" w:hAnsiTheme="minorHAnsi"/>
      <w:sz w:val="22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rPr>
      <w:rFonts w:asciiTheme="minorHAnsi" w:hAnsiTheme="minorHAnsi"/>
      <w:sz w:val="22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1">
    <w:name w:val="List Table 1 Light - Accent 1"/>
    <w:basedOn w:val="a1"/>
    <w:rPr>
      <w:rFonts w:asciiTheme="minorHAnsi" w:hAnsiTheme="minorHAnsi"/>
      <w:sz w:val="22"/>
    </w:rPr>
    <w:tblPr/>
  </w:style>
  <w:style w:type="table" w:customStyle="1" w:styleId="GridTable6Colorful-Accent6">
    <w:name w:val="Grid Table 6 Colorful - Accent 6"/>
    <w:basedOn w:val="a1"/>
    <w:rPr>
      <w:rFonts w:asciiTheme="minorHAnsi" w:hAnsiTheme="minorHAnsi"/>
      <w:sz w:val="22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1">
    <w:name w:val="Grid Table 7 Colorful - Accent 1"/>
    <w:basedOn w:val="a1"/>
    <w:rPr>
      <w:rFonts w:asciiTheme="minorHAnsi" w:hAnsiTheme="minorHAnsi"/>
      <w:sz w:val="22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40">
    <w:name w:val="Grid Table 4"/>
    <w:basedOn w:val="a1"/>
    <w:rPr>
      <w:rFonts w:asciiTheme="minorHAnsi" w:hAnsiTheme="minorHAnsi"/>
      <w:sz w:val="22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-Accent6">
    <w:name w:val="Bordered - Accent 6"/>
    <w:basedOn w:val="a1"/>
    <w:rPr>
      <w:rFonts w:asciiTheme="minorHAnsi" w:hAnsiTheme="minorHAnsi"/>
      <w:sz w:val="22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rPr>
      <w:rFonts w:asciiTheme="minorHAnsi" w:hAnsiTheme="minorHAnsi"/>
      <w:sz w:val="22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afff2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3">
    <w:name w:val="Grid Table 1 Light - Accent 3"/>
    <w:basedOn w:val="a1"/>
    <w:rPr>
      <w:rFonts w:asciiTheme="minorHAnsi" w:hAnsiTheme="minorHAnsi"/>
      <w:sz w:val="22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2">
    <w:name w:val="List Table 2 - Accent 2"/>
    <w:basedOn w:val="a1"/>
    <w:rPr>
      <w:rFonts w:asciiTheme="minorHAnsi" w:hAnsiTheme="minorHAnsi"/>
      <w:sz w:val="22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50">
    <w:name w:val="Grid Table 5 Dark"/>
    <w:basedOn w:val="a1"/>
    <w:rPr>
      <w:rFonts w:asciiTheme="minorHAnsi" w:hAnsiTheme="minorHAnsi"/>
      <w:sz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Царёв Владимир Николаевич</dc:creator>
  <cp:lastModifiedBy>Царёв Владимир Николаевич</cp:lastModifiedBy>
  <cp:revision>2</cp:revision>
  <dcterms:created xsi:type="dcterms:W3CDTF">2026-04-13T20:53:00Z</dcterms:created>
  <dcterms:modified xsi:type="dcterms:W3CDTF">2026-04-13T20:53:00Z</dcterms:modified>
</cp:coreProperties>
</file>