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87" y="0"/>
                <wp:lineTo x="-87" y="20816"/>
                <wp:lineTo x="20881" y="20816"/>
                <wp:lineTo x="20881" y="0"/>
                <wp:lineTo x="-87" y="0"/>
              </wp:wrapPolygon>
            </wp:wrapTight>
            <wp:docPr id="1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МИНИСТЕРСТВО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СОЦИАЛЬНОГО БЛАГОПОЛУЧИЯ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СЕМЕЙНОЙ ПОЛИТИКИ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8"/>
          <w:lang w:eastAsia="ru-RU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Style w:val="a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 внесении изменения в приложение к приказу Министерства социального благополучия и семейной политики Камчатского края</w:t>
              <w:br/>
              <w:t>от 30.09.2022 № 767-п «Об утверждении обстоятельств, ухудшающих или способных ухудшить условия жизнедеятельности граждан, при наличии которых гражданин признается нуждающимся в социальном обслуживании»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 Внести в приложение к приказу Министерства социального благополучия и семейной политики Камчатского края от 30.09.2022 № 767-п «Об утверждении обстоятельств, ухудшающих или способных ухудшить условия жизнедеятельности граждан, при наличии которых гражданин признается нуждающимся в социальном обслуживании» изменение, дополнив разделом 7 следующего содержания: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 w:val="false"/>
        <w:jc w:val="center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«7. Потребность в помощи при реализации прав и свобод человека и гражданина у социально уязвимых категорий граждан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8. Критерием наличия индивидуальной потребности гражданина в социальном обслуживании в полустационарной форме социального обслуживания в связи с наличием потребности в помощи при реализации прав и свобод человека и гражданина у социально уязвимых категорий граждан является необходимость профилактики обстоятельств, обусловливающих нуждаемость в социальном обслуживании гражданина, в том числе несовершеннолетнего,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отнесенного к особому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социально-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правово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статус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, дающ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ему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право на дополнительную социальную поддержку со стороны государства,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включая наличие статуса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1) беженец или вынужденный переселенец;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2) пострадавший в результате чрезвычайной ситуации;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 член семьи пострадавшего, погибшего (умершего) в результате чрезвычайной ситуации;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 инвалид или ребенок-инвалид;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5) лицо с ограниченными возможностями здоровья;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 лицо, осуществляющее уход за инвалидом, ребенком-инвалидом, нетрудоспособным членом семьи;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7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 лицо без определенного места жительства и занятий;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 лицо, осужденное к наказанию, не связанному с лишением свободы, или лицо, освобожденное из мест лишения свободы;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9) одинокий родитель, воспитывающий несовершеннолетнего ребенка, или многодетный родитель, воспитывающий несовершеннолетних детей;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10) пенсионер или гражданин предпенсионного возраста;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 член семьи, находящейся в социально опасном положении;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 участник специальной военной операции;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13) член семьи участника специальной военной операции, в том числе безвестно отсутствующего, пропавшего без вести, погибшего (умершего).».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 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0"/>
        <w:gridCol w:w="4399"/>
        <w:gridCol w:w="2270"/>
      </w:tblGrid>
      <w:tr>
        <w:trPr>
          <w:trHeight w:val="2220" w:hRule="atLeast"/>
        </w:trPr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Фёдорова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cs="Times New Roman" w:ascii="Times New Roman" w:hAnsi="Times New Roman"/>
          <w:sz w:val="28"/>
          <w:szCs w:val="28"/>
          <w14:ligatures w14:val="standardContextual"/>
        </w:rPr>
      </w:r>
    </w:p>
    <w:sectPr>
      <w:headerReference w:type="default" r:id="rId3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0458575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353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e72da7"/>
    <w:rPr>
      <w:rFonts w:ascii="Calibri" w:hAnsi="Calibri" w:eastAsia="Calibri" w:cs="Times New Roman"/>
      <w:szCs w:val="21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5344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277f0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1799b"/>
    <w:rPr/>
  </w:style>
  <w:style w:type="character" w:styleId="Hyperlink">
    <w:name w:val="Hyperlink"/>
    <w:basedOn w:val="DefaultParagraphFont"/>
    <w:uiPriority w:val="99"/>
    <w:unhideWhenUsed/>
    <w:rsid w:val="00681bfe"/>
    <w:rPr>
      <w:color w:themeColor="hyperlink" w:val="0563C1"/>
      <w:u w:val="single"/>
    </w:rPr>
  </w:style>
  <w:style w:type="character" w:styleId="Style18">
    <w:name w:val="Цветовое выделение"/>
    <w:qFormat/>
    <w:rPr>
      <w:b/>
      <w:bCs w:val="false"/>
      <w:color w:val="26282F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e72da7"/>
    <w:pPr>
      <w:spacing w:lineRule="auto" w:line="240" w:before="0" w:after="0"/>
    </w:pPr>
    <w:rPr>
      <w:rFonts w:ascii="Calibri" w:hAnsi="Calibri" w:eastAsia="Calibri" w:cs="Times New Roman"/>
      <w:szCs w:val="21"/>
    </w:rPr>
  </w:style>
  <w:style w:type="paragraph" w:styleId="Style21">
    <w:name w:val="Колонтитул"/>
    <w:basedOn w:val="Normal"/>
    <w:qFormat/>
    <w:pPr/>
    <w:rPr/>
  </w:style>
  <w:style w:type="paragraph" w:styleId="Footer">
    <w:name w:val="Footer"/>
    <w:basedOn w:val="Normal"/>
    <w:link w:val="Style15"/>
    <w:uiPriority w:val="99"/>
    <w:rsid w:val="009534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277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Style17"/>
    <w:uiPriority w:val="99"/>
    <w:unhideWhenUsed/>
    <w:rsid w:val="003179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 CYR" w:hAnsi="Times New Roman CYR" w:eastAsia="SimSun" w:cs="Times New Roman CYR"/>
      <w:color w:val="000000"/>
      <w:kern w:val="2"/>
      <w:sz w:val="24"/>
      <w:szCs w:val="24"/>
      <w:lang w:val="ru-RU" w:eastAsia="ru-RU" w:bidi="ar-SA"/>
    </w:rPr>
  </w:style>
  <w:style w:type="paragraph" w:styleId="Article-renderblock">
    <w:name w:val="article-render__block"/>
    <w:basedOn w:val="Normal"/>
    <w:qFormat/>
    <w:pPr>
      <w:spacing w:beforeAutospacing="1" w:afterAutospacing="1"/>
    </w:pPr>
    <w:rPr>
      <w:rFonts w:ascii="Times New Roman" w:hAnsi="Times New Roma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03353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03353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F6EC-2856-46EA-8D11-93F2A5A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Application>LibreOffice/7.6.7.2$Linux_X86_64 LibreOffice_project/60$Build-2</Application>
  <AppVersion>15.0000</AppVersion>
  <Pages>2</Pages>
  <Words>313</Words>
  <Characters>2299</Characters>
  <CharactersWithSpaces>2584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2023-07-23T23:09:00Z</dcterms:created>
  <dc:creator>Киселев Виктор Вадимович</dc:creator>
  <dc:description/>
  <dc:language>ru-RU</dc:language>
  <cp:lastModifiedBy/>
  <cp:lastPrinted>2021-10-08T05:51:00Z</cp:lastPrinted>
  <dcterms:modified xsi:type="dcterms:W3CDTF">2026-04-13T17:35:31Z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