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97" y="0"/>
                    <wp:lineTo x="-197" y="20731"/>
                    <wp:lineTo x="20772" y="20731"/>
                    <wp:lineTo x="20772" y="0"/>
                    <wp:lineTo x="-197" y="0"/>
                  </wp:wrapPolygon>
                </wp:wrapTight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z-index:1;" wrapcoords="-911 0 -911 95977 96167 95977 96167 0 -911 0" stroked="false">
                <w10:wrap type="tight"/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36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Bdr/>
        <w:spacing/>
        <w:ind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4395" w:type="dxa"/>
        <w:tblBorders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</w:tblGrid>
      <w:tr>
        <w:trPr>
          <w:trHeight w:val="427"/>
        </w:trPr>
        <w:tc>
          <w:tcPr>
            <w:tcBorders/>
            <w:tcW w:w="4395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142" w:left="142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47"/>
        </w:trPr>
        <w:tc>
          <w:tcPr>
            <w:tcBorders/>
            <w:tcW w:w="439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Петропавловск–Камчатский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rPr>
          <w:trHeight w:val="80"/>
        </w:trPr>
        <w:tc>
          <w:tcPr>
            <w:tcBorders/>
            <w:tcW w:w="439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1092"/>
        <w:tblW w:w="9746" w:type="dxa"/>
        <w:tblBorders/>
        <w:tblLayout w:type="fixed"/>
        <w:tblLook w:val="04A0" w:firstRow="1" w:lastRow="0" w:firstColumn="1" w:lastColumn="0" w:noHBand="0" w:noVBand="1"/>
      </w:tblPr>
      <w:tblGrid>
        <w:gridCol w:w="9746"/>
      </w:tblGrid>
      <w:tr>
        <w:trPr>
          <w:trHeight w:val="169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приложение к постановле</w:t>
            </w:r>
            <w:r>
              <w:rPr>
                <w:rFonts w:ascii="Times New Roman" w:hAnsi="Times New Roman"/>
                <w:b/>
                <w:sz w:val="28"/>
              </w:rPr>
              <w:t xml:space="preserve">нию Правительства Камчатского края от 29.12.2025 № 596-П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годов»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</w:t>
      </w:r>
      <w:r>
        <w:rPr>
          <w:rFonts w:ascii="Times New Roman" w:hAnsi="Times New Roman"/>
          <w:sz w:val="28"/>
        </w:rPr>
        <w:t xml:space="preserve">жение к постановлению Правительства Камчатского края от 29.12.2025 № 596-П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2027</w:t>
      </w:r>
      <w:r>
        <w:rPr>
          <w:rFonts w:ascii="Times New Roman" w:hAnsi="Times New Roman"/>
          <w:sz w:val="28"/>
        </w:rPr>
        <w:t xml:space="preserve"> и 2028 годов» изменения согласно приложению к настоящему постановлению.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40" w:type="dxa"/>
        <w:tblInd w:w="-34" w:type="dxa"/>
        <w:tblBorders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3547"/>
        <w:gridCol w:w="2551"/>
      </w:tblGrid>
      <w:tr>
        <w:trPr>
          <w:trHeight w:val="1310"/>
        </w:trPr>
        <w:tc>
          <w:tcPr>
            <w:shd w:val="clear" w:color="auto" w:fill="auto"/>
            <w:tcBorders/>
            <w:tcW w:w="354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27" w:left="30"/>
              <w:rPr>
                <w:rFonts w:ascii="Times New Roman" w:hAnsi="Times New Roman"/>
                <w:sz w:val="28"/>
                <w:szCs w:val="28"/>
              </w:rPr>
            </w:pPr>
            <w:r/>
            <w:bookmarkStart w:id="1" w:name="_GoBack"/>
            <w:r>
              <w:rPr>
                <w:rFonts w:ascii="Times New Roman" w:hAnsi="Times New Roman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27" w:lef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27" w:left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widowControl w:val="false"/>
              <w:pBdr/>
              <w:spacing/>
              <w:ind w:right="27" w:left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547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widowControl w:val="false"/>
              <w:pBdr/>
              <w:spacing/>
              <w:ind w:hanging="142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25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widowControl w:val="false"/>
              <w:pBdr/>
              <w:tabs>
                <w:tab w:val="left" w:leader="none" w:pos="2409"/>
              </w:tabs>
              <w:spacing/>
              <w:ind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widowControl w:val="false"/>
              <w:pBdr/>
              <w:tabs>
                <w:tab w:val="left" w:leader="none" w:pos="2409"/>
              </w:tabs>
              <w:spacing/>
              <w:ind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Ю.С. Морозова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38" w:orient="landscape" w:w="11906"/>
          <w:pgMar w:top="1134" w:right="850" w:bottom="1134" w:left="1417" w:header="703" w:footer="0" w:gutter="0"/>
          <w:cols w:num="1" w:sep="0" w:space="1701" w:equalWidth="1"/>
        </w:sectPr>
      </w:pPr>
      <w:r>
        <w:br w:type="page" w:clear="all"/>
      </w:r>
      <w:r/>
    </w:p>
    <w:tbl>
      <w:tblPr>
        <w:tblStyle w:val="1092"/>
        <w:tblW w:w="9637" w:type="dxa"/>
        <w:tblBorders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2"/>
        <w:gridCol w:w="480"/>
        <w:gridCol w:w="1870"/>
        <w:gridCol w:w="486"/>
        <w:gridCol w:w="169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ageBreakBefore w:val="true"/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widowControl w:val="false"/>
              <w:pBdr/>
              <w:spacing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0" w:type="dxa"/>
            <w:textDirection w:val="lrTb"/>
            <w:noWrap w:val="false"/>
          </w:tcPr>
          <w:p>
            <w:pPr>
              <w:pBdr/>
              <w:spacing w:after="60"/>
              <w:ind w:hanging="8079" w:left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widowControl w:val="false"/>
              <w:pBdr/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widowControl w:val="false"/>
              <w:pBdr/>
              <w:spacing w:after="60"/>
              <w:ind/>
              <w:rPr>
                <w:rFonts w:ascii="Times New Roman" w:hAnsi="Times New Roman"/>
                <w:color w:val="ffffff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  <w:sz w:val="28"/>
                <w:highlight w:val="white"/>
              </w:rPr>
            </w:r>
            <w:r>
              <w:rPr>
                <w:rFonts w:ascii="Times New Roman" w:hAnsi="Times New Roman"/>
                <w:color w:val="ffffff"/>
                <w:sz w:val="28"/>
                <w:highlight w:val="white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Изменения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</w:t>
      </w:r>
      <w:r>
        <w:rPr>
          <w:rFonts w:ascii="Times New Roman" w:hAnsi="Times New Roman"/>
          <w:sz w:val="28"/>
        </w:rPr>
        <w:br w:type="textWrapping" w:clear="all"/>
        <w:t xml:space="preserve">от 29.12.2025 № 596-П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</w:t>
      </w:r>
      <w:r>
        <w:rPr>
          <w:rFonts w:ascii="Times New Roman" w:hAnsi="Times New Roman"/>
          <w:sz w:val="28"/>
        </w:rPr>
        <w:br/>
        <w:t xml:space="preserve">2027 и 2028 годов» (далее – Территориальная программа)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hd w:val="nil" w:color="auto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75"/>
        <w:numPr>
          <w:ilvl w:val="0"/>
          <w:numId w:val="15"/>
        </w:numPr>
        <w:pBdr/>
        <w:tabs>
          <w:tab w:val="left" w:leader="none" w:pos="992"/>
        </w:tabs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61 дополнить пунктом 27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75"/>
        <w:pBdr/>
        <w:spacing w:after="0" w:afterAutospacing="0" w:before="0" w:beforeAutospacing="0" w:line="288" w:lineRule="atLeast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«27) 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етодику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определения целевых значений критериев эффективности деятельности страховых медицинских организаций (приложение 24 к Территориальной программе).».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75"/>
        <w:pBdr/>
        <w:spacing w:after="0" w:afterAutospacing="0" w:before="0" w:beforeAutospacing="0" w:line="288" w:lineRule="atLeast"/>
        <w:ind w:firstLine="709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</w:rPr>
        <w:t xml:space="preserve">2. Абзац второй части 91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 дополнить предложением следующего содержания:</w:t>
      </w:r>
      <w:r>
        <w:rPr>
          <w:sz w:val="28"/>
          <w:szCs w:val="28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Гражданин может обратиться в центр здоровья (центр медицины здорового долголетия) самостоятельно.».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175"/>
        <w:pBdr/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3. В части 91</w:t>
      </w:r>
      <w:r>
        <w:rPr>
          <w:sz w:val="28"/>
          <w:szCs w:val="28"/>
          <w:highlight w:val="none"/>
          <w:vertAlign w:val="superscript"/>
        </w:rPr>
        <w:t xml:space="preserve">4</w:t>
      </w:r>
      <w:r>
        <w:rPr>
          <w:sz w:val="28"/>
          <w:szCs w:val="28"/>
          <w:highlight w:val="none"/>
          <w:vertAlign w:val="baseline"/>
        </w:rPr>
        <w:t xml:space="preserve">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1175"/>
        <w:pBdr/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1)</w:t>
      </w:r>
      <w:r>
        <w:rPr>
          <w:sz w:val="28"/>
          <w:szCs w:val="28"/>
          <w:highlight w:val="none"/>
          <w:vertAlign w:val="baseline"/>
        </w:rPr>
        <w:t xml:space="preserve"> пункт 2 </w:t>
      </w:r>
      <w:r>
        <w:rPr>
          <w:sz w:val="28"/>
          <w:szCs w:val="28"/>
          <w:highlight w:val="none"/>
          <w:vertAlign w:val="baseline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  <w:highlight w:val="none"/>
          <w:vertAlign w:val="baseli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анамнезе перенесенных в течение последних 6 месяцев не менее 2 эпизодов бактериальных и паразитарных инфекционных заболеваний, сопровождавшихся приемом антибактериальных и (или) противопаразитарных препаратов более 2 недель, подтвержденных медицинскими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окументами гражданина;»;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пункт 5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Часть 91.11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«91.11.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Российской Федерации. Методические рекомендации по порядку проведения в центрах здоровья (цен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трах медицины здорового долголетия) анкетирования, оценки биологического возраста и исследований обратившихся граждан, интерпретации их результатов и порядку действий в случае выявления изменений утверждаются Заместителем Председателя Правительства Российс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кой Федерации, в обязанности которого входит координация работы федеральных органов исполнительной власти по вопросам государственной политики в области здравоохр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анения, или по его поручению Министерством здравоохранения Российской Федерации.».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В пункте 1 части 150 цифры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22 593,18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22 598,84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75"/>
        <w:pBdr/>
        <w:spacing w:after="0" w:afterAutospacing="0" w:before="0" w:beforeAutospacing="0" w:line="288" w:lineRule="atLeast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6. В таблице части 171: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75"/>
        <w:numPr>
          <w:ilvl w:val="0"/>
          <w:numId w:val="14"/>
        </w:numPr>
        <w:pBdr/>
        <w:tabs>
          <w:tab w:val="left" w:leader="none" w:pos="1134"/>
        </w:tabs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3 строки 1 цифры «49,1» заменить цифрами «100»;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75"/>
        <w:numPr>
          <w:ilvl w:val="0"/>
          <w:numId w:val="14"/>
        </w:numPr>
        <w:pBdr/>
        <w:tabs>
          <w:tab w:val="left" w:leader="none" w:pos="1134"/>
        </w:tabs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3 строки 2 цифры «24,4» заменить цифрами «100»;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75"/>
        <w:numPr>
          <w:ilvl w:val="0"/>
          <w:numId w:val="14"/>
        </w:numPr>
        <w:pBdr/>
        <w:tabs>
          <w:tab w:val="left" w:leader="none" w:pos="1134"/>
        </w:tabs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3 строки 3 цифры «38,1» заменить цифрами «85»;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75"/>
        <w:numPr>
          <w:ilvl w:val="0"/>
          <w:numId w:val="14"/>
        </w:numPr>
        <w:pBdr/>
        <w:tabs>
          <w:tab w:val="left" w:leader="none" w:pos="1134"/>
        </w:tabs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3 строки 4 цифры «57,1» заменить цифрами «61»;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75"/>
        <w:numPr>
          <w:ilvl w:val="0"/>
          <w:numId w:val="14"/>
        </w:numPr>
        <w:pBdr/>
        <w:tabs>
          <w:tab w:val="left" w:leader="none" w:pos="1134"/>
        </w:tabs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3 строки 5 цифры «25» заменить цифрами «92»;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75"/>
        <w:numPr>
          <w:ilvl w:val="0"/>
          <w:numId w:val="14"/>
        </w:numPr>
        <w:pBdr/>
        <w:tabs>
          <w:tab w:val="left" w:leader="none" w:pos="1134"/>
        </w:tabs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3 строки 6 цифры «0,44» заменить знаком «-».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75"/>
        <w:pBdr/>
        <w:spacing w:after="0" w:afterAutospacing="0" w:before="0" w:beforeAutospacing="0" w:line="288" w:lineRule="atLeast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 Дополнить частью 172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«172. Методика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определения целевых значений критериев эффективности деятельности страховых медицинских организаций приведена в приложении 24 к Территориальной программе.».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</w:rPr>
        <w:t xml:space="preserve">. Строки 1 и 2 таблицы п</w:t>
      </w:r>
      <w:r>
        <w:rPr>
          <w:rFonts w:ascii="Times New Roman" w:hAnsi="Times New Roman"/>
          <w:sz w:val="28"/>
          <w:szCs w:val="28"/>
        </w:rPr>
        <w:t xml:space="preserve">риложения 2 к Территориальной программе </w:t>
      </w:r>
      <w:r>
        <w:rPr>
          <w:rFonts w:ascii="Times New Roman" w:hAnsi="Times New Roman"/>
          <w:sz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9"/>
        <w:jc w:val="right"/>
        <w:rPr>
          <w:rFonts w:ascii="Times New Roman" w:hAnsi="Times New Roman"/>
          <w:sz w:val="28"/>
          <w:szCs w:val="28"/>
        </w:rPr>
        <w:sectPr>
          <w:headerReference w:type="default" r:id="rId10"/>
          <w:headerReference w:type="first" r:id="rId11"/>
          <w:footnotePr/>
          <w:endnotePr/>
          <w:type w:val="nextPage"/>
          <w:pgSz w:h="16838" w:orient="landscape" w:w="11906"/>
          <w:pgMar w:top="1134" w:right="850" w:bottom="1134" w:left="1417" w:header="709" w:footer="0" w:gutter="0"/>
          <w:cols w:num="1" w:sep="0" w:space="1701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92"/>
        <w:tblW w:w="15561" w:type="dxa"/>
        <w:tblInd w:w="3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427"/>
        <w:gridCol w:w="1557"/>
        <w:gridCol w:w="1270"/>
        <w:gridCol w:w="1284"/>
        <w:gridCol w:w="1133"/>
        <w:gridCol w:w="1417"/>
        <w:gridCol w:w="1396"/>
        <w:gridCol w:w="1581"/>
        <w:gridCol w:w="1385"/>
      </w:tblGrid>
      <w:tr>
        <w:trPr>
          <w:trHeight w:val="3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Стоимость территориальной программы всего (сумма строк 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2 + 3),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31 479 307,07</w:t>
            </w:r>
            <w:r>
              <w:rPr>
                <w:sz w:val="20"/>
                <w:highlight w:val="red"/>
              </w:rPr>
            </w:r>
            <w:r>
              <w:rPr>
                <w:sz w:val="20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109 372,08</w:t>
            </w:r>
            <w:r>
              <w:rPr>
                <w:sz w:val="20"/>
                <w:highlight w:val="red"/>
              </w:rPr>
            </w:r>
            <w:r>
              <w:rPr>
                <w:sz w:val="20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6 501 368,96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22 598,84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33 608 287,45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116 815,35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35 673 607,94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124 040,91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I. Средства краевого 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бюджета</w:t>
            </w:r>
            <w:r>
              <w:rPr>
                <w:rFonts w:ascii="Times New Roman" w:hAnsi="Times New Roman" w:eastAsia="Times New Roman" w:cs="Times New Roman"/>
                <w:sz w:val="20"/>
                <w:vertAlign w:val="superscript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6 501 368,96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22 598,84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6 501 368,96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22 598,84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6 636 269,01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23 114,68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6 707 980,83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23 414,45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9</w:t>
      </w:r>
      <w:r>
        <w:rPr>
          <w:rFonts w:ascii="Times New Roman" w:hAnsi="Times New Roman"/>
          <w:sz w:val="28"/>
          <w:highlight w:val="white"/>
        </w:rPr>
        <w:t xml:space="preserve">.</w:t>
      </w: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 приложении 3 к Территориальной программе: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 таблице части 1: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строки 1 и 2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092"/>
        <w:tblW w:w="15581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676"/>
        <w:gridCol w:w="812"/>
        <w:gridCol w:w="1574"/>
        <w:gridCol w:w="1984"/>
        <w:gridCol w:w="1984"/>
        <w:gridCol w:w="1984"/>
      </w:tblGrid>
      <w:tr>
        <w:trPr>
          <w:jc w:val="center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–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–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–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–</w:t>
            </w:r>
            <w:r/>
          </w:p>
        </w:tc>
      </w:tr>
      <w:tr>
        <w:trPr>
          <w:jc w:val="center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I. Нормируемая медицинская помощь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А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–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–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–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–</w:t>
            </w:r>
            <w:r/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/>
          <w:sz w:val="4"/>
          <w:szCs w:val="4"/>
          <w:highlight w:val="white"/>
        </w:rPr>
      </w:pPr>
      <w:r>
        <w:rPr>
          <w:rFonts w:ascii="Times New Roman" w:hAnsi="Times New Roman"/>
          <w:sz w:val="4"/>
          <w:szCs w:val="4"/>
          <w:highlight w:val="white"/>
        </w:rPr>
      </w:r>
      <w:r>
        <w:rPr>
          <w:rFonts w:ascii="Times New Roman" w:hAnsi="Times New Roman"/>
          <w:sz w:val="4"/>
          <w:szCs w:val="4"/>
          <w:highlight w:val="white"/>
        </w:rPr>
      </w:r>
      <w:r>
        <w:rPr>
          <w:rFonts w:ascii="Times New Roman" w:hAnsi="Times New Roman"/>
          <w:sz w:val="4"/>
          <w:szCs w:val="4"/>
          <w:highlight w:val="white"/>
        </w:rPr>
      </w:r>
    </w:p>
    <w:tbl>
      <w:tblPr>
        <w:tblStyle w:val="1092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>
          <w:trHeight w:val="1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22 598,84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6 501 368,96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100,00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10 922,58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3 142 273,89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48,33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0,00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строки 7–10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92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944"/>
        <w:gridCol w:w="850"/>
        <w:gridCol w:w="1559"/>
        <w:gridCol w:w="1693"/>
        <w:gridCol w:w="1984"/>
        <w:gridCol w:w="1984"/>
      </w:tblGrid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94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2.1. с профилактической целью и иными целями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за исключением медицинской реабилитации и паллиативной медицинской помощи,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0,694605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0,694605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4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94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0,025700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0,025700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3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94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.2. в </w:t>
            </w:r>
            <w:r>
              <w:rPr>
                <w:rFonts w:ascii="Times New Roman" w:hAnsi="Times New Roman"/>
                <w:sz w:val="20"/>
              </w:rPr>
              <w:t xml:space="preserve">связи с заболеваниями – обращений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0,174478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0,174478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94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0,006456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0,006456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92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2 736,45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2 736,45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1 900,75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546 818,92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2 736,45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2 736,45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20 232,30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8 421,52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8 421,52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1 469,37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422 718,17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8 421,52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8 421,5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15 638,80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строки 13 и 14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92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8"/>
        <w:gridCol w:w="7085"/>
        <w:gridCol w:w="567"/>
        <w:gridCol w:w="1559"/>
        <w:gridCol w:w="1984"/>
        <w:gridCol w:w="1984"/>
        <w:gridCol w:w="1834"/>
      </w:tblGrid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0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0,013545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0,013545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0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0,000501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0,000501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92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437 549,66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437 549,66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5 927,06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1 705 131,02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26,23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437 549,66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437 549,66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219,01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63 007,20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строки 27 и 28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92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676"/>
        <w:gridCol w:w="812"/>
        <w:gridCol w:w="1574"/>
        <w:gridCol w:w="1984"/>
        <w:gridCol w:w="1984"/>
        <w:gridCol w:w="1984"/>
      </w:tblGrid>
      <w:tr>
        <w:trPr>
          <w:trHeight w:val="37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II. Ненормируемая медицинская помощь и прочие виды медицинских и иных услуг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  <w:t xml:space="preserve">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</w:t>
            </w:r>
            <w:r>
              <w:rPr>
                <w:rFonts w:ascii="Times New Roman" w:hAnsi="Times New Roman"/>
                <w:sz w:val="20"/>
              </w:rPr>
              <w:t xml:space="preserve">равления соответственно, входящих в номенклатуру медицинских организаций, утверждаемую Министерством здравоохранения Российской Федерации (далее – подведомственные медицинские организации), за исключением медицинской помощи, оказываемой за счет средств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92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5 578,49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1 604 852,92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24,68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4 467,14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1 285 133,30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строки 32–36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92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676"/>
        <w:gridCol w:w="812"/>
        <w:gridCol w:w="1574"/>
        <w:gridCol w:w="1984"/>
        <w:gridCol w:w="1984"/>
        <w:gridCol w:w="1984"/>
      </w:tblGrid>
      <w:tr>
        <w:trPr/>
        <w:tc>
          <w:tcPr>
            <w:tcBorders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 Расходы на содержание и обеспечение деятельности подведомственных медицинских организаций, из них на: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92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1 055,86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305 219,42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901,62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259 383,11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159,33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45 836,31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6 097,77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1 754 242,15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4 767,13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1 371 435,77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в таблице части 4: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строку 13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92"/>
        <w:tblW w:w="15657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4703"/>
        <w:gridCol w:w="993"/>
        <w:gridCol w:w="1559"/>
        <w:gridCol w:w="1134"/>
        <w:gridCol w:w="1559"/>
        <w:gridCol w:w="708"/>
        <w:gridCol w:w="1276"/>
        <w:gridCol w:w="784"/>
        <w:gridCol w:w="1417"/>
        <w:gridCol w:w="957"/>
      </w:tblGrid>
      <w:tr>
        <w:trPr>
          <w:jc w:val="center"/>
          <w:trHeight w:val="501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70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2.1.6. В связи с заболеваниями (обращений), всего (сумма строк 14.6 + 22.6 + 30.6)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9 329,96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13 545,77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3 899 181,25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строку 30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92"/>
        <w:tblW w:w="15657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4703"/>
        <w:gridCol w:w="993"/>
        <w:gridCol w:w="1559"/>
        <w:gridCol w:w="1134"/>
        <w:gridCol w:w="1559"/>
        <w:gridCol w:w="708"/>
        <w:gridCol w:w="1276"/>
        <w:gridCol w:w="784"/>
        <w:gridCol w:w="1417"/>
        <w:gridCol w:w="957"/>
      </w:tblGrid>
      <w:tr>
        <w:trPr>
          <w:jc w:val="center"/>
          <w:trHeight w:val="501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2.1.9. Диспансерное наблюдение (сумма строк 14.9 +22.9 + 30.9), в том числе по поводу: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4.9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комплексное посещение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0,149688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11 892,94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1 780,23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512 443,12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 строку 75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92"/>
        <w:tblW w:w="15668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34"/>
        <w:gridCol w:w="5457"/>
        <w:gridCol w:w="850"/>
        <w:gridCol w:w="1418"/>
        <w:gridCol w:w="1134"/>
        <w:gridCol w:w="1276"/>
        <w:gridCol w:w="709"/>
        <w:gridCol w:w="1276"/>
        <w:gridCol w:w="850"/>
        <w:gridCol w:w="1417"/>
        <w:gridCol w:w="748"/>
      </w:tblGrid>
      <w:tr>
        <w:trPr>
          <w:jc w:val="center"/>
          <w:trHeight w:val="308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75.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54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51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14.6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9 329,96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13 545,77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3 899 181,25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 строку 92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92"/>
        <w:tblW w:w="15657" w:type="dxa"/>
        <w:jc w:val="center"/>
        <w:tblBorders/>
        <w:tblLayout w:type="fixed"/>
        <w:tblCellMar>
          <w:left w:w="57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5419"/>
        <w:gridCol w:w="850"/>
        <w:gridCol w:w="1417"/>
        <w:gridCol w:w="1134"/>
        <w:gridCol w:w="1276"/>
        <w:gridCol w:w="709"/>
        <w:gridCol w:w="1276"/>
        <w:gridCol w:w="850"/>
        <w:gridCol w:w="1417"/>
        <w:gridCol w:w="742"/>
      </w:tblGrid>
      <w:tr>
        <w:trPr>
          <w:jc w:val="center"/>
          <w:trHeight w:val="501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92.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4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0,149688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11 892,94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1 780,23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512 443,12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tabs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auto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12"/>
          <w:headerReference w:type="first" r:id="rId13"/>
          <w:footnotePr/>
          <w:endnotePr/>
          <w:type w:val="nextPage"/>
          <w:pgSz w:h="11906" w:orient="portrait" w:w="16838"/>
          <w:pgMar w:top="1134" w:right="680" w:bottom="567" w:left="567" w:header="709" w:footer="709" w:gutter="0"/>
          <w:cols w:num="1" w:sep="0" w:space="1701" w:equalWidth="1"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В таблице приложения 4 к Территориальной программе: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17"/>
        </w:numPr>
        <w:pBdr/>
        <w:tabs>
          <w:tab w:val="left" w:leader="none" w:pos="1134"/>
          <w:tab w:val="left" w:leader="none" w:pos="1276"/>
        </w:tabs>
        <w:spacing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4 строки 2 цифры «3,730571» заменить цифрами «3,741185»;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17"/>
        </w:numPr>
        <w:pBdr/>
        <w:tabs>
          <w:tab w:val="left" w:leader="none" w:pos="1134"/>
          <w:tab w:val="left" w:leader="none" w:pos="1276"/>
        </w:tabs>
        <w:spacing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4 строки 4 цифры «2,785440» заменить цифрами «2,793365»;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17"/>
        </w:numPr>
        <w:pBdr/>
        <w:tabs>
          <w:tab w:val="left" w:leader="none" w:pos="1134"/>
          <w:tab w:val="left" w:leader="none" w:pos="1276"/>
        </w:tabs>
        <w:spacing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4 строки 5 цифры «0,945131» заменить цифрами «0,947820».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  <w:tab w:val="left" w:leader="none" w:pos="1276"/>
        </w:tabs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11. В таблице приложения 5 к Территориальной программе: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1"/>
        <w:numPr>
          <w:ilvl w:val="0"/>
          <w:numId w:val="16"/>
        </w:numPr>
        <w:pBdr/>
        <w:tabs>
          <w:tab w:val="left" w:leader="none" w:pos="1134"/>
        </w:tabs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графе 4 строки 1 цифры «3,718908» заменить цифрами «3,729522»;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1"/>
        <w:numPr>
          <w:ilvl w:val="0"/>
          <w:numId w:val="16"/>
        </w:numPr>
        <w:pBdr/>
        <w:tabs>
          <w:tab w:val="left" w:leader="none" w:pos="1134"/>
        </w:tabs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графе 4 строки 5 цифры «2,757312» заменить цифрами « 2,767926»;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1"/>
        <w:numPr>
          <w:ilvl w:val="0"/>
          <w:numId w:val="16"/>
        </w:numPr>
        <w:pBdr/>
        <w:tabs>
          <w:tab w:val="left" w:leader="none" w:pos="1134"/>
        </w:tabs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графе 4 строки 10 цифры «1,419665» заменить цифрами « 1,430279»;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1"/>
        <w:numPr>
          <w:ilvl w:val="0"/>
          <w:numId w:val="16"/>
        </w:numPr>
        <w:pBdr/>
        <w:tabs>
          <w:tab w:val="left" w:leader="none" w:pos="1134"/>
        </w:tabs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строку 15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right="0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692"/>
        <w:gridCol w:w="1276"/>
        <w:gridCol w:w="1276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Справочно: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 посещений центров амбулаторной онкологической помощи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0,000000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0,052900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 посещений для проведения 2 этапа диспансеризации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0,000000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0,016700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 комплексных посещений для проведения диспансерного наблюдения (за исключением 1-го посещения)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0,008712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0,149688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объем комплексных посещений дистанционного наблюдения за состоянием здоровья пациентов,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0,000000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0,011663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пациентов с сахарным диабетом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0,000000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0,000970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0,000000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0,010693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tabs>
          <w:tab w:val="left" w:leader="none" w:pos="1276"/>
        </w:tabs>
        <w:spacing/>
        <w:ind w:right="0" w:firstLine="0" w:left="0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 Дополнить Территориальную программу приложением 24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auto"/>
        <w:spacing/>
        <w:ind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h="16838" w:orient="landscape" w:w="11906"/>
          <w:pgMar w:top="680" w:right="851" w:bottom="567" w:left="1134" w:header="709" w:footer="709" w:gutter="0"/>
          <w:cols w:num="1" w:sep="0" w:space="1701" w:equalWidth="1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numPr>
          <w:ilvl w:val="0"/>
          <w:numId w:val="0"/>
        </w:numPr>
        <w:pBdr/>
        <w:spacing w:after="0" w:before="0" w:line="240" w:lineRule="auto"/>
        <w:ind w:right="0" w:firstLine="0" w:left="10772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24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77"/>
        <w:pBdr/>
        <w:spacing w:line="240" w:lineRule="auto"/>
        <w:ind w:right="0" w:firstLine="0" w:left="1077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Территориальной программе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77"/>
        <w:pBdr/>
        <w:spacing w:line="240" w:lineRule="auto"/>
        <w:ind w:right="0" w:firstLine="0" w:left="10772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77"/>
        <w:pBdr/>
        <w:spacing w:line="240" w:lineRule="auto"/>
        <w:ind w:firstLine="0" w:left="4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Методика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77"/>
        <w:pBdr/>
        <w:spacing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определения целевых значений критериев эффективности деятельности страховых медицинских организаций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77"/>
        <w:pBdr/>
        <w:spacing w:line="240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92"/>
        <w:tblW w:w="0" w:type="auto"/>
        <w:tblInd w:w="-42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5"/>
        <w:gridCol w:w="4252"/>
        <w:gridCol w:w="609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Наименование критерия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Методика определения целевого значения критерия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Формулы расчета значения критерия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4"/>
          <w:szCs w:val="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none"/>
        </w:rPr>
      </w:r>
    </w:p>
    <w:tbl>
      <w:tblPr>
        <w:tblStyle w:val="1092"/>
        <w:tblW w:w="0" w:type="auto"/>
        <w:tblInd w:w="-42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5"/>
        <w:gridCol w:w="4252"/>
        <w:gridCol w:w="6094"/>
      </w:tblGrid>
      <w:tr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 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100 % от числа лиц, подлежащих информированию с учетом невозможности выполнения информирования в отношении отдельных категорий застрахованных лиц по объективным причинам.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Отношение количества застрахованных в страховой медицинской организации лиц в возрасте 18 лет и старше проинформированных страховой медицинской организацией о прохождении диспансеризации, о прохождении углубленной диспансеризации, о диспансеризации репроду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ктивного здоровья, а также о прохождении профилактического осмотра к общему количеству лиц старше 18 лет, застрахованных в страховой медицинской организации, включенных в списки для информирования застрахованных лиц о прохождении вышеуказанных профилактиче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ских мероприятий в отчетном периоде, и размещенные в системе информационного сопровождения застрахованных лиц (далее – СИСЗЛ), региональном информационном ресурсе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 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100 % от числа лиц, подлежащих информированию с учетом невозможности выполнения информирования в отношении некоторых категорий застрахованных лиц по объективным причинам.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Отношение количества застрахованных в страховой медицинской организации лиц в возрасте 18 лет и старше, проинформированных страховой медицинской организацией о прохождении диспансерного наблюдения к общему количеству лиц старше 18 лет, застрахованных в стр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аховой медицинской организации, включенных в списки для информирования о прохождении диспансерного наблюдения в отчетном месяце и размещенные в СИСЗЛ, региональном информационном ресурсе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 Охват застрахованных в конкретной страховой медицинской организации лиц профилактическими осмотрами и диспансеризацией (процентов);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 менее фактического значения показателя в году, предшествующему году реализации территориальной программы, для которого устанавливается целевое значение показателя в субъекте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Отношение количества застрахованных в страховой медицинской организации лиц в возрасте 18 лет и старше, прошедших диспансеризацию, включая углубленную диспансеризацию, диспансеризацию репродуктивного здоровья, профилактические осмотры к общему количеству 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иц старше 18 лет, застрахованных в страховой медицинской организации, включенных в списки для информирования застрахованных лиц о прохождении вышеуказанных профилактических мероприятий в отчетном периоде и размещенные в СИСЗЛ, региональном информационном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ресурсе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4. Доля застрахованных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(процентов)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соответствии с целевым значением показателя по национальному проекту «Продолжительная и активная жизнь», установленному в Камчатском крае на 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ол-во случаев прохождения диспансерного наблюдения (с  учетом диагнозов) застрахованными в страховой медицинской организации лицами в возрасте 18 лет и старше (по каждому из заболеваний, по которому застрахованное лицо состоит на диспансерном наблюдении 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участке врача-терапевта), к общему количеству застрахованных в страховой медицинской организации лиц в возрасте 18 лет и старше, включенных в список лиц, подлежащих диспансерному наблюдению в отчетном периоде, размещенный в СИСЗЛ, региональном информацио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нном ресурсе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5. 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медицинских организаций, проводящих профилактическ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Устанавливается в количестве 4-х предложений (ежеквартально) в каждую медицинскую организацию, оказывающую первичную медико-санитарную помощь, выбранную застрахованными лицами страховой медицинской организации для получения первичной медико-санитарной помо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щи в со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ответствии со статьей 21 Федерального закона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 21.11.2011 № 323-ФЗ «Об основах охраны здоровья граждан в Российской Федерации»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 итогам проведенного страховой медицинской организацией анкетирования, поступивших в страховую медицинскую организацию обращений или жалоб, отчетный период – 3 месяца, 6 месяцев, 9 месяцев, 12 месяцев (1  раз в квартал)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6. 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Целевое значение по данному показателю не устанавливается.</w:t>
              <w:br/>
              <w:t xml:space="preserve">Для рейтинга используются фактически достигнутые страховой медицинской организацией показатели.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Отношение количества письменных обращений застрахованных лиц, поступивших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на тысячу застрахованных лиц, к ч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исленности застрахованных в страховой медицинской организации лиц на последнюю дату отчетного периода.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headerReference w:type="default" r:id="rId14"/>
      <w:headerReference w:type="first" r:id="rId15"/>
      <w:footnotePr/>
      <w:endnotePr/>
      <w:type w:val="nextPage"/>
      <w:pgSz w:h="11906" w:orient="portrait" w:w="16838"/>
      <w:pgMar w:top="1418" w:right="1134" w:bottom="851" w:left="1134" w:header="499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egoe UI">
    <w:panose1 w:val="020B0503020204020204"/>
  </w:font>
  <w:font w:name="Times New Roman">
    <w:panose1 w:val="020206030504050203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XO Thames">
    <w:panose1 w:val="02020603050405020304"/>
  </w:font>
  <w:font w:name="Tahoma">
    <w:panose1 w:val="020B0604030504040204"/>
  </w:font>
  <w:font w:name="Mangal">
    <w:panose1 w:val="02040503050406030204"/>
  </w:font>
  <w:font w:name="Lohit Devanagari">
    <w:panose1 w:val="020B0600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pBdr/>
      <w:spacing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pBdr/>
      <w:spacing/>
      <w:ind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19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1039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pBdr/>
      <w:spacing/>
      <w:ind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27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1039"/>
      <w:pBdr/>
      <w:spacing/>
      <w:ind/>
      <w:jc w:val="center"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pBdr/>
      <w:spacing/>
      <w:ind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29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1039"/>
      <w:pBdr/>
      <w:spacing/>
      <w:ind/>
      <w:jc w:val="center"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Lohit Devanagari" w:asciiTheme="minorHAnsi" w:hAnsiTheme="minorHAnsi"/>
        <w:color w:val="000000"/>
        <w:sz w:val="22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0" w:default="1">
    <w:name w:val="Normal"/>
    <w:qFormat/>
    <w:pPr>
      <w:pBdr/>
      <w:spacing/>
      <w:ind/>
    </w:pPr>
  </w:style>
  <w:style w:type="paragraph" w:styleId="791">
    <w:name w:val="Heading 1"/>
    <w:next w:val="790"/>
    <w:uiPriority w:val="9"/>
    <w:qFormat/>
    <w:pPr>
      <w:pBdr/>
      <w:spacing w:after="120" w:before="120" w:line="264" w:lineRule="auto"/>
      <w:ind/>
      <w:jc w:val="both"/>
      <w:outlineLvl w:val="0"/>
    </w:pPr>
    <w:rPr>
      <w:rFonts w:ascii="XO Thames" w:hAnsi="XO Thames"/>
      <w:b/>
      <w:sz w:val="32"/>
    </w:rPr>
  </w:style>
  <w:style w:type="paragraph" w:styleId="792">
    <w:name w:val="Heading 2"/>
    <w:next w:val="790"/>
    <w:uiPriority w:val="9"/>
    <w:qFormat/>
    <w:pPr>
      <w:pBdr/>
      <w:spacing w:after="120" w:before="120" w:line="264" w:lineRule="auto"/>
      <w:ind/>
      <w:jc w:val="both"/>
      <w:outlineLvl w:val="1"/>
    </w:pPr>
    <w:rPr>
      <w:rFonts w:ascii="XO Thames" w:hAnsi="XO Thames"/>
      <w:b/>
      <w:sz w:val="28"/>
    </w:rPr>
  </w:style>
  <w:style w:type="paragraph" w:styleId="793">
    <w:name w:val="Heading 3"/>
    <w:uiPriority w:val="9"/>
    <w:qFormat/>
    <w:pPr>
      <w:pBdr/>
      <w:spacing/>
      <w:ind/>
      <w:outlineLvl w:val="2"/>
    </w:pPr>
    <w:rPr>
      <w:rFonts w:ascii="XO Thames" w:hAnsi="XO Thames"/>
      <w:b/>
      <w:sz w:val="26"/>
    </w:rPr>
  </w:style>
  <w:style w:type="paragraph" w:styleId="794">
    <w:name w:val="Heading 4"/>
    <w:next w:val="790"/>
    <w:uiPriority w:val="9"/>
    <w:qFormat/>
    <w:pPr>
      <w:pBdr/>
      <w:spacing w:after="120" w:before="120" w:line="264" w:lineRule="auto"/>
      <w:ind/>
      <w:jc w:val="both"/>
      <w:outlineLvl w:val="3"/>
    </w:pPr>
    <w:rPr>
      <w:rFonts w:ascii="XO Thames" w:hAnsi="XO Thames"/>
      <w:b/>
      <w:sz w:val="24"/>
    </w:rPr>
  </w:style>
  <w:style w:type="paragraph" w:styleId="795">
    <w:name w:val="Heading 5"/>
    <w:next w:val="790"/>
    <w:uiPriority w:val="9"/>
    <w:qFormat/>
    <w:pPr>
      <w:pBdr/>
      <w:spacing w:after="120" w:before="120" w:line="264" w:lineRule="auto"/>
      <w:ind/>
      <w:jc w:val="both"/>
      <w:outlineLvl w:val="4"/>
    </w:pPr>
    <w:rPr>
      <w:rFonts w:ascii="XO Thames" w:hAnsi="XO Thames"/>
      <w:b/>
    </w:rPr>
  </w:style>
  <w:style w:type="paragraph" w:styleId="796">
    <w:name w:val="Heading 6"/>
    <w:basedOn w:val="790"/>
    <w:next w:val="790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</w:rPr>
  </w:style>
  <w:style w:type="paragraph" w:styleId="797">
    <w:name w:val="Heading 7"/>
    <w:basedOn w:val="790"/>
    <w:next w:val="790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798">
    <w:name w:val="Heading 8"/>
    <w:basedOn w:val="790"/>
    <w:next w:val="790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799">
    <w:name w:val="Heading 9"/>
    <w:basedOn w:val="790"/>
    <w:next w:val="790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800" w:default="1">
    <w:name w:val="Default Paragraph Font"/>
    <w:uiPriority w:val="1"/>
    <w:semiHidden/>
    <w:unhideWhenUsed/>
    <w:pPr>
      <w:pBdr/>
      <w:spacing/>
      <w:ind/>
    </w:pPr>
  </w:style>
  <w:style w:type="table" w:styleId="8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2" w:default="1">
    <w:name w:val="No List"/>
    <w:uiPriority w:val="99"/>
    <w:semiHidden/>
    <w:unhideWhenUsed/>
    <w:pPr>
      <w:pBdr/>
      <w:spacing/>
      <w:ind/>
    </w:pPr>
  </w:style>
  <w:style w:type="character" w:styleId="803" w:customStyle="1">
    <w:name w:val="Contents 2"/>
    <w:qFormat/>
    <w:pPr>
      <w:pBdr/>
      <w:spacing/>
      <w:ind/>
    </w:pPr>
    <w:rPr>
      <w:rFonts w:ascii="XO Thames" w:hAnsi="XO Thames"/>
      <w:sz w:val="28"/>
    </w:rPr>
  </w:style>
  <w:style w:type="character" w:styleId="804" w:customStyle="1">
    <w:name w:val="Text body"/>
    <w:qFormat/>
    <w:pPr>
      <w:pBdr/>
      <w:spacing/>
      <w:ind/>
    </w:pPr>
  </w:style>
  <w:style w:type="character" w:styleId="805" w:customStyle="1">
    <w:name w:val="Heading 7 Char"/>
    <w:basedOn w:val="800"/>
    <w:link w:val="938"/>
    <w:qFormat/>
    <w:pPr>
      <w:pBdr/>
      <w:spacing/>
      <w:ind/>
    </w:pPr>
    <w:rPr>
      <w:rFonts w:ascii="Arial" w:hAnsi="Arial"/>
      <w:b/>
      <w:i/>
      <w:sz w:val="22"/>
    </w:rPr>
  </w:style>
  <w:style w:type="character" w:styleId="806" w:customStyle="1">
    <w:name w:val="Оглавление 2 Знак"/>
    <w:link w:val="939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07" w:customStyle="1">
    <w:name w:val="Contents 4"/>
    <w:qFormat/>
    <w:pPr>
      <w:pBdr/>
      <w:spacing/>
      <w:ind/>
    </w:pPr>
    <w:rPr>
      <w:rFonts w:ascii="XO Thames" w:hAnsi="XO Thames"/>
      <w:sz w:val="28"/>
    </w:rPr>
  </w:style>
  <w:style w:type="character" w:styleId="808" w:customStyle="1">
    <w:name w:val="Текст1"/>
    <w:link w:val="941"/>
    <w:qFormat/>
    <w:pPr>
      <w:pBdr/>
      <w:spacing/>
      <w:ind/>
    </w:pPr>
    <w:rPr>
      <w:rFonts w:ascii="Calibri" w:hAnsi="Calibri"/>
    </w:rPr>
  </w:style>
  <w:style w:type="character" w:styleId="809" w:customStyle="1">
    <w:name w:val="Heading 71"/>
    <w:qFormat/>
    <w:pPr>
      <w:pBdr/>
      <w:spacing/>
      <w:ind/>
    </w:pPr>
    <w:rPr>
      <w:rFonts w:ascii="Arial" w:hAnsi="Arial"/>
      <w:b/>
      <w:i/>
    </w:rPr>
  </w:style>
  <w:style w:type="character" w:styleId="810" w:customStyle="1">
    <w:name w:val="Заголовок2"/>
    <w:basedOn w:val="880"/>
    <w:link w:val="942"/>
    <w:qFormat/>
    <w:pPr>
      <w:pBdr/>
      <w:spacing/>
      <w:ind/>
    </w:pPr>
    <w:rPr>
      <w:rFonts w:ascii="Open Sans" w:hAnsi="Open Sans"/>
      <w:color w:val="000000"/>
      <w:spacing w:val="0"/>
      <w:sz w:val="28"/>
    </w:rPr>
  </w:style>
  <w:style w:type="character" w:styleId="811" w:customStyle="1">
    <w:name w:val="Оглавление 5 Знак"/>
    <w:link w:val="943"/>
    <w:qFormat/>
    <w:pPr>
      <w:pBdr/>
      <w:spacing/>
      <w:ind/>
    </w:pPr>
    <w:rPr>
      <w:rFonts w:ascii="XO Thames" w:hAnsi="XO Thames"/>
      <w:sz w:val="28"/>
    </w:rPr>
  </w:style>
  <w:style w:type="character" w:styleId="812" w:customStyle="1">
    <w:name w:val="ConsPlusTitle"/>
    <w:link w:val="944"/>
    <w:qFormat/>
    <w:pPr>
      <w:pBdr/>
      <w:spacing/>
      <w:ind/>
    </w:pPr>
    <w:rPr>
      <w:rFonts w:ascii="Arial" w:hAnsi="Arial"/>
      <w:b/>
      <w:sz w:val="20"/>
    </w:rPr>
  </w:style>
  <w:style w:type="character" w:styleId="813" w:customStyle="1">
    <w:name w:val="Заголовок оглавления Знак"/>
    <w:link w:val="945"/>
    <w:qFormat/>
    <w:pPr>
      <w:pBdr/>
      <w:spacing/>
      <w:ind/>
    </w:pPr>
    <w:rPr>
      <w:rFonts w:ascii="Times New Roman" w:hAnsi="Times New Roman"/>
      <w:sz w:val="26"/>
    </w:rPr>
  </w:style>
  <w:style w:type="character" w:styleId="814" w:customStyle="1">
    <w:name w:val="Contents 6"/>
    <w:qFormat/>
    <w:pPr>
      <w:pBdr/>
      <w:spacing/>
      <w:ind/>
    </w:pPr>
    <w:rPr>
      <w:rFonts w:ascii="XO Thames" w:hAnsi="XO Thames"/>
      <w:sz w:val="28"/>
    </w:rPr>
  </w:style>
  <w:style w:type="character" w:styleId="815" w:customStyle="1">
    <w:name w:val="Caption1"/>
    <w:qFormat/>
    <w:pPr>
      <w:pBdr/>
      <w:spacing/>
      <w:ind/>
    </w:pPr>
    <w:rPr>
      <w:i/>
      <w:sz w:val="24"/>
    </w:rPr>
  </w:style>
  <w:style w:type="character" w:styleId="816" w:customStyle="1">
    <w:name w:val="Contents 7"/>
    <w:qFormat/>
    <w:pPr>
      <w:pBdr/>
      <w:spacing/>
      <w:ind/>
    </w:pPr>
    <w:rPr>
      <w:rFonts w:ascii="XO Thames" w:hAnsi="XO Thames"/>
      <w:sz w:val="28"/>
    </w:rPr>
  </w:style>
  <w:style w:type="character" w:styleId="817" w:customStyle="1">
    <w:name w:val="Heading 3 Char"/>
    <w:basedOn w:val="800"/>
    <w:link w:val="948"/>
    <w:qFormat/>
    <w:pPr>
      <w:pBdr/>
      <w:spacing/>
      <w:ind/>
    </w:pPr>
    <w:rPr>
      <w:rFonts w:ascii="Arial" w:hAnsi="Arial"/>
      <w:sz w:val="30"/>
    </w:rPr>
  </w:style>
  <w:style w:type="character" w:styleId="818" w:customStyle="1">
    <w:name w:val="Heading 1 Char"/>
    <w:basedOn w:val="800"/>
    <w:link w:val="949"/>
    <w:qFormat/>
    <w:pPr>
      <w:pBdr/>
      <w:spacing/>
      <w:ind/>
    </w:pPr>
    <w:rPr>
      <w:rFonts w:ascii="Arial" w:hAnsi="Arial"/>
      <w:sz w:val="40"/>
    </w:rPr>
  </w:style>
  <w:style w:type="character" w:styleId="819" w:customStyle="1">
    <w:name w:val="Подзаголовок1"/>
    <w:link w:val="950"/>
    <w:qFormat/>
    <w:pPr>
      <w:pBdr/>
      <w:spacing/>
      <w:ind/>
    </w:pPr>
    <w:rPr>
      <w:rFonts w:ascii="XO Thames" w:hAnsi="XO Thames"/>
      <w:i/>
      <w:color w:val="000000"/>
      <w:spacing w:val="0"/>
      <w:sz w:val="24"/>
    </w:rPr>
  </w:style>
  <w:style w:type="character" w:styleId="820" w:customStyle="1">
    <w:name w:val="Title Char"/>
    <w:basedOn w:val="800"/>
    <w:link w:val="951"/>
    <w:qFormat/>
    <w:pPr>
      <w:pBdr/>
      <w:spacing/>
      <w:ind/>
    </w:pPr>
    <w:rPr>
      <w:sz w:val="48"/>
    </w:rPr>
  </w:style>
  <w:style w:type="character" w:styleId="821" w:customStyle="1">
    <w:name w:val="Гиперссылка1"/>
    <w:basedOn w:val="846"/>
    <w:link w:val="952"/>
    <w:qFormat/>
    <w:pPr>
      <w:pBdr/>
      <w:spacing/>
      <w:ind/>
    </w:pPr>
    <w:rPr>
      <w:color w:val="0563c1" w:themeColor="hyperlink"/>
      <w:u w:val="single"/>
    </w:rPr>
  </w:style>
  <w:style w:type="character" w:styleId="822" w:customStyle="1">
    <w:name w:val="Heading 5 Char"/>
    <w:basedOn w:val="800"/>
    <w:link w:val="953"/>
    <w:qFormat/>
    <w:pPr>
      <w:pBdr/>
      <w:spacing/>
      <w:ind/>
    </w:pPr>
    <w:rPr>
      <w:rFonts w:ascii="Arial" w:hAnsi="Arial"/>
      <w:b/>
      <w:sz w:val="24"/>
    </w:rPr>
  </w:style>
  <w:style w:type="character" w:styleId="823" w:customStyle="1">
    <w:name w:val="Heading 9 Char"/>
    <w:basedOn w:val="800"/>
    <w:link w:val="954"/>
    <w:qFormat/>
    <w:pPr>
      <w:pBdr/>
      <w:spacing/>
      <w:ind/>
    </w:pPr>
    <w:rPr>
      <w:rFonts w:ascii="Arial" w:hAnsi="Arial"/>
      <w:i/>
      <w:sz w:val="21"/>
    </w:rPr>
  </w:style>
  <w:style w:type="character" w:styleId="824" w:customStyle="1">
    <w:name w:val="Heading 31"/>
    <w:qFormat/>
    <w:pPr>
      <w:pBdr/>
      <w:spacing/>
      <w:ind/>
    </w:pPr>
    <w:rPr>
      <w:rFonts w:ascii="XO Thames" w:hAnsi="XO Thames"/>
      <w:b/>
      <w:sz w:val="26"/>
    </w:rPr>
  </w:style>
  <w:style w:type="character" w:styleId="825" w:customStyle="1">
    <w:name w:val="Contents 41"/>
    <w:link w:val="955"/>
    <w:qFormat/>
    <w:pPr>
      <w:pBdr/>
      <w:spacing/>
      <w:ind/>
    </w:pPr>
    <w:rPr>
      <w:rFonts w:ascii="XO Thames" w:hAnsi="XO Thames"/>
      <w:sz w:val="28"/>
    </w:rPr>
  </w:style>
  <w:style w:type="character" w:styleId="826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827">
    <w:name w:val="footnote reference"/>
    <w:pPr>
      <w:pBdr/>
      <w:spacing/>
      <w:ind/>
    </w:pPr>
    <w:rPr>
      <w:vertAlign w:val="superscript"/>
    </w:rPr>
  </w:style>
  <w:style w:type="character" w:styleId="828" w:customStyle="1">
    <w:name w:val="Основной текст Знак"/>
    <w:basedOn w:val="880"/>
    <w:link w:val="957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character" w:styleId="829" w:customStyle="1">
    <w:name w:val="index heading1"/>
    <w:link w:val="958"/>
    <w:qFormat/>
    <w:pPr>
      <w:pBdr/>
      <w:spacing/>
      <w:ind/>
    </w:pPr>
  </w:style>
  <w:style w:type="character" w:styleId="830" w:customStyle="1">
    <w:name w:val="Оглавление 9 Знак1"/>
    <w:link w:val="959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31" w:customStyle="1">
    <w:name w:val="Оглавление 7 Знак"/>
    <w:link w:val="960"/>
    <w:qFormat/>
    <w:pPr>
      <w:pBdr/>
      <w:spacing/>
      <w:ind/>
    </w:pPr>
    <w:rPr>
      <w:rFonts w:ascii="XO Thames" w:hAnsi="XO Thames"/>
      <w:sz w:val="28"/>
    </w:rPr>
  </w:style>
  <w:style w:type="character" w:styleId="832" w:customStyle="1">
    <w:name w:val="Название объекта1"/>
    <w:basedOn w:val="880"/>
    <w:link w:val="961"/>
    <w:qFormat/>
    <w:pPr>
      <w:pBdr/>
      <w:spacing/>
      <w:ind/>
    </w:pPr>
    <w:rPr>
      <w:rFonts w:asciiTheme="minorHAnsi" w:hAnsiTheme="minorHAnsi"/>
      <w:i/>
      <w:color w:val="000000"/>
      <w:spacing w:val="0"/>
      <w:sz w:val="24"/>
    </w:rPr>
  </w:style>
  <w:style w:type="character" w:styleId="833" w:customStyle="1">
    <w:name w:val="Заголовок 51"/>
    <w:link w:val="962"/>
    <w:qFormat/>
    <w:pPr>
      <w:pBdr/>
      <w:spacing/>
      <w:ind/>
    </w:pPr>
    <w:rPr>
      <w:rFonts w:ascii="XO Thames" w:hAnsi="XO Thames"/>
      <w:b/>
      <w:color w:val="000000"/>
      <w:sz w:val="22"/>
    </w:rPr>
  </w:style>
  <w:style w:type="character" w:styleId="834" w:customStyle="1">
    <w:name w:val="Contents 1"/>
    <w:link w:val="963"/>
    <w:qFormat/>
    <w:pPr>
      <w:pBdr/>
      <w:spacing/>
      <w:ind/>
    </w:pPr>
    <w:rPr>
      <w:rFonts w:ascii="XO Thames" w:hAnsi="XO Thames"/>
      <w:b/>
      <w:sz w:val="28"/>
    </w:rPr>
  </w:style>
  <w:style w:type="character" w:styleId="835" w:customStyle="1">
    <w:name w:val="Заголовок 3 Знак"/>
    <w:link w:val="964"/>
    <w:qFormat/>
    <w:pPr>
      <w:pBdr/>
      <w:spacing/>
      <w:ind/>
    </w:pPr>
    <w:rPr>
      <w:rFonts w:ascii="XO Thames" w:hAnsi="XO Thames"/>
      <w:b/>
      <w:sz w:val="26"/>
    </w:rPr>
  </w:style>
  <w:style w:type="character" w:styleId="836" w:customStyle="1">
    <w:name w:val="Footer Char"/>
    <w:basedOn w:val="800"/>
    <w:link w:val="965"/>
    <w:qFormat/>
    <w:pPr>
      <w:pBdr/>
      <w:spacing/>
      <w:ind/>
    </w:pPr>
  </w:style>
  <w:style w:type="character" w:styleId="837" w:customStyle="1">
    <w:name w:val="Internet link"/>
    <w:basedOn w:val="846"/>
    <w:link w:val="966"/>
    <w:qFormat/>
    <w:pPr>
      <w:pBdr/>
      <w:spacing/>
      <w:ind/>
    </w:pPr>
    <w:rPr>
      <w:color w:val="0563c1" w:themeColor="hyperlink"/>
      <w:u w:val="single"/>
    </w:rPr>
  </w:style>
  <w:style w:type="character" w:styleId="838" w:customStyle="1">
    <w:name w:val="Оглавление 6 Знак1"/>
    <w:link w:val="967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39" w:customStyle="1">
    <w:name w:val="Заголовок 1 Знак"/>
    <w:link w:val="968"/>
    <w:qFormat/>
    <w:pPr>
      <w:pBdr/>
      <w:spacing/>
      <w:ind/>
    </w:pPr>
    <w:rPr>
      <w:rFonts w:ascii="XO Thames" w:hAnsi="XO Thames"/>
      <w:b/>
      <w:sz w:val="32"/>
    </w:rPr>
  </w:style>
  <w:style w:type="character" w:styleId="840" w:customStyle="1">
    <w:name w:val="Заголовок таблицы"/>
    <w:basedOn w:val="873"/>
    <w:link w:val="970"/>
    <w:qFormat/>
    <w:pPr>
      <w:pBdr/>
      <w:spacing/>
      <w:ind/>
    </w:pPr>
    <w:rPr>
      <w:b/>
    </w:rPr>
  </w:style>
  <w:style w:type="character" w:styleId="841" w:customStyle="1">
    <w:name w:val="Heading 91"/>
    <w:qFormat/>
    <w:pPr>
      <w:pBdr/>
      <w:spacing/>
      <w:ind/>
    </w:pPr>
    <w:rPr>
      <w:rFonts w:ascii="Arial" w:hAnsi="Arial"/>
      <w:i/>
      <w:sz w:val="21"/>
    </w:rPr>
  </w:style>
  <w:style w:type="character" w:styleId="842" w:customStyle="1">
    <w:name w:val="Текст выноски1"/>
    <w:link w:val="971"/>
    <w:qFormat/>
    <w:pPr>
      <w:pBdr/>
      <w:spacing/>
      <w:ind/>
    </w:pPr>
    <w:rPr>
      <w:rFonts w:ascii="Segoe UI" w:hAnsi="Segoe UI"/>
      <w:sz w:val="18"/>
    </w:rPr>
  </w:style>
  <w:style w:type="character" w:styleId="843" w:customStyle="1">
    <w:name w:val="Contents 21"/>
    <w:link w:val="972"/>
    <w:qFormat/>
    <w:pPr>
      <w:pBdr/>
      <w:spacing/>
      <w:ind/>
    </w:pPr>
    <w:rPr>
      <w:rFonts w:ascii="XO Thames" w:hAnsi="XO Thames"/>
      <w:sz w:val="28"/>
    </w:rPr>
  </w:style>
  <w:style w:type="character" w:styleId="844" w:customStyle="1">
    <w:name w:val="Оглавление 6 Знак"/>
    <w:link w:val="973"/>
    <w:qFormat/>
    <w:pPr>
      <w:pBdr/>
      <w:spacing/>
      <w:ind/>
    </w:pPr>
    <w:rPr>
      <w:rFonts w:ascii="XO Thames" w:hAnsi="XO Thames"/>
      <w:sz w:val="28"/>
    </w:rPr>
  </w:style>
  <w:style w:type="character" w:styleId="845" w:customStyle="1">
    <w:name w:val="Contents 5"/>
    <w:link w:val="974"/>
    <w:qFormat/>
    <w:pPr>
      <w:pBdr/>
      <w:spacing/>
      <w:ind/>
    </w:pPr>
    <w:rPr>
      <w:rFonts w:ascii="XO Thames" w:hAnsi="XO Thames"/>
      <w:sz w:val="28"/>
    </w:rPr>
  </w:style>
  <w:style w:type="character" w:styleId="846" w:customStyle="1">
    <w:name w:val="Основной шрифт абзаца1"/>
    <w:link w:val="975"/>
    <w:qFormat/>
    <w:pPr>
      <w:pBdr/>
      <w:spacing/>
      <w:ind/>
    </w:pPr>
  </w:style>
  <w:style w:type="character" w:styleId="847" w:customStyle="1">
    <w:name w:val="Contents 8"/>
    <w:link w:val="976"/>
    <w:qFormat/>
    <w:pPr>
      <w:pBdr/>
      <w:spacing/>
      <w:ind/>
    </w:pPr>
    <w:rPr>
      <w:rFonts w:ascii="XO Thames" w:hAnsi="XO Thames"/>
      <w:color w:val="000000"/>
      <w:sz w:val="28"/>
    </w:rPr>
  </w:style>
  <w:style w:type="character" w:styleId="848" w:customStyle="1">
    <w:name w:val="ConsPlusNormal"/>
    <w:link w:val="977"/>
    <w:qFormat/>
    <w:pPr>
      <w:pBdr/>
      <w:spacing/>
      <w:ind/>
    </w:pPr>
    <w:rPr>
      <w:rFonts w:ascii="Arial" w:hAnsi="Arial"/>
      <w:sz w:val="20"/>
    </w:rPr>
  </w:style>
  <w:style w:type="character" w:styleId="849" w:customStyle="1">
    <w:name w:val="Endnote Text Char"/>
    <w:link w:val="978"/>
    <w:qFormat/>
    <w:pPr>
      <w:pBdr/>
      <w:spacing/>
      <w:ind/>
    </w:pPr>
    <w:rPr>
      <w:sz w:val="20"/>
    </w:rPr>
  </w:style>
  <w:style w:type="character" w:styleId="850" w:customStyle="1">
    <w:name w:val="Оглавление 2 Знак1"/>
    <w:link w:val="979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51" w:customStyle="1">
    <w:name w:val="Верхний колонтитул Знак"/>
    <w:basedOn w:val="880"/>
    <w:link w:val="980"/>
    <w:qFormat/>
    <w:pPr>
      <w:pBdr/>
      <w:spacing/>
      <w:ind/>
    </w:pPr>
  </w:style>
  <w:style w:type="character" w:styleId="852" w:customStyle="1">
    <w:name w:val="Caption Char"/>
    <w:link w:val="981"/>
    <w:qFormat/>
    <w:pPr>
      <w:pBdr/>
      <w:spacing/>
      <w:ind/>
    </w:pPr>
  </w:style>
  <w:style w:type="character" w:styleId="853" w:customStyle="1">
    <w:name w:val="Заголовок 21"/>
    <w:link w:val="982"/>
    <w:qFormat/>
    <w:pPr>
      <w:pBdr/>
      <w:spacing/>
      <w:ind/>
    </w:pPr>
    <w:rPr>
      <w:rFonts w:ascii="XO Thames" w:hAnsi="XO Thames"/>
      <w:b/>
      <w:color w:val="000000"/>
      <w:sz w:val="28"/>
    </w:rPr>
  </w:style>
  <w:style w:type="character" w:styleId="854" w:customStyle="1">
    <w:name w:val="Subtitle Char"/>
    <w:basedOn w:val="800"/>
    <w:link w:val="983"/>
    <w:qFormat/>
    <w:pPr>
      <w:pBdr/>
      <w:spacing/>
      <w:ind/>
    </w:pPr>
    <w:rPr>
      <w:sz w:val="24"/>
    </w:rPr>
  </w:style>
  <w:style w:type="character" w:styleId="855" w:customStyle="1">
    <w:name w:val="Contents 3"/>
    <w:qFormat/>
    <w:pPr>
      <w:pBdr/>
      <w:spacing/>
      <w:ind/>
    </w:pPr>
    <w:rPr>
      <w:rFonts w:ascii="XO Thames" w:hAnsi="XO Thames"/>
      <w:sz w:val="28"/>
    </w:rPr>
  </w:style>
  <w:style w:type="character" w:styleId="856" w:customStyle="1">
    <w:name w:val="Абзац списка1"/>
    <w:link w:val="985"/>
    <w:qFormat/>
    <w:pPr>
      <w:pBdr/>
      <w:spacing/>
      <w:ind/>
    </w:pPr>
  </w:style>
  <w:style w:type="character" w:styleId="857" w:customStyle="1">
    <w:name w:val="Заголовок 31"/>
    <w:link w:val="987"/>
    <w:qFormat/>
    <w:pPr>
      <w:pBdr/>
      <w:spacing/>
      <w:ind/>
    </w:pPr>
    <w:rPr>
      <w:rFonts w:ascii="XO Thames" w:hAnsi="XO Thames"/>
      <w:b/>
      <w:color w:val="000000"/>
      <w:spacing w:val="0"/>
      <w:sz w:val="26"/>
    </w:rPr>
  </w:style>
  <w:style w:type="character" w:styleId="858" w:customStyle="1">
    <w:name w:val="Contents 31"/>
    <w:link w:val="988"/>
    <w:qFormat/>
    <w:pPr>
      <w:pBdr/>
      <w:spacing/>
      <w:ind/>
    </w:pPr>
    <w:rPr>
      <w:rFonts w:ascii="XO Thames" w:hAnsi="XO Thames"/>
      <w:sz w:val="28"/>
    </w:rPr>
  </w:style>
  <w:style w:type="character" w:styleId="859" w:customStyle="1">
    <w:name w:val="Оглавление 4 Знак1"/>
    <w:link w:val="989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60" w:customStyle="1">
    <w:name w:val="Intense Quote Char"/>
    <w:link w:val="990"/>
    <w:qFormat/>
    <w:pPr>
      <w:pBdr/>
      <w:spacing/>
      <w:ind/>
    </w:pPr>
    <w:rPr>
      <w:i/>
    </w:rPr>
  </w:style>
  <w:style w:type="character" w:styleId="861" w:customStyle="1">
    <w:name w:val="Оглавление 7 Знак1"/>
    <w:link w:val="991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62" w:customStyle="1">
    <w:name w:val="Footnote Text Char"/>
    <w:link w:val="992"/>
    <w:qFormat/>
    <w:pPr>
      <w:pBdr/>
      <w:spacing/>
      <w:ind/>
    </w:pPr>
    <w:rPr>
      <w:sz w:val="18"/>
    </w:rPr>
  </w:style>
  <w:style w:type="character" w:styleId="863" w:customStyle="1">
    <w:name w:val="Footer1"/>
    <w:qFormat/>
    <w:pPr>
      <w:pBdr/>
      <w:spacing/>
      <w:ind/>
    </w:pPr>
    <w:rPr>
      <w:rFonts w:ascii="Times New Roman" w:hAnsi="Times New Roman"/>
      <w:sz w:val="28"/>
    </w:rPr>
  </w:style>
  <w:style w:type="character" w:styleId="864" w:customStyle="1">
    <w:name w:val="Heading 51"/>
    <w:qFormat/>
    <w:pPr>
      <w:pBdr/>
      <w:spacing/>
      <w:ind/>
    </w:pPr>
    <w:rPr>
      <w:rFonts w:ascii="XO Thames" w:hAnsi="XO Thames"/>
      <w:b/>
    </w:rPr>
  </w:style>
  <w:style w:type="character" w:styleId="865" w:customStyle="1">
    <w:name w:val="Оглавление 8 Знак"/>
    <w:link w:val="996"/>
    <w:qFormat/>
    <w:pPr>
      <w:pBdr/>
      <w:spacing/>
      <w:ind/>
    </w:pPr>
    <w:rPr>
      <w:rFonts w:ascii="XO Thames" w:hAnsi="XO Thames"/>
      <w:sz w:val="28"/>
    </w:rPr>
  </w:style>
  <w:style w:type="character" w:styleId="866" w:customStyle="1">
    <w:name w:val="Contents 61"/>
    <w:link w:val="997"/>
    <w:qFormat/>
    <w:pPr>
      <w:pBdr/>
      <w:spacing/>
      <w:ind/>
    </w:pPr>
    <w:rPr>
      <w:rFonts w:ascii="XO Thames" w:hAnsi="XO Thames"/>
      <w:sz w:val="28"/>
    </w:rPr>
  </w:style>
  <w:style w:type="character" w:styleId="867" w:customStyle="1">
    <w:name w:val="Text body1"/>
    <w:link w:val="998"/>
    <w:qFormat/>
    <w:pPr>
      <w:pBdr/>
      <w:spacing/>
      <w:ind/>
    </w:pPr>
  </w:style>
  <w:style w:type="character" w:styleId="868" w:customStyle="1">
    <w:name w:val="Heading 11"/>
    <w:qFormat/>
    <w:pPr>
      <w:pBdr/>
      <w:spacing/>
      <w:ind/>
    </w:pPr>
    <w:rPr>
      <w:rFonts w:ascii="XO Thames" w:hAnsi="XO Thames"/>
      <w:b/>
      <w:sz w:val="32"/>
    </w:rPr>
  </w:style>
  <w:style w:type="character" w:styleId="869" w:customStyle="1">
    <w:name w:val="Цитата 21"/>
    <w:link w:val="999"/>
    <w:qFormat/>
    <w:pPr>
      <w:pBdr/>
      <w:spacing/>
      <w:ind/>
    </w:pPr>
    <w:rPr>
      <w:i/>
    </w:rPr>
  </w:style>
  <w:style w:type="character" w:styleId="870">
    <w:name w:val="Hyperlink"/>
    <w:basedOn w:val="800"/>
    <w:pPr>
      <w:pBdr/>
      <w:spacing/>
      <w:ind/>
    </w:pPr>
    <w:rPr>
      <w:color w:val="0563c1" w:themeColor="hyperlink"/>
      <w:u w:val="single"/>
    </w:rPr>
  </w:style>
  <w:style w:type="character" w:styleId="871" w:customStyle="1">
    <w:name w:val="Footnote"/>
    <w:link w:val="1001"/>
    <w:qFormat/>
    <w:pPr>
      <w:pBdr/>
      <w:spacing/>
      <w:ind/>
    </w:pPr>
    <w:rPr>
      <w:rFonts w:ascii="XO Thames" w:hAnsi="XO Thames"/>
    </w:rPr>
  </w:style>
  <w:style w:type="character" w:styleId="872" w:customStyle="1">
    <w:name w:val="Heading 81"/>
    <w:qFormat/>
    <w:pPr>
      <w:pBdr/>
      <w:spacing/>
      <w:ind/>
    </w:pPr>
    <w:rPr>
      <w:rFonts w:ascii="Arial" w:hAnsi="Arial"/>
      <w:i/>
    </w:rPr>
  </w:style>
  <w:style w:type="character" w:styleId="873" w:customStyle="1">
    <w:name w:val="Содержимое таблицы"/>
    <w:link w:val="969"/>
    <w:qFormat/>
    <w:pPr>
      <w:pBdr/>
      <w:spacing/>
      <w:ind/>
    </w:pPr>
  </w:style>
  <w:style w:type="character" w:styleId="874" w:customStyle="1">
    <w:name w:val="Contents Heading"/>
    <w:qFormat/>
    <w:pPr>
      <w:pBdr/>
      <w:spacing/>
      <w:ind/>
    </w:pPr>
  </w:style>
  <w:style w:type="character" w:styleId="875" w:customStyle="1">
    <w:name w:val="Contents 11"/>
    <w:qFormat/>
    <w:pPr>
      <w:pBdr/>
      <w:spacing/>
      <w:ind/>
    </w:pPr>
    <w:rPr>
      <w:rFonts w:ascii="XO Thames" w:hAnsi="XO Thames"/>
      <w:b/>
      <w:sz w:val="28"/>
    </w:rPr>
  </w:style>
  <w:style w:type="character" w:styleId="876" w:customStyle="1">
    <w:name w:val="Endnote"/>
    <w:qFormat/>
    <w:pPr>
      <w:pBdr/>
      <w:spacing/>
      <w:ind/>
    </w:pPr>
    <w:rPr>
      <w:sz w:val="20"/>
    </w:rPr>
  </w:style>
  <w:style w:type="character" w:styleId="877" w:customStyle="1">
    <w:name w:val="Нижний колонтитул1"/>
    <w:basedOn w:val="880"/>
    <w:link w:val="1005"/>
    <w:qFormat/>
    <w:pPr>
      <w:pBdr/>
      <w:spacing/>
      <w:ind/>
    </w:pPr>
    <w:rPr>
      <w:rFonts w:ascii="Times New Roman" w:hAnsi="Times New Roman"/>
      <w:color w:val="000000"/>
      <w:spacing w:val="0"/>
      <w:sz w:val="28"/>
    </w:rPr>
  </w:style>
  <w:style w:type="character" w:styleId="878" w:customStyle="1">
    <w:name w:val="Заголовок 2 Знак"/>
    <w:link w:val="1006"/>
    <w:qFormat/>
    <w:pPr>
      <w:pBdr/>
      <w:spacing/>
      <w:ind/>
    </w:pPr>
    <w:rPr>
      <w:rFonts w:ascii="XO Thames" w:hAnsi="XO Thames"/>
      <w:b/>
      <w:sz w:val="28"/>
    </w:rPr>
  </w:style>
  <w:style w:type="character" w:styleId="879" w:customStyle="1">
    <w:name w:val="Header and Footer"/>
    <w:qFormat/>
    <w:pPr>
      <w:pBdr/>
      <w:spacing/>
      <w:ind/>
    </w:pPr>
    <w:rPr>
      <w:rFonts w:ascii="XO Thames" w:hAnsi="XO Thames"/>
      <w:sz w:val="20"/>
    </w:rPr>
  </w:style>
  <w:style w:type="character" w:styleId="880" w:customStyle="1">
    <w:name w:val="Обычный1"/>
    <w:link w:val="1007"/>
    <w:qFormat/>
    <w:pPr>
      <w:pBdr/>
      <w:spacing/>
      <w:ind/>
    </w:pPr>
  </w:style>
  <w:style w:type="character" w:styleId="881" w:customStyle="1">
    <w:name w:val="Список1"/>
    <w:basedOn w:val="828"/>
    <w:link w:val="1008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character" w:styleId="882" w:customStyle="1">
    <w:name w:val="Подзаголовок Знак"/>
    <w:link w:val="1009"/>
    <w:qFormat/>
    <w:pPr>
      <w:pBdr/>
      <w:spacing/>
      <w:ind/>
    </w:pPr>
    <w:rPr>
      <w:rFonts w:ascii="XO Thames" w:hAnsi="XO Thames"/>
      <w:i/>
      <w:sz w:val="24"/>
    </w:rPr>
  </w:style>
  <w:style w:type="character" w:styleId="883" w:customStyle="1">
    <w:name w:val="Heading 8 Char"/>
    <w:basedOn w:val="800"/>
    <w:link w:val="1010"/>
    <w:qFormat/>
    <w:pPr>
      <w:pBdr/>
      <w:spacing/>
      <w:ind/>
    </w:pPr>
    <w:rPr>
      <w:rFonts w:ascii="Arial" w:hAnsi="Arial"/>
      <w:i/>
      <w:sz w:val="22"/>
    </w:rPr>
  </w:style>
  <w:style w:type="character" w:styleId="884" w:customStyle="1">
    <w:name w:val="Contents 71"/>
    <w:link w:val="1011"/>
    <w:qFormat/>
    <w:pPr>
      <w:pBdr/>
      <w:spacing/>
      <w:ind/>
    </w:pPr>
    <w:rPr>
      <w:rFonts w:ascii="XO Thames" w:hAnsi="XO Thames"/>
      <w:sz w:val="28"/>
    </w:rPr>
  </w:style>
  <w:style w:type="character" w:styleId="885" w:customStyle="1">
    <w:name w:val="List1"/>
    <w:basedOn w:val="804"/>
    <w:qFormat/>
    <w:pPr>
      <w:pBdr/>
      <w:spacing/>
      <w:ind/>
    </w:pPr>
  </w:style>
  <w:style w:type="character" w:styleId="886" w:customStyle="1">
    <w:name w:val="Contents 9"/>
    <w:qFormat/>
    <w:pPr>
      <w:pBdr/>
      <w:spacing/>
      <w:ind/>
    </w:pPr>
    <w:rPr>
      <w:rFonts w:ascii="XO Thames" w:hAnsi="XO Thames"/>
      <w:sz w:val="28"/>
    </w:rPr>
  </w:style>
  <w:style w:type="character" w:styleId="887" w:customStyle="1">
    <w:name w:val="fontstyle01"/>
    <w:link w:val="1013"/>
    <w:qFormat/>
    <w:pPr>
      <w:pBdr/>
      <w:spacing/>
      <w:ind/>
    </w:pPr>
    <w:rPr>
      <w:rFonts w:ascii="TimesNewRomanPSMT" w:hAnsi="TimesNewRomanPSMT"/>
      <w:b w:val="0"/>
      <w:i w:val="0"/>
      <w:color w:val="000000"/>
      <w:sz w:val="24"/>
    </w:rPr>
  </w:style>
  <w:style w:type="character" w:styleId="888" w:customStyle="1">
    <w:name w:val="Заголовок 5 Знак"/>
    <w:link w:val="1014"/>
    <w:qFormat/>
    <w:pPr>
      <w:pBdr/>
      <w:spacing/>
      <w:ind/>
    </w:pPr>
    <w:rPr>
      <w:rFonts w:ascii="XO Thames" w:hAnsi="XO Thames"/>
      <w:b/>
    </w:rPr>
  </w:style>
  <w:style w:type="character" w:styleId="889" w:customStyle="1">
    <w:name w:val="Оглавление 3 Знак1"/>
    <w:link w:val="1015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90" w:customStyle="1">
    <w:name w:val="Без интервала1"/>
    <w:link w:val="1016"/>
    <w:qFormat/>
    <w:pPr>
      <w:pBdr/>
      <w:spacing/>
      <w:ind/>
    </w:pPr>
  </w:style>
  <w:style w:type="character" w:styleId="891" w:customStyle="1">
    <w:name w:val="Заголовок 41"/>
    <w:link w:val="1017"/>
    <w:qFormat/>
    <w:pPr>
      <w:pBdr/>
      <w:spacing/>
      <w:ind/>
    </w:pPr>
    <w:rPr>
      <w:rFonts w:ascii="XO Thames" w:hAnsi="XO Thames"/>
      <w:b/>
      <w:color w:val="000000"/>
      <w:sz w:val="24"/>
    </w:rPr>
  </w:style>
  <w:style w:type="character" w:styleId="892" w:customStyle="1">
    <w:name w:val="Верхний колонтитул1"/>
    <w:basedOn w:val="880"/>
    <w:link w:val="1018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character" w:styleId="893" w:customStyle="1">
    <w:name w:val="Header Char"/>
    <w:basedOn w:val="800"/>
    <w:link w:val="1019"/>
    <w:qFormat/>
    <w:pPr>
      <w:pBdr/>
      <w:spacing/>
      <w:ind/>
    </w:pPr>
  </w:style>
  <w:style w:type="character" w:styleId="894" w:customStyle="1">
    <w:name w:val="Contents 81"/>
    <w:qFormat/>
    <w:pPr>
      <w:pBdr/>
      <w:spacing/>
      <w:ind/>
    </w:pPr>
    <w:rPr>
      <w:rFonts w:ascii="XO Thames" w:hAnsi="XO Thames"/>
      <w:sz w:val="28"/>
    </w:rPr>
  </w:style>
  <w:style w:type="character" w:styleId="895" w:customStyle="1">
    <w:name w:val="Заголовок1"/>
    <w:link w:val="1021"/>
    <w:qFormat/>
    <w:pPr>
      <w:pBdr/>
      <w:spacing/>
      <w:ind/>
    </w:pPr>
    <w:rPr>
      <w:rFonts w:ascii="XO Thames" w:hAnsi="XO Thames"/>
      <w:b/>
      <w:caps/>
      <w:color w:val="000000"/>
      <w:spacing w:val="0"/>
      <w:sz w:val="40"/>
    </w:rPr>
  </w:style>
  <w:style w:type="character" w:styleId="896" w:customStyle="1">
    <w:name w:val="Заголовок 4 Знак"/>
    <w:link w:val="1022"/>
    <w:qFormat/>
    <w:pPr>
      <w:pBdr/>
      <w:spacing/>
      <w:ind/>
    </w:pPr>
    <w:rPr>
      <w:rFonts w:ascii="XO Thames" w:hAnsi="XO Thames"/>
      <w:b/>
      <w:sz w:val="24"/>
    </w:rPr>
  </w:style>
  <w:style w:type="character" w:styleId="897" w:customStyle="1">
    <w:name w:val="Figure Index 1"/>
    <w:qFormat/>
    <w:pPr>
      <w:pBdr/>
      <w:spacing/>
      <w:ind/>
    </w:pPr>
  </w:style>
  <w:style w:type="character" w:styleId="898" w:customStyle="1">
    <w:name w:val="Основной текст (2) + 10;5 pt"/>
    <w:link w:val="1024"/>
    <w:qFormat/>
    <w:pPr>
      <w:pBdr/>
      <w:spacing/>
      <w:ind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type="character" w:styleId="899" w:customStyle="1">
    <w:name w:val="Выделенная цитата1"/>
    <w:link w:val="1025"/>
    <w:qFormat/>
    <w:pPr>
      <w:pBdr/>
      <w:spacing/>
      <w:ind/>
    </w:pPr>
    <w:rPr>
      <w:i/>
    </w:rPr>
  </w:style>
  <w:style w:type="character" w:styleId="900" w:customStyle="1">
    <w:name w:val="Заголовок 11"/>
    <w:link w:val="1026"/>
    <w:qFormat/>
    <w:pPr>
      <w:pBdr/>
      <w:spacing/>
      <w:ind/>
    </w:pPr>
    <w:rPr>
      <w:rFonts w:ascii="XO Thames" w:hAnsi="XO Thames"/>
      <w:b/>
      <w:color w:val="000000"/>
      <w:sz w:val="32"/>
    </w:rPr>
  </w:style>
  <w:style w:type="character" w:styleId="901" w:customStyle="1">
    <w:name w:val="Оглавление 4 Знак"/>
    <w:link w:val="1027"/>
    <w:qFormat/>
    <w:pPr>
      <w:pBdr/>
      <w:spacing/>
      <w:ind/>
    </w:pPr>
    <w:rPr>
      <w:rFonts w:ascii="XO Thames" w:hAnsi="XO Thames"/>
      <w:sz w:val="28"/>
    </w:rPr>
  </w:style>
  <w:style w:type="character" w:styleId="902" w:customStyle="1">
    <w:name w:val="Quote Char"/>
    <w:link w:val="1028"/>
    <w:qFormat/>
    <w:pPr>
      <w:pBdr/>
      <w:spacing/>
      <w:ind/>
    </w:pPr>
    <w:rPr>
      <w:i/>
    </w:rPr>
  </w:style>
  <w:style w:type="character" w:styleId="903" w:customStyle="1">
    <w:name w:val="Contents 51"/>
    <w:qFormat/>
    <w:pPr>
      <w:pBdr/>
      <w:spacing/>
      <w:ind/>
    </w:pPr>
    <w:rPr>
      <w:rFonts w:ascii="XO Thames" w:hAnsi="XO Thames"/>
      <w:sz w:val="28"/>
    </w:rPr>
  </w:style>
  <w:style w:type="character" w:styleId="904" w:customStyle="1">
    <w:name w:val="Оглавление 9 Знак"/>
    <w:link w:val="1030"/>
    <w:qFormat/>
    <w:pPr>
      <w:pBdr/>
      <w:spacing/>
      <w:ind/>
    </w:pPr>
    <w:rPr>
      <w:rFonts w:ascii="XO Thames" w:hAnsi="XO Thames"/>
      <w:sz w:val="28"/>
    </w:rPr>
  </w:style>
  <w:style w:type="character" w:styleId="905" w:customStyle="1">
    <w:name w:val="Нижний колонтитул Знак"/>
    <w:basedOn w:val="880"/>
    <w:link w:val="1031"/>
    <w:qFormat/>
    <w:pPr>
      <w:pBdr/>
      <w:spacing/>
      <w:ind/>
    </w:pPr>
    <w:rPr>
      <w:rFonts w:ascii="Times New Roman" w:hAnsi="Times New Roman"/>
      <w:sz w:val="28"/>
    </w:rPr>
  </w:style>
  <w:style w:type="character" w:styleId="906" w:customStyle="1">
    <w:name w:val="Heading 6 Char"/>
    <w:basedOn w:val="800"/>
    <w:link w:val="1032"/>
    <w:qFormat/>
    <w:pPr>
      <w:pBdr/>
      <w:spacing/>
      <w:ind/>
    </w:pPr>
    <w:rPr>
      <w:rFonts w:ascii="Arial" w:hAnsi="Arial"/>
      <w:b/>
      <w:sz w:val="22"/>
    </w:rPr>
  </w:style>
  <w:style w:type="character" w:styleId="907" w:customStyle="1">
    <w:name w:val="Колонтитул"/>
    <w:link w:val="993"/>
    <w:qFormat/>
    <w:pPr>
      <w:pBdr/>
      <w:spacing/>
      <w:ind/>
    </w:pPr>
    <w:rPr>
      <w:rFonts w:ascii="XO Thames" w:hAnsi="XO Thames"/>
      <w:sz w:val="20"/>
    </w:rPr>
  </w:style>
  <w:style w:type="character" w:styleId="908" w:customStyle="1">
    <w:name w:val="Contents 91"/>
    <w:link w:val="1033"/>
    <w:qFormat/>
    <w:pPr>
      <w:pBdr/>
      <w:spacing/>
      <w:ind/>
    </w:pPr>
    <w:rPr>
      <w:rFonts w:ascii="XO Thames" w:hAnsi="XO Thames"/>
      <w:sz w:val="28"/>
    </w:rPr>
  </w:style>
  <w:style w:type="character" w:styleId="909" w:customStyle="1">
    <w:name w:val="Heading 4 Char"/>
    <w:basedOn w:val="800"/>
    <w:link w:val="1034"/>
    <w:qFormat/>
    <w:pPr>
      <w:pBdr/>
      <w:spacing/>
      <w:ind/>
    </w:pPr>
    <w:rPr>
      <w:rFonts w:ascii="Arial" w:hAnsi="Arial"/>
      <w:b/>
      <w:sz w:val="26"/>
    </w:rPr>
  </w:style>
  <w:style w:type="character" w:styleId="910" w:customStyle="1">
    <w:name w:val="Оглавление 3 Знак"/>
    <w:link w:val="1035"/>
    <w:qFormat/>
    <w:pPr>
      <w:pBdr/>
      <w:spacing/>
      <w:ind/>
    </w:pPr>
    <w:rPr>
      <w:rFonts w:ascii="XO Thames" w:hAnsi="XO Thames"/>
      <w:sz w:val="28"/>
    </w:rPr>
  </w:style>
  <w:style w:type="character" w:styleId="911" w:customStyle="1">
    <w:name w:val="Обычный (веб)1"/>
    <w:link w:val="1036"/>
    <w:qFormat/>
    <w:pPr>
      <w:pBdr/>
      <w:spacing/>
      <w:ind/>
    </w:pPr>
    <w:rPr>
      <w:rFonts w:ascii="Times New Roman" w:hAnsi="Times New Roman"/>
      <w:color w:val="000000"/>
      <w:sz w:val="24"/>
    </w:rPr>
  </w:style>
  <w:style w:type="character" w:styleId="912" w:customStyle="1">
    <w:name w:val="Гиперссылка2"/>
    <w:basedOn w:val="846"/>
    <w:link w:val="1037"/>
    <w:qFormat/>
    <w:pPr>
      <w:pBdr/>
      <w:spacing/>
      <w:ind/>
    </w:pPr>
    <w:rPr>
      <w:color w:val="0563c1" w:themeColor="hyperlink"/>
      <w:u w:val="single"/>
    </w:rPr>
  </w:style>
  <w:style w:type="character" w:styleId="913" w:customStyle="1">
    <w:name w:val="Subtitle1"/>
    <w:qFormat/>
    <w:pPr>
      <w:pBdr/>
      <w:spacing/>
      <w:ind/>
    </w:pPr>
    <w:rPr>
      <w:rFonts w:ascii="XO Thames" w:hAnsi="XO Thames"/>
      <w:i/>
      <w:sz w:val="24"/>
    </w:rPr>
  </w:style>
  <w:style w:type="character" w:styleId="914" w:customStyle="1">
    <w:name w:val="Header1"/>
    <w:qFormat/>
    <w:pPr>
      <w:pBdr/>
      <w:spacing/>
      <w:ind/>
    </w:pPr>
  </w:style>
  <w:style w:type="character" w:styleId="915" w:customStyle="1">
    <w:name w:val="Title1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916" w:customStyle="1">
    <w:name w:val="Heading 41"/>
    <w:qFormat/>
    <w:pPr>
      <w:pBdr/>
      <w:spacing/>
      <w:ind/>
    </w:pPr>
    <w:rPr>
      <w:rFonts w:ascii="XO Thames" w:hAnsi="XO Thames"/>
      <w:b/>
      <w:sz w:val="24"/>
    </w:rPr>
  </w:style>
  <w:style w:type="character" w:styleId="917" w:customStyle="1">
    <w:name w:val="Оглавление 1 Знак"/>
    <w:link w:val="1040"/>
    <w:qFormat/>
    <w:pPr>
      <w:pBdr/>
      <w:spacing/>
      <w:ind/>
    </w:pPr>
    <w:rPr>
      <w:rFonts w:ascii="XO Thames" w:hAnsi="XO Thames"/>
      <w:b/>
      <w:sz w:val="28"/>
    </w:rPr>
  </w:style>
  <w:style w:type="character" w:styleId="918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919">
    <w:name w:val="endnote reference"/>
    <w:pPr>
      <w:pBdr/>
      <w:spacing/>
      <w:ind/>
    </w:pPr>
    <w:rPr>
      <w:vertAlign w:val="superscript"/>
    </w:rPr>
  </w:style>
  <w:style w:type="character" w:styleId="920" w:customStyle="1">
    <w:name w:val="Название Знак"/>
    <w:link w:val="1042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921" w:customStyle="1">
    <w:name w:val="Heading 21"/>
    <w:qFormat/>
    <w:pPr>
      <w:pBdr/>
      <w:spacing/>
      <w:ind/>
    </w:pPr>
    <w:rPr>
      <w:rFonts w:ascii="XO Thames" w:hAnsi="XO Thames"/>
      <w:b/>
      <w:sz w:val="28"/>
    </w:rPr>
  </w:style>
  <w:style w:type="character" w:styleId="922" w:customStyle="1">
    <w:name w:val="Содержимое врезки"/>
    <w:link w:val="1043"/>
    <w:qFormat/>
    <w:pPr>
      <w:pBdr/>
      <w:spacing/>
      <w:ind/>
    </w:pPr>
  </w:style>
  <w:style w:type="character" w:styleId="923" w:customStyle="1">
    <w:name w:val="Heading 61"/>
    <w:qFormat/>
    <w:pPr>
      <w:pBdr/>
      <w:spacing/>
      <w:ind/>
    </w:pPr>
    <w:rPr>
      <w:rFonts w:ascii="Arial" w:hAnsi="Arial"/>
      <w:b/>
    </w:rPr>
  </w:style>
  <w:style w:type="character" w:styleId="924" w:customStyle="1">
    <w:name w:val="Heading 2 Char"/>
    <w:basedOn w:val="800"/>
    <w:link w:val="1044"/>
    <w:qFormat/>
    <w:pPr>
      <w:pBdr/>
      <w:spacing/>
      <w:ind/>
    </w:pPr>
    <w:rPr>
      <w:rFonts w:ascii="Arial" w:hAnsi="Arial"/>
      <w:sz w:val="34"/>
    </w:rPr>
  </w:style>
  <w:style w:type="character" w:styleId="925" w:customStyle="1">
    <w:name w:val="Текст выноски Знак"/>
    <w:basedOn w:val="800"/>
    <w:link w:val="1045"/>
    <w:uiPriority w:val="99"/>
    <w:semiHidden/>
    <w:qFormat/>
    <w:pPr>
      <w:pBdr/>
      <w:spacing/>
      <w:ind/>
    </w:pPr>
    <w:rPr>
      <w:rFonts w:ascii="Segoe UI" w:hAnsi="Segoe UI" w:cs="Mangal"/>
      <w:sz w:val="18"/>
      <w:szCs w:val="16"/>
    </w:rPr>
  </w:style>
  <w:style w:type="paragraph" w:styleId="926">
    <w:name w:val="Title"/>
    <w:next w:val="927"/>
    <w:uiPriority w:val="10"/>
    <w:qFormat/>
    <w:pPr>
      <w:pBdr/>
      <w:spacing/>
      <w:ind/>
    </w:pPr>
    <w:rPr>
      <w:rFonts w:ascii="XO Thames" w:hAnsi="XO Thames"/>
      <w:b/>
      <w:caps/>
      <w:sz w:val="40"/>
    </w:rPr>
  </w:style>
  <w:style w:type="paragraph" w:styleId="927">
    <w:name w:val="Body Text"/>
    <w:basedOn w:val="790"/>
    <w:pPr>
      <w:pBdr/>
      <w:spacing w:after="140" w:line="276" w:lineRule="auto"/>
      <w:ind/>
    </w:pPr>
  </w:style>
  <w:style w:type="paragraph" w:styleId="928">
    <w:name w:val="List"/>
    <w:basedOn w:val="927"/>
    <w:pPr>
      <w:pBdr/>
      <w:spacing/>
      <w:ind/>
    </w:pPr>
  </w:style>
  <w:style w:type="paragraph" w:styleId="929">
    <w:name w:val="Caption"/>
    <w:qFormat/>
    <w:pPr>
      <w:pBdr/>
      <w:spacing/>
      <w:ind/>
    </w:pPr>
    <w:rPr>
      <w:i/>
      <w:sz w:val="24"/>
    </w:rPr>
  </w:style>
  <w:style w:type="paragraph" w:styleId="930">
    <w:name w:val="index heading"/>
    <w:basedOn w:val="926"/>
    <w:pPr>
      <w:pBdr/>
      <w:spacing/>
      <w:ind/>
    </w:pPr>
  </w:style>
  <w:style w:type="paragraph" w:styleId="931">
    <w:name w:val="List Paragraph"/>
    <w:basedOn w:val="790"/>
    <w:uiPriority w:val="34"/>
    <w:qFormat/>
    <w:pPr>
      <w:pBdr/>
      <w:spacing/>
      <w:ind w:left="720"/>
      <w:contextualSpacing w:val="true"/>
    </w:pPr>
  </w:style>
  <w:style w:type="paragraph" w:styleId="932">
    <w:name w:val="No Spacing"/>
    <w:uiPriority w:val="1"/>
    <w:qFormat/>
    <w:pPr>
      <w:pBdr/>
      <w:spacing/>
      <w:ind/>
    </w:pPr>
  </w:style>
  <w:style w:type="paragraph" w:styleId="933">
    <w:name w:val="Quote"/>
    <w:basedOn w:val="790"/>
    <w:next w:val="790"/>
    <w:uiPriority w:val="29"/>
    <w:qFormat/>
    <w:pPr>
      <w:pBdr/>
      <w:spacing/>
      <w:ind w:right="720" w:left="720"/>
    </w:pPr>
    <w:rPr>
      <w:i/>
    </w:rPr>
  </w:style>
  <w:style w:type="paragraph" w:styleId="934">
    <w:name w:val="Intense Quote"/>
    <w:basedOn w:val="790"/>
    <w:next w:val="7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35">
    <w:name w:val="footnote text"/>
    <w:basedOn w:val="790"/>
    <w:uiPriority w:val="99"/>
    <w:semiHidden/>
    <w:unhideWhenUsed/>
    <w:pPr>
      <w:pBdr/>
      <w:spacing w:after="40"/>
      <w:ind/>
    </w:pPr>
    <w:rPr>
      <w:sz w:val="18"/>
    </w:rPr>
  </w:style>
  <w:style w:type="paragraph" w:styleId="936" w:customStyle="1">
    <w:name w:val="index heading2"/>
    <w:basedOn w:val="926"/>
    <w:qFormat/>
    <w:pPr>
      <w:pBdr/>
      <w:spacing/>
      <w:ind/>
    </w:pPr>
  </w:style>
  <w:style w:type="paragraph" w:styleId="937">
    <w:name w:val="toc 2"/>
    <w:next w:val="790"/>
    <w:uiPriority w:val="39"/>
    <w:pPr>
      <w:pBdr/>
      <w:spacing w:after="160" w:line="264" w:lineRule="auto"/>
      <w:ind w:left="200"/>
    </w:pPr>
    <w:rPr>
      <w:rFonts w:ascii="XO Thames" w:hAnsi="XO Thames"/>
      <w:sz w:val="28"/>
    </w:rPr>
  </w:style>
  <w:style w:type="paragraph" w:styleId="938" w:customStyle="1">
    <w:name w:val="Heading 7 Char1"/>
    <w:basedOn w:val="986"/>
    <w:link w:val="805"/>
    <w:qFormat/>
    <w:pPr>
      <w:pBdr/>
      <w:spacing/>
      <w:ind/>
    </w:pPr>
    <w:rPr>
      <w:rFonts w:ascii="Arial" w:hAnsi="Arial"/>
      <w:b/>
      <w:i/>
    </w:rPr>
  </w:style>
  <w:style w:type="paragraph" w:styleId="939" w:customStyle="1">
    <w:name w:val="Оглавление 2 Знак2"/>
    <w:link w:val="806"/>
    <w:qFormat/>
    <w:pPr>
      <w:pBdr/>
      <w:spacing/>
      <w:ind/>
    </w:pPr>
    <w:rPr>
      <w:rFonts w:ascii="XO Thames" w:hAnsi="XO Thames"/>
      <w:sz w:val="28"/>
    </w:rPr>
  </w:style>
  <w:style w:type="paragraph" w:styleId="940">
    <w:name w:val="toc 4"/>
    <w:next w:val="790"/>
    <w:uiPriority w:val="39"/>
    <w:pPr>
      <w:pBdr/>
      <w:spacing w:after="160" w:line="264" w:lineRule="auto"/>
      <w:ind w:left="600"/>
    </w:pPr>
    <w:rPr>
      <w:rFonts w:ascii="XO Thames" w:hAnsi="XO Thames"/>
      <w:sz w:val="28"/>
    </w:rPr>
  </w:style>
  <w:style w:type="paragraph" w:styleId="941" w:customStyle="1">
    <w:name w:val="Plain Text1"/>
    <w:basedOn w:val="790"/>
    <w:link w:val="808"/>
    <w:qFormat/>
    <w:pPr>
      <w:pBdr/>
      <w:spacing/>
      <w:ind/>
    </w:pPr>
    <w:rPr>
      <w:rFonts w:ascii="Calibri" w:hAnsi="Calibri"/>
    </w:rPr>
  </w:style>
  <w:style w:type="paragraph" w:styleId="942" w:customStyle="1">
    <w:name w:val="Заголовок21"/>
    <w:basedOn w:val="1007"/>
    <w:link w:val="810"/>
    <w:qFormat/>
    <w:pPr>
      <w:pBdr/>
      <w:spacing/>
      <w:ind/>
    </w:pPr>
    <w:rPr>
      <w:rFonts w:ascii="Open Sans" w:hAnsi="Open Sans"/>
      <w:sz w:val="28"/>
    </w:rPr>
  </w:style>
  <w:style w:type="paragraph" w:styleId="943" w:customStyle="1">
    <w:name w:val="Оглавление 5 Знак1"/>
    <w:link w:val="811"/>
    <w:qFormat/>
    <w:pPr>
      <w:pBdr/>
      <w:spacing/>
      <w:ind/>
    </w:pPr>
    <w:rPr>
      <w:rFonts w:ascii="XO Thames" w:hAnsi="XO Thames"/>
      <w:sz w:val="28"/>
    </w:rPr>
  </w:style>
  <w:style w:type="paragraph" w:styleId="944" w:customStyle="1">
    <w:name w:val="ConsPlusTitle1"/>
    <w:link w:val="812"/>
    <w:qFormat/>
    <w:pPr>
      <w:widowControl w:val="false"/>
      <w:pBdr/>
      <w:spacing w:line="264" w:lineRule="auto"/>
      <w:ind/>
    </w:pPr>
    <w:rPr>
      <w:rFonts w:ascii="Arial" w:hAnsi="Arial"/>
      <w:b/>
      <w:sz w:val="20"/>
    </w:rPr>
  </w:style>
  <w:style w:type="paragraph" w:styleId="945" w:customStyle="1">
    <w:name w:val="Заголовок оглавления Знак1"/>
    <w:link w:val="813"/>
    <w:qFormat/>
    <w:pPr>
      <w:widowControl w:val="false"/>
      <w:pBdr/>
      <w:spacing w:line="322" w:lineRule="exact"/>
      <w:ind/>
    </w:pPr>
    <w:rPr>
      <w:rFonts w:ascii="Times New Roman" w:hAnsi="Times New Roman"/>
      <w:sz w:val="26"/>
    </w:rPr>
  </w:style>
  <w:style w:type="paragraph" w:styleId="946">
    <w:name w:val="toc 6"/>
    <w:next w:val="790"/>
    <w:uiPriority w:val="39"/>
    <w:pPr>
      <w:pBdr/>
      <w:spacing w:after="160" w:line="264" w:lineRule="auto"/>
      <w:ind w:left="1000"/>
    </w:pPr>
    <w:rPr>
      <w:rFonts w:ascii="XO Thames" w:hAnsi="XO Thames"/>
      <w:sz w:val="28"/>
    </w:rPr>
  </w:style>
  <w:style w:type="paragraph" w:styleId="947">
    <w:name w:val="toc 7"/>
    <w:next w:val="790"/>
    <w:uiPriority w:val="39"/>
    <w:pPr>
      <w:pBdr/>
      <w:spacing w:after="160" w:line="264" w:lineRule="auto"/>
      <w:ind w:left="1200"/>
    </w:pPr>
    <w:rPr>
      <w:rFonts w:ascii="XO Thames" w:hAnsi="XO Thames"/>
      <w:sz w:val="28"/>
    </w:rPr>
  </w:style>
  <w:style w:type="paragraph" w:styleId="948" w:customStyle="1">
    <w:name w:val="Heading 3 Char1"/>
    <w:basedOn w:val="986"/>
    <w:link w:val="817"/>
    <w:qFormat/>
    <w:pPr>
      <w:pBdr/>
      <w:spacing/>
      <w:ind/>
    </w:pPr>
    <w:rPr>
      <w:rFonts w:ascii="Arial" w:hAnsi="Arial"/>
      <w:sz w:val="30"/>
    </w:rPr>
  </w:style>
  <w:style w:type="paragraph" w:styleId="949" w:customStyle="1">
    <w:name w:val="Heading 1 Char1"/>
    <w:basedOn w:val="986"/>
    <w:link w:val="818"/>
    <w:qFormat/>
    <w:pPr>
      <w:pBdr/>
      <w:spacing/>
      <w:ind/>
    </w:pPr>
    <w:rPr>
      <w:rFonts w:ascii="Arial" w:hAnsi="Arial"/>
      <w:sz w:val="40"/>
    </w:rPr>
  </w:style>
  <w:style w:type="paragraph" w:styleId="950" w:customStyle="1">
    <w:name w:val="Подзаголовок11"/>
    <w:link w:val="819"/>
    <w:qFormat/>
    <w:pPr>
      <w:pBdr/>
      <w:spacing/>
      <w:ind/>
    </w:pPr>
    <w:rPr>
      <w:rFonts w:ascii="XO Thames" w:hAnsi="XO Thames"/>
      <w:i/>
      <w:sz w:val="24"/>
    </w:rPr>
  </w:style>
  <w:style w:type="paragraph" w:styleId="951" w:customStyle="1">
    <w:name w:val="Title Char1"/>
    <w:basedOn w:val="986"/>
    <w:link w:val="820"/>
    <w:qFormat/>
    <w:pPr>
      <w:pBdr/>
      <w:spacing/>
      <w:ind/>
    </w:pPr>
    <w:rPr>
      <w:sz w:val="48"/>
    </w:rPr>
  </w:style>
  <w:style w:type="paragraph" w:styleId="952" w:customStyle="1">
    <w:name w:val="Гиперссылка11"/>
    <w:basedOn w:val="975"/>
    <w:link w:val="821"/>
    <w:qFormat/>
    <w:pPr>
      <w:pBdr/>
      <w:spacing/>
      <w:ind/>
    </w:pPr>
    <w:rPr>
      <w:color w:val="0563c1" w:themeColor="hyperlink"/>
      <w:u w:val="single"/>
    </w:rPr>
  </w:style>
  <w:style w:type="paragraph" w:styleId="953" w:customStyle="1">
    <w:name w:val="Heading 5 Char1"/>
    <w:basedOn w:val="986"/>
    <w:link w:val="822"/>
    <w:qFormat/>
    <w:pPr>
      <w:pBdr/>
      <w:spacing/>
      <w:ind/>
    </w:pPr>
    <w:rPr>
      <w:rFonts w:ascii="Arial" w:hAnsi="Arial"/>
      <w:b/>
      <w:sz w:val="24"/>
    </w:rPr>
  </w:style>
  <w:style w:type="paragraph" w:styleId="954" w:customStyle="1">
    <w:name w:val="Heading 9 Char1"/>
    <w:basedOn w:val="986"/>
    <w:link w:val="823"/>
    <w:qFormat/>
    <w:pPr>
      <w:pBdr/>
      <w:spacing/>
      <w:ind/>
    </w:pPr>
    <w:rPr>
      <w:rFonts w:ascii="Arial" w:hAnsi="Arial"/>
      <w:i/>
      <w:sz w:val="21"/>
    </w:rPr>
  </w:style>
  <w:style w:type="paragraph" w:styleId="955" w:customStyle="1">
    <w:name w:val="Contents 42"/>
    <w:link w:val="825"/>
    <w:qFormat/>
    <w:pPr>
      <w:pBdr/>
      <w:spacing/>
      <w:ind/>
    </w:pPr>
    <w:rPr>
      <w:rFonts w:ascii="XO Thames" w:hAnsi="XO Thames"/>
      <w:sz w:val="28"/>
    </w:rPr>
  </w:style>
  <w:style w:type="paragraph" w:styleId="956" w:customStyle="1">
    <w:name w:val="Footnote Symbol"/>
    <w:basedOn w:val="986"/>
    <w:qFormat/>
    <w:pPr>
      <w:pBdr/>
      <w:spacing/>
      <w:ind/>
    </w:pPr>
    <w:rPr>
      <w:vertAlign w:val="superscript"/>
    </w:rPr>
  </w:style>
  <w:style w:type="paragraph" w:styleId="957" w:customStyle="1">
    <w:name w:val="Основной текст Знак1"/>
    <w:basedOn w:val="1007"/>
    <w:link w:val="828"/>
    <w:qFormat/>
    <w:pPr>
      <w:pBdr/>
      <w:spacing/>
      <w:ind/>
    </w:pPr>
  </w:style>
  <w:style w:type="paragraph" w:styleId="958" w:customStyle="1">
    <w:name w:val="index heading21"/>
    <w:basedOn w:val="790"/>
    <w:link w:val="829"/>
    <w:qFormat/>
    <w:pPr>
      <w:pBdr/>
      <w:spacing/>
      <w:ind/>
    </w:pPr>
  </w:style>
  <w:style w:type="paragraph" w:styleId="959" w:customStyle="1">
    <w:name w:val="Оглавление 9 Знак11"/>
    <w:link w:val="830"/>
    <w:qFormat/>
    <w:pPr>
      <w:pBdr/>
      <w:spacing/>
      <w:ind/>
    </w:pPr>
    <w:rPr>
      <w:rFonts w:ascii="XO Thames" w:hAnsi="XO Thames"/>
      <w:sz w:val="28"/>
    </w:rPr>
  </w:style>
  <w:style w:type="paragraph" w:styleId="960" w:customStyle="1">
    <w:name w:val="Оглавление 7 Знак2"/>
    <w:link w:val="831"/>
    <w:qFormat/>
    <w:pPr>
      <w:pBdr/>
      <w:spacing/>
      <w:ind/>
    </w:pPr>
    <w:rPr>
      <w:rFonts w:ascii="XO Thames" w:hAnsi="XO Thames"/>
      <w:sz w:val="28"/>
    </w:rPr>
  </w:style>
  <w:style w:type="paragraph" w:styleId="961" w:customStyle="1">
    <w:name w:val="Название объекта11"/>
    <w:basedOn w:val="1007"/>
    <w:link w:val="832"/>
    <w:qFormat/>
    <w:pPr>
      <w:pBdr/>
      <w:spacing/>
      <w:ind/>
    </w:pPr>
    <w:rPr>
      <w:i/>
      <w:sz w:val="24"/>
    </w:rPr>
  </w:style>
  <w:style w:type="paragraph" w:styleId="962" w:customStyle="1">
    <w:name w:val="Заголовок 511"/>
    <w:link w:val="833"/>
    <w:qFormat/>
    <w:pPr>
      <w:pBdr/>
      <w:spacing/>
      <w:ind/>
    </w:pPr>
    <w:rPr>
      <w:rFonts w:ascii="XO Thames" w:hAnsi="XO Thames"/>
      <w:b/>
    </w:rPr>
  </w:style>
  <w:style w:type="paragraph" w:styleId="963" w:customStyle="1">
    <w:name w:val="Contents 12"/>
    <w:link w:val="834"/>
    <w:qFormat/>
    <w:pPr>
      <w:pBdr/>
      <w:spacing/>
      <w:ind/>
    </w:pPr>
    <w:rPr>
      <w:rFonts w:ascii="XO Thames" w:hAnsi="XO Thames"/>
      <w:b/>
      <w:sz w:val="28"/>
    </w:rPr>
  </w:style>
  <w:style w:type="paragraph" w:styleId="964" w:customStyle="1">
    <w:name w:val="Заголовок 3 Знак1"/>
    <w:link w:val="835"/>
    <w:qFormat/>
    <w:pPr>
      <w:pBdr/>
      <w:spacing/>
      <w:ind/>
    </w:pPr>
    <w:rPr>
      <w:rFonts w:ascii="XO Thames" w:hAnsi="XO Thames"/>
      <w:b/>
      <w:sz w:val="26"/>
    </w:rPr>
  </w:style>
  <w:style w:type="paragraph" w:styleId="965" w:customStyle="1">
    <w:name w:val="Footer Char1"/>
    <w:basedOn w:val="986"/>
    <w:link w:val="836"/>
    <w:qFormat/>
    <w:pPr>
      <w:pBdr/>
      <w:spacing/>
      <w:ind/>
    </w:pPr>
  </w:style>
  <w:style w:type="paragraph" w:styleId="966" w:customStyle="1">
    <w:name w:val="Internet link1"/>
    <w:basedOn w:val="975"/>
    <w:link w:val="837"/>
    <w:qFormat/>
    <w:pPr>
      <w:pBdr/>
      <w:spacing/>
      <w:ind/>
    </w:pPr>
    <w:rPr>
      <w:color w:val="0563c1" w:themeColor="hyperlink"/>
      <w:u w:val="single"/>
    </w:rPr>
  </w:style>
  <w:style w:type="paragraph" w:styleId="967" w:customStyle="1">
    <w:name w:val="Оглавление 6 Знак11"/>
    <w:link w:val="838"/>
    <w:qFormat/>
    <w:pPr>
      <w:pBdr/>
      <w:spacing/>
      <w:ind/>
    </w:pPr>
    <w:rPr>
      <w:rFonts w:ascii="XO Thames" w:hAnsi="XO Thames"/>
      <w:sz w:val="28"/>
    </w:rPr>
  </w:style>
  <w:style w:type="paragraph" w:styleId="968" w:customStyle="1">
    <w:name w:val="Заголовок 1 Знак1"/>
    <w:link w:val="839"/>
    <w:qFormat/>
    <w:pPr>
      <w:pBdr/>
      <w:spacing/>
      <w:ind/>
    </w:pPr>
    <w:rPr>
      <w:rFonts w:ascii="XO Thames" w:hAnsi="XO Thames"/>
      <w:b/>
      <w:sz w:val="32"/>
    </w:rPr>
  </w:style>
  <w:style w:type="paragraph" w:styleId="969" w:customStyle="1">
    <w:name w:val="Содержимое таблицы1"/>
    <w:basedOn w:val="790"/>
    <w:link w:val="873"/>
    <w:qFormat/>
    <w:pPr>
      <w:widowControl w:val="false"/>
      <w:pBdr/>
      <w:spacing/>
      <w:ind/>
    </w:pPr>
  </w:style>
  <w:style w:type="paragraph" w:styleId="970" w:customStyle="1">
    <w:name w:val="Заголовок таблицы1"/>
    <w:basedOn w:val="969"/>
    <w:link w:val="840"/>
    <w:qFormat/>
    <w:pPr>
      <w:pBdr/>
      <w:spacing/>
      <w:ind/>
      <w:jc w:val="center"/>
    </w:pPr>
    <w:rPr>
      <w:b/>
    </w:rPr>
  </w:style>
  <w:style w:type="paragraph" w:styleId="971" w:customStyle="1">
    <w:name w:val="Balloon Text1"/>
    <w:basedOn w:val="790"/>
    <w:link w:val="842"/>
    <w:qFormat/>
    <w:pPr>
      <w:pBdr/>
      <w:spacing/>
      <w:ind/>
    </w:pPr>
    <w:rPr>
      <w:rFonts w:ascii="Segoe UI" w:hAnsi="Segoe UI"/>
      <w:sz w:val="18"/>
    </w:rPr>
  </w:style>
  <w:style w:type="paragraph" w:styleId="972" w:customStyle="1">
    <w:name w:val="Contents 22"/>
    <w:link w:val="843"/>
    <w:qFormat/>
    <w:pPr>
      <w:pBdr/>
      <w:spacing/>
      <w:ind/>
    </w:pPr>
    <w:rPr>
      <w:rFonts w:ascii="XO Thames" w:hAnsi="XO Thames"/>
      <w:sz w:val="28"/>
    </w:rPr>
  </w:style>
  <w:style w:type="paragraph" w:styleId="973" w:customStyle="1">
    <w:name w:val="Оглавление 6 Знак2"/>
    <w:link w:val="844"/>
    <w:qFormat/>
    <w:pPr>
      <w:pBdr/>
      <w:spacing/>
      <w:ind/>
    </w:pPr>
    <w:rPr>
      <w:rFonts w:ascii="XO Thames" w:hAnsi="XO Thames"/>
      <w:sz w:val="28"/>
    </w:rPr>
  </w:style>
  <w:style w:type="paragraph" w:styleId="974" w:customStyle="1">
    <w:name w:val="Contents 52"/>
    <w:link w:val="845"/>
    <w:qFormat/>
    <w:pPr>
      <w:pBdr/>
      <w:spacing/>
      <w:ind/>
    </w:pPr>
    <w:rPr>
      <w:rFonts w:ascii="XO Thames" w:hAnsi="XO Thames"/>
      <w:sz w:val="28"/>
    </w:rPr>
  </w:style>
  <w:style w:type="paragraph" w:styleId="975" w:customStyle="1">
    <w:name w:val="Основной шрифт абзаца11"/>
    <w:link w:val="846"/>
    <w:qFormat/>
    <w:pPr>
      <w:pBdr/>
      <w:spacing w:after="160" w:line="264" w:lineRule="auto"/>
      <w:ind/>
    </w:pPr>
  </w:style>
  <w:style w:type="paragraph" w:styleId="976" w:customStyle="1">
    <w:name w:val="Contents 82"/>
    <w:link w:val="847"/>
    <w:qFormat/>
    <w:pPr>
      <w:pBdr/>
      <w:spacing/>
      <w:ind/>
    </w:pPr>
    <w:rPr>
      <w:rFonts w:ascii="XO Thames" w:hAnsi="XO Thames"/>
      <w:sz w:val="28"/>
    </w:rPr>
  </w:style>
  <w:style w:type="paragraph" w:styleId="977" w:customStyle="1">
    <w:name w:val="ConsPlusNormal1"/>
    <w:link w:val="848"/>
    <w:qFormat/>
    <w:pPr>
      <w:widowControl w:val="false"/>
      <w:pBdr/>
      <w:spacing w:line="264" w:lineRule="auto"/>
      <w:ind w:firstLine="720"/>
    </w:pPr>
    <w:rPr>
      <w:rFonts w:ascii="Arial" w:hAnsi="Arial"/>
      <w:sz w:val="20"/>
    </w:rPr>
  </w:style>
  <w:style w:type="paragraph" w:styleId="978" w:customStyle="1">
    <w:name w:val="Endnote Text Char1"/>
    <w:link w:val="849"/>
    <w:qFormat/>
    <w:pPr>
      <w:pBdr/>
      <w:spacing/>
      <w:ind/>
    </w:pPr>
    <w:rPr>
      <w:sz w:val="20"/>
    </w:rPr>
  </w:style>
  <w:style w:type="paragraph" w:styleId="979" w:customStyle="1">
    <w:name w:val="Оглавление 2 Знак11"/>
    <w:link w:val="850"/>
    <w:qFormat/>
    <w:pPr>
      <w:pBdr/>
      <w:spacing/>
      <w:ind/>
    </w:pPr>
    <w:rPr>
      <w:rFonts w:ascii="XO Thames" w:hAnsi="XO Thames"/>
      <w:sz w:val="28"/>
    </w:rPr>
  </w:style>
  <w:style w:type="paragraph" w:styleId="980" w:customStyle="1">
    <w:name w:val="Верхний колонтитул Знак1"/>
    <w:basedOn w:val="1007"/>
    <w:link w:val="851"/>
    <w:qFormat/>
    <w:pPr>
      <w:pBdr/>
      <w:spacing/>
      <w:ind/>
    </w:pPr>
  </w:style>
  <w:style w:type="paragraph" w:styleId="981" w:customStyle="1">
    <w:name w:val="Caption Char1"/>
    <w:link w:val="852"/>
    <w:qFormat/>
    <w:pPr>
      <w:pBdr/>
      <w:spacing/>
      <w:ind/>
    </w:pPr>
  </w:style>
  <w:style w:type="paragraph" w:styleId="982" w:customStyle="1">
    <w:name w:val="Заголовок 211"/>
    <w:link w:val="853"/>
    <w:qFormat/>
    <w:pPr>
      <w:pBdr/>
      <w:spacing/>
      <w:ind/>
    </w:pPr>
    <w:rPr>
      <w:rFonts w:ascii="XO Thames" w:hAnsi="XO Thames"/>
      <w:b/>
      <w:sz w:val="28"/>
    </w:rPr>
  </w:style>
  <w:style w:type="paragraph" w:styleId="983" w:customStyle="1">
    <w:name w:val="Subtitle Char1"/>
    <w:basedOn w:val="986"/>
    <w:link w:val="854"/>
    <w:qFormat/>
    <w:pPr>
      <w:pBdr/>
      <w:spacing/>
      <w:ind/>
    </w:pPr>
    <w:rPr>
      <w:sz w:val="24"/>
    </w:rPr>
  </w:style>
  <w:style w:type="paragraph" w:styleId="984">
    <w:name w:val="toc 3"/>
    <w:next w:val="790"/>
    <w:uiPriority w:val="39"/>
    <w:pPr>
      <w:pBdr/>
      <w:spacing w:after="160" w:line="264" w:lineRule="auto"/>
      <w:ind w:left="400"/>
    </w:pPr>
    <w:rPr>
      <w:rFonts w:ascii="XO Thames" w:hAnsi="XO Thames"/>
      <w:sz w:val="28"/>
    </w:rPr>
  </w:style>
  <w:style w:type="paragraph" w:styleId="985" w:customStyle="1">
    <w:name w:val="List Paragraph1"/>
    <w:basedOn w:val="790"/>
    <w:link w:val="856"/>
    <w:qFormat/>
    <w:pPr>
      <w:pBdr/>
      <w:spacing/>
      <w:ind w:left="720"/>
      <w:contextualSpacing w:val="true"/>
    </w:pPr>
  </w:style>
  <w:style w:type="paragraph" w:styleId="986" w:customStyle="1">
    <w:name w:val="Default Paragraph Font1"/>
    <w:qFormat/>
    <w:pPr>
      <w:pBdr/>
      <w:spacing/>
      <w:ind/>
    </w:pPr>
  </w:style>
  <w:style w:type="paragraph" w:styleId="987" w:customStyle="1">
    <w:name w:val="Заголовок 311"/>
    <w:link w:val="857"/>
    <w:qFormat/>
    <w:pPr>
      <w:pBdr/>
      <w:spacing/>
      <w:ind/>
    </w:pPr>
    <w:rPr>
      <w:rFonts w:ascii="XO Thames" w:hAnsi="XO Thames"/>
      <w:b/>
      <w:sz w:val="26"/>
    </w:rPr>
  </w:style>
  <w:style w:type="paragraph" w:styleId="988" w:customStyle="1">
    <w:name w:val="Contents 32"/>
    <w:link w:val="858"/>
    <w:qFormat/>
    <w:pPr>
      <w:pBdr/>
      <w:spacing/>
      <w:ind/>
    </w:pPr>
    <w:rPr>
      <w:rFonts w:ascii="XO Thames" w:hAnsi="XO Thames"/>
      <w:sz w:val="28"/>
    </w:rPr>
  </w:style>
  <w:style w:type="paragraph" w:styleId="989" w:customStyle="1">
    <w:name w:val="Оглавление 4 Знак11"/>
    <w:link w:val="859"/>
    <w:qFormat/>
    <w:pPr>
      <w:pBdr/>
      <w:spacing/>
      <w:ind/>
    </w:pPr>
    <w:rPr>
      <w:rFonts w:ascii="XO Thames" w:hAnsi="XO Thames"/>
      <w:sz w:val="28"/>
    </w:rPr>
  </w:style>
  <w:style w:type="paragraph" w:styleId="990" w:customStyle="1">
    <w:name w:val="Intense Quote Char1"/>
    <w:link w:val="860"/>
    <w:qFormat/>
    <w:pPr>
      <w:pBdr/>
      <w:spacing/>
      <w:ind/>
    </w:pPr>
    <w:rPr>
      <w:i/>
    </w:rPr>
  </w:style>
  <w:style w:type="paragraph" w:styleId="991" w:customStyle="1">
    <w:name w:val="Оглавление 7 Знак11"/>
    <w:link w:val="861"/>
    <w:qFormat/>
    <w:pPr>
      <w:pBdr/>
      <w:spacing/>
      <w:ind/>
    </w:pPr>
    <w:rPr>
      <w:rFonts w:ascii="XO Thames" w:hAnsi="XO Thames"/>
      <w:sz w:val="28"/>
    </w:rPr>
  </w:style>
  <w:style w:type="paragraph" w:styleId="992" w:customStyle="1">
    <w:name w:val="Footnote Text Char1"/>
    <w:link w:val="862"/>
    <w:qFormat/>
    <w:pPr>
      <w:pBdr/>
      <w:spacing/>
      <w:ind/>
    </w:pPr>
    <w:rPr>
      <w:sz w:val="18"/>
    </w:rPr>
  </w:style>
  <w:style w:type="paragraph" w:styleId="993" w:customStyle="1">
    <w:name w:val="Колонтитул1"/>
    <w:link w:val="907"/>
    <w:qFormat/>
    <w:pPr>
      <w:pBdr/>
      <w:spacing/>
      <w:ind/>
    </w:pPr>
    <w:rPr>
      <w:rFonts w:ascii="XO Thames" w:hAnsi="XO Thames"/>
      <w:sz w:val="20"/>
    </w:rPr>
  </w:style>
  <w:style w:type="paragraph" w:styleId="994" w:customStyle="1">
    <w:name w:val="Колонтитул2"/>
    <w:basedOn w:val="790"/>
    <w:qFormat/>
    <w:pPr>
      <w:pBdr/>
      <w:spacing/>
      <w:ind/>
    </w:pPr>
  </w:style>
  <w:style w:type="paragraph" w:styleId="995">
    <w:name w:val="Footer"/>
    <w:pPr>
      <w:pBdr/>
      <w:spacing/>
      <w:ind/>
    </w:pPr>
    <w:rPr>
      <w:rFonts w:ascii="Times New Roman" w:hAnsi="Times New Roman"/>
      <w:sz w:val="28"/>
    </w:rPr>
  </w:style>
  <w:style w:type="paragraph" w:styleId="996" w:customStyle="1">
    <w:name w:val="Оглавление 8 Знак1"/>
    <w:link w:val="865"/>
    <w:qFormat/>
    <w:pPr>
      <w:pBdr/>
      <w:spacing/>
      <w:ind/>
    </w:pPr>
    <w:rPr>
      <w:rFonts w:ascii="XO Thames" w:hAnsi="XO Thames"/>
      <w:sz w:val="28"/>
    </w:rPr>
  </w:style>
  <w:style w:type="paragraph" w:styleId="997" w:customStyle="1">
    <w:name w:val="Contents 62"/>
    <w:link w:val="866"/>
    <w:qFormat/>
    <w:pPr>
      <w:pBdr/>
      <w:spacing/>
      <w:ind/>
    </w:pPr>
    <w:rPr>
      <w:rFonts w:ascii="XO Thames" w:hAnsi="XO Thames"/>
      <w:sz w:val="28"/>
    </w:rPr>
  </w:style>
  <w:style w:type="paragraph" w:styleId="998" w:customStyle="1">
    <w:name w:val="Text body2"/>
    <w:link w:val="867"/>
    <w:qFormat/>
    <w:pPr>
      <w:pBdr/>
      <w:spacing/>
      <w:ind/>
    </w:pPr>
  </w:style>
  <w:style w:type="paragraph" w:styleId="999" w:customStyle="1">
    <w:name w:val="Quote1"/>
    <w:basedOn w:val="790"/>
    <w:next w:val="790"/>
    <w:link w:val="869"/>
    <w:qFormat/>
    <w:pPr>
      <w:pBdr/>
      <w:spacing/>
      <w:ind w:right="720" w:left="720"/>
    </w:pPr>
    <w:rPr>
      <w:i/>
    </w:rPr>
  </w:style>
  <w:style w:type="paragraph" w:styleId="1000" w:customStyle="1">
    <w:name w:val="Internet link2"/>
    <w:basedOn w:val="986"/>
    <w:qFormat/>
    <w:pPr>
      <w:pBdr/>
      <w:spacing/>
      <w:ind/>
    </w:pPr>
    <w:rPr>
      <w:color w:val="0563c1" w:themeColor="hyperlink"/>
      <w:u w:val="single"/>
    </w:rPr>
  </w:style>
  <w:style w:type="paragraph" w:styleId="1001" w:customStyle="1">
    <w:name w:val="Footnote1"/>
    <w:link w:val="871"/>
    <w:qFormat/>
    <w:pPr>
      <w:pBdr/>
      <w:spacing w:after="160" w:line="264" w:lineRule="auto"/>
      <w:ind w:firstLine="851"/>
      <w:jc w:val="both"/>
    </w:pPr>
    <w:rPr>
      <w:rFonts w:ascii="XO Thames" w:hAnsi="XO Thames"/>
    </w:rPr>
  </w:style>
  <w:style w:type="paragraph" w:styleId="1002">
    <w:name w:val="TOC Heading"/>
    <w:qFormat/>
    <w:pPr>
      <w:pBdr/>
      <w:spacing/>
      <w:ind/>
    </w:pPr>
  </w:style>
  <w:style w:type="paragraph" w:styleId="1003">
    <w:name w:val="toc 1"/>
    <w:next w:val="790"/>
    <w:uiPriority w:val="39"/>
    <w:pPr>
      <w:pBdr/>
      <w:spacing w:after="160" w:line="264" w:lineRule="auto"/>
      <w:ind/>
    </w:pPr>
    <w:rPr>
      <w:rFonts w:ascii="XO Thames" w:hAnsi="XO Thames"/>
      <w:b/>
      <w:sz w:val="28"/>
    </w:rPr>
  </w:style>
  <w:style w:type="paragraph" w:styleId="1004">
    <w:name w:val="endnote text"/>
    <w:basedOn w:val="790"/>
    <w:pPr>
      <w:pBdr/>
      <w:spacing/>
      <w:ind/>
    </w:pPr>
    <w:rPr>
      <w:sz w:val="20"/>
    </w:rPr>
  </w:style>
  <w:style w:type="paragraph" w:styleId="1005" w:customStyle="1">
    <w:name w:val="Нижний колонтитул11"/>
    <w:basedOn w:val="1007"/>
    <w:link w:val="877"/>
    <w:qFormat/>
    <w:pPr>
      <w:pBdr/>
      <w:spacing/>
      <w:ind/>
    </w:pPr>
    <w:rPr>
      <w:rFonts w:ascii="Times New Roman" w:hAnsi="Times New Roman"/>
      <w:sz w:val="28"/>
    </w:rPr>
  </w:style>
  <w:style w:type="paragraph" w:styleId="1006" w:customStyle="1">
    <w:name w:val="Заголовок 2 Знак1"/>
    <w:link w:val="878"/>
    <w:qFormat/>
    <w:pPr>
      <w:pBdr/>
      <w:spacing/>
      <w:ind/>
    </w:pPr>
    <w:rPr>
      <w:rFonts w:ascii="XO Thames" w:hAnsi="XO Thames"/>
      <w:b/>
      <w:sz w:val="28"/>
    </w:rPr>
  </w:style>
  <w:style w:type="paragraph" w:styleId="1007" w:customStyle="1">
    <w:name w:val="Обычный11"/>
    <w:link w:val="880"/>
    <w:qFormat/>
    <w:pPr>
      <w:pBdr/>
      <w:spacing/>
      <w:ind/>
    </w:pPr>
  </w:style>
  <w:style w:type="paragraph" w:styleId="1008" w:customStyle="1">
    <w:name w:val="Список11"/>
    <w:basedOn w:val="957"/>
    <w:link w:val="881"/>
    <w:qFormat/>
    <w:pPr>
      <w:pBdr/>
      <w:spacing/>
      <w:ind/>
    </w:pPr>
  </w:style>
  <w:style w:type="paragraph" w:styleId="1009" w:customStyle="1">
    <w:name w:val="Подзаголовок Знак1"/>
    <w:link w:val="882"/>
    <w:qFormat/>
    <w:pPr>
      <w:pBdr/>
      <w:spacing/>
      <w:ind/>
    </w:pPr>
    <w:rPr>
      <w:rFonts w:ascii="XO Thames" w:hAnsi="XO Thames"/>
      <w:i/>
      <w:sz w:val="24"/>
    </w:rPr>
  </w:style>
  <w:style w:type="paragraph" w:styleId="1010" w:customStyle="1">
    <w:name w:val="Heading 8 Char1"/>
    <w:basedOn w:val="986"/>
    <w:link w:val="883"/>
    <w:qFormat/>
    <w:pPr>
      <w:pBdr/>
      <w:spacing/>
      <w:ind/>
    </w:pPr>
    <w:rPr>
      <w:rFonts w:ascii="Arial" w:hAnsi="Arial"/>
      <w:i/>
    </w:rPr>
  </w:style>
  <w:style w:type="paragraph" w:styleId="1011" w:customStyle="1">
    <w:name w:val="Contents 72"/>
    <w:link w:val="884"/>
    <w:qFormat/>
    <w:pPr>
      <w:pBdr/>
      <w:spacing/>
      <w:ind/>
    </w:pPr>
    <w:rPr>
      <w:rFonts w:ascii="XO Thames" w:hAnsi="XO Thames"/>
      <w:sz w:val="28"/>
    </w:rPr>
  </w:style>
  <w:style w:type="paragraph" w:styleId="1012">
    <w:name w:val="toc 9"/>
    <w:next w:val="790"/>
    <w:uiPriority w:val="39"/>
    <w:pPr>
      <w:pBdr/>
      <w:spacing w:after="160" w:line="264" w:lineRule="auto"/>
      <w:ind w:left="1600"/>
    </w:pPr>
    <w:rPr>
      <w:rFonts w:ascii="XO Thames" w:hAnsi="XO Thames"/>
      <w:sz w:val="28"/>
    </w:rPr>
  </w:style>
  <w:style w:type="paragraph" w:styleId="1013" w:customStyle="1">
    <w:name w:val="fontstyle011"/>
    <w:link w:val="887"/>
    <w:qFormat/>
    <w:pPr>
      <w:pBdr/>
      <w:spacing/>
      <w:ind/>
    </w:pPr>
    <w:rPr>
      <w:rFonts w:ascii="TimesNewRomanPSMT" w:hAnsi="TimesNewRomanPSMT"/>
      <w:sz w:val="24"/>
    </w:rPr>
  </w:style>
  <w:style w:type="paragraph" w:styleId="1014" w:customStyle="1">
    <w:name w:val="Заголовок 5 Знак1"/>
    <w:link w:val="888"/>
    <w:qFormat/>
    <w:pPr>
      <w:pBdr/>
      <w:spacing/>
      <w:ind/>
    </w:pPr>
    <w:rPr>
      <w:rFonts w:ascii="XO Thames" w:hAnsi="XO Thames"/>
      <w:b/>
    </w:rPr>
  </w:style>
  <w:style w:type="paragraph" w:styleId="1015" w:customStyle="1">
    <w:name w:val="Оглавление 3 Знак11"/>
    <w:link w:val="889"/>
    <w:qFormat/>
    <w:pPr>
      <w:pBdr/>
      <w:spacing/>
      <w:ind/>
    </w:pPr>
    <w:rPr>
      <w:rFonts w:ascii="XO Thames" w:hAnsi="XO Thames"/>
      <w:sz w:val="28"/>
    </w:rPr>
  </w:style>
  <w:style w:type="paragraph" w:styleId="1016" w:customStyle="1">
    <w:name w:val="No Spacing1"/>
    <w:link w:val="890"/>
    <w:qFormat/>
    <w:pPr>
      <w:pBdr/>
      <w:spacing/>
      <w:ind/>
    </w:pPr>
  </w:style>
  <w:style w:type="paragraph" w:styleId="1017" w:customStyle="1">
    <w:name w:val="Заголовок 411"/>
    <w:link w:val="891"/>
    <w:qFormat/>
    <w:pPr>
      <w:pBdr/>
      <w:spacing/>
      <w:ind/>
    </w:pPr>
    <w:rPr>
      <w:rFonts w:ascii="XO Thames" w:hAnsi="XO Thames"/>
      <w:b/>
      <w:sz w:val="24"/>
    </w:rPr>
  </w:style>
  <w:style w:type="paragraph" w:styleId="1018" w:customStyle="1">
    <w:name w:val="Верхний колонтитул11"/>
    <w:basedOn w:val="1007"/>
    <w:link w:val="892"/>
    <w:qFormat/>
    <w:pPr>
      <w:pBdr/>
      <w:spacing/>
      <w:ind/>
    </w:pPr>
  </w:style>
  <w:style w:type="paragraph" w:styleId="1019" w:customStyle="1">
    <w:name w:val="Header Char1"/>
    <w:basedOn w:val="986"/>
    <w:link w:val="893"/>
    <w:qFormat/>
    <w:pPr>
      <w:pBdr/>
      <w:spacing/>
      <w:ind/>
    </w:pPr>
  </w:style>
  <w:style w:type="paragraph" w:styleId="1020">
    <w:name w:val="toc 8"/>
    <w:next w:val="790"/>
    <w:uiPriority w:val="39"/>
    <w:pPr>
      <w:pBdr/>
      <w:spacing w:after="160" w:line="264" w:lineRule="auto"/>
      <w:ind w:left="1400"/>
    </w:pPr>
    <w:rPr>
      <w:rFonts w:ascii="XO Thames" w:hAnsi="XO Thames"/>
      <w:sz w:val="28"/>
    </w:rPr>
  </w:style>
  <w:style w:type="paragraph" w:styleId="1021" w:customStyle="1">
    <w:name w:val="Заголовок11"/>
    <w:link w:val="895"/>
    <w:qFormat/>
    <w:pPr>
      <w:pBdr/>
      <w:spacing/>
      <w:ind/>
    </w:pPr>
    <w:rPr>
      <w:rFonts w:ascii="XO Thames" w:hAnsi="XO Thames"/>
      <w:b/>
      <w:caps/>
      <w:sz w:val="40"/>
    </w:rPr>
  </w:style>
  <w:style w:type="paragraph" w:styleId="1022" w:customStyle="1">
    <w:name w:val="Заголовок 4 Знак1"/>
    <w:link w:val="896"/>
    <w:qFormat/>
    <w:pPr>
      <w:pBdr/>
      <w:spacing/>
      <w:ind/>
    </w:pPr>
    <w:rPr>
      <w:rFonts w:ascii="XO Thames" w:hAnsi="XO Thames"/>
      <w:b/>
      <w:sz w:val="24"/>
    </w:rPr>
  </w:style>
  <w:style w:type="paragraph" w:styleId="1023">
    <w:name w:val="table of figures"/>
    <w:basedOn w:val="790"/>
    <w:next w:val="790"/>
    <w:pPr>
      <w:pBdr/>
      <w:spacing/>
      <w:ind/>
    </w:pPr>
  </w:style>
  <w:style w:type="paragraph" w:styleId="1024" w:customStyle="1">
    <w:name w:val="Основной текст (2) + 10;5 pt1"/>
    <w:link w:val="898"/>
    <w:qFormat/>
    <w:pPr>
      <w:pBdr/>
      <w:spacing/>
      <w:ind/>
    </w:pPr>
    <w:rPr>
      <w:rFonts w:ascii="Times New Roman" w:hAnsi="Times New Roman"/>
      <w:sz w:val="21"/>
    </w:rPr>
  </w:style>
  <w:style w:type="paragraph" w:styleId="1025" w:customStyle="1">
    <w:name w:val="Intense Quote1"/>
    <w:basedOn w:val="790"/>
    <w:next w:val="790"/>
    <w:link w:val="899"/>
    <w:qFormat/>
    <w:pPr>
      <w:pBdr/>
      <w:spacing/>
      <w:ind w:right="720" w:left="720"/>
    </w:pPr>
    <w:rPr>
      <w:i/>
    </w:rPr>
  </w:style>
  <w:style w:type="paragraph" w:styleId="1026" w:customStyle="1">
    <w:name w:val="Заголовок 111"/>
    <w:link w:val="900"/>
    <w:qFormat/>
    <w:pPr>
      <w:pBdr/>
      <w:spacing/>
      <w:ind/>
    </w:pPr>
    <w:rPr>
      <w:rFonts w:ascii="XO Thames" w:hAnsi="XO Thames"/>
      <w:b/>
      <w:sz w:val="32"/>
    </w:rPr>
  </w:style>
  <w:style w:type="paragraph" w:styleId="1027" w:customStyle="1">
    <w:name w:val="Оглавление 4 Знак2"/>
    <w:link w:val="901"/>
    <w:qFormat/>
    <w:pPr>
      <w:pBdr/>
      <w:spacing/>
      <w:ind/>
    </w:pPr>
    <w:rPr>
      <w:rFonts w:ascii="XO Thames" w:hAnsi="XO Thames"/>
      <w:sz w:val="28"/>
    </w:rPr>
  </w:style>
  <w:style w:type="paragraph" w:styleId="1028" w:customStyle="1">
    <w:name w:val="Quote Char1"/>
    <w:link w:val="902"/>
    <w:qFormat/>
    <w:pPr>
      <w:pBdr/>
      <w:spacing/>
      <w:ind/>
    </w:pPr>
    <w:rPr>
      <w:i/>
    </w:rPr>
  </w:style>
  <w:style w:type="paragraph" w:styleId="1029">
    <w:name w:val="toc 5"/>
    <w:next w:val="790"/>
    <w:uiPriority w:val="39"/>
    <w:pPr>
      <w:pBdr/>
      <w:spacing w:after="160" w:line="264" w:lineRule="auto"/>
      <w:ind w:left="800"/>
    </w:pPr>
    <w:rPr>
      <w:rFonts w:ascii="XO Thames" w:hAnsi="XO Thames"/>
      <w:sz w:val="28"/>
    </w:rPr>
  </w:style>
  <w:style w:type="paragraph" w:styleId="1030" w:customStyle="1">
    <w:name w:val="Оглавление 9 Знак2"/>
    <w:link w:val="904"/>
    <w:qFormat/>
    <w:pPr>
      <w:pBdr/>
      <w:spacing/>
      <w:ind/>
    </w:pPr>
    <w:rPr>
      <w:rFonts w:ascii="XO Thames" w:hAnsi="XO Thames"/>
      <w:sz w:val="28"/>
    </w:rPr>
  </w:style>
  <w:style w:type="paragraph" w:styleId="1031" w:customStyle="1">
    <w:name w:val="Нижний колонтитул Знак1"/>
    <w:basedOn w:val="1007"/>
    <w:link w:val="905"/>
    <w:qFormat/>
    <w:pPr>
      <w:pBdr/>
      <w:spacing/>
      <w:ind/>
    </w:pPr>
    <w:rPr>
      <w:rFonts w:ascii="Times New Roman" w:hAnsi="Times New Roman"/>
      <w:sz w:val="28"/>
    </w:rPr>
  </w:style>
  <w:style w:type="paragraph" w:styleId="1032" w:customStyle="1">
    <w:name w:val="Heading 6 Char1"/>
    <w:basedOn w:val="986"/>
    <w:link w:val="906"/>
    <w:qFormat/>
    <w:pPr>
      <w:pBdr/>
      <w:spacing/>
      <w:ind/>
    </w:pPr>
    <w:rPr>
      <w:rFonts w:ascii="Arial" w:hAnsi="Arial"/>
      <w:b/>
    </w:rPr>
  </w:style>
  <w:style w:type="paragraph" w:styleId="1033" w:customStyle="1">
    <w:name w:val="Contents 92"/>
    <w:link w:val="908"/>
    <w:qFormat/>
    <w:pPr>
      <w:pBdr/>
      <w:spacing/>
      <w:ind/>
    </w:pPr>
    <w:rPr>
      <w:rFonts w:ascii="XO Thames" w:hAnsi="XO Thames"/>
      <w:sz w:val="28"/>
    </w:rPr>
  </w:style>
  <w:style w:type="paragraph" w:styleId="1034" w:customStyle="1">
    <w:name w:val="Heading 4 Char1"/>
    <w:basedOn w:val="986"/>
    <w:link w:val="909"/>
    <w:qFormat/>
    <w:pPr>
      <w:pBdr/>
      <w:spacing/>
      <w:ind/>
    </w:pPr>
    <w:rPr>
      <w:rFonts w:ascii="Arial" w:hAnsi="Arial"/>
      <w:b/>
      <w:sz w:val="26"/>
    </w:rPr>
  </w:style>
  <w:style w:type="paragraph" w:styleId="1035" w:customStyle="1">
    <w:name w:val="Оглавление 3 Знак2"/>
    <w:link w:val="910"/>
    <w:qFormat/>
    <w:pPr>
      <w:pBdr/>
      <w:spacing/>
      <w:ind/>
    </w:pPr>
    <w:rPr>
      <w:rFonts w:ascii="XO Thames" w:hAnsi="XO Thames"/>
      <w:sz w:val="28"/>
    </w:rPr>
  </w:style>
  <w:style w:type="paragraph" w:styleId="1036" w:customStyle="1">
    <w:name w:val="Normal (Web)1"/>
    <w:basedOn w:val="790"/>
    <w:link w:val="911"/>
    <w:qFormat/>
    <w:pPr>
      <w:pBdr/>
      <w:spacing w:afterAutospacing="1" w:beforeAutospacing="1"/>
      <w:ind/>
    </w:pPr>
    <w:rPr>
      <w:rFonts w:ascii="Times New Roman" w:hAnsi="Times New Roman"/>
      <w:sz w:val="24"/>
    </w:rPr>
  </w:style>
  <w:style w:type="paragraph" w:styleId="1037" w:customStyle="1">
    <w:name w:val="Гиперссылка21"/>
    <w:basedOn w:val="975"/>
    <w:link w:val="912"/>
    <w:qFormat/>
    <w:pPr>
      <w:pBdr/>
      <w:spacing/>
      <w:ind/>
    </w:pPr>
    <w:rPr>
      <w:color w:val="0563c1" w:themeColor="hyperlink"/>
      <w:u w:val="single"/>
    </w:rPr>
  </w:style>
  <w:style w:type="paragraph" w:styleId="1038">
    <w:name w:val="Subtitle"/>
    <w:uiPriority w:val="11"/>
    <w:qFormat/>
    <w:pPr>
      <w:pBdr/>
      <w:spacing/>
      <w:ind/>
    </w:pPr>
    <w:rPr>
      <w:rFonts w:ascii="XO Thames" w:hAnsi="XO Thames"/>
      <w:i/>
      <w:sz w:val="24"/>
    </w:rPr>
  </w:style>
  <w:style w:type="paragraph" w:styleId="1039">
    <w:name w:val="Header"/>
    <w:pPr>
      <w:pBdr/>
      <w:spacing/>
      <w:ind/>
    </w:pPr>
  </w:style>
  <w:style w:type="paragraph" w:styleId="1040" w:customStyle="1">
    <w:name w:val="Оглавление 1 Знак1"/>
    <w:link w:val="917"/>
    <w:qFormat/>
    <w:pPr>
      <w:pBdr/>
      <w:spacing/>
      <w:ind/>
    </w:pPr>
    <w:rPr>
      <w:rFonts w:ascii="XO Thames" w:hAnsi="XO Thames"/>
      <w:b/>
      <w:sz w:val="28"/>
    </w:rPr>
  </w:style>
  <w:style w:type="paragraph" w:styleId="1041" w:customStyle="1">
    <w:name w:val="Endnote Symbol"/>
    <w:basedOn w:val="986"/>
    <w:qFormat/>
    <w:pPr>
      <w:pBdr/>
      <w:spacing/>
      <w:ind/>
    </w:pPr>
    <w:rPr>
      <w:vertAlign w:val="superscript"/>
    </w:rPr>
  </w:style>
  <w:style w:type="paragraph" w:styleId="1042" w:customStyle="1">
    <w:name w:val="Название Знак1"/>
    <w:link w:val="920"/>
    <w:qFormat/>
    <w:pPr>
      <w:pBdr/>
      <w:spacing/>
      <w:ind/>
    </w:pPr>
    <w:rPr>
      <w:rFonts w:ascii="XO Thames" w:hAnsi="XO Thames"/>
      <w:b/>
      <w:caps/>
      <w:sz w:val="40"/>
    </w:rPr>
  </w:style>
  <w:style w:type="paragraph" w:styleId="1043" w:customStyle="1">
    <w:name w:val="Содержимое врезки1"/>
    <w:basedOn w:val="790"/>
    <w:link w:val="922"/>
    <w:qFormat/>
    <w:pPr>
      <w:pBdr/>
      <w:spacing/>
      <w:ind/>
    </w:pPr>
  </w:style>
  <w:style w:type="paragraph" w:styleId="1044" w:customStyle="1">
    <w:name w:val="Heading 2 Char1"/>
    <w:basedOn w:val="986"/>
    <w:link w:val="924"/>
    <w:qFormat/>
    <w:pPr>
      <w:pBdr/>
      <w:spacing/>
      <w:ind/>
    </w:pPr>
    <w:rPr>
      <w:rFonts w:ascii="Arial" w:hAnsi="Arial"/>
      <w:sz w:val="34"/>
    </w:rPr>
  </w:style>
  <w:style w:type="paragraph" w:styleId="1045">
    <w:name w:val="Balloon Text"/>
    <w:basedOn w:val="790"/>
    <w:link w:val="925"/>
    <w:uiPriority w:val="99"/>
    <w:semiHidden/>
    <w:unhideWhenUsed/>
    <w:qFormat/>
    <w:pPr>
      <w:pBdr/>
      <w:spacing/>
      <w:ind/>
    </w:pPr>
    <w:rPr>
      <w:rFonts w:ascii="Segoe UI" w:hAnsi="Segoe UI" w:cs="Mangal"/>
      <w:sz w:val="18"/>
      <w:szCs w:val="16"/>
    </w:rPr>
  </w:style>
  <w:style w:type="table" w:styleId="1046" w:customStyle="1">
    <w:name w:val="Grid Table 2 - Accent 3"/>
    <w:basedOn w:val="801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6 Colorful - Accent 2"/>
    <w:basedOn w:val="801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6 Colorful - Accent 3"/>
    <w:basedOn w:val="801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4 - Accent 6"/>
    <w:basedOn w:val="801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3"/>
    <w:basedOn w:val="801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5 Dark- Accent 1"/>
    <w:basedOn w:val="801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5 Dark - Accent 3"/>
    <w:basedOn w:val="801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7 Colorful - Accent 3"/>
    <w:basedOn w:val="801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Table Grid Light"/>
    <w:basedOn w:val="801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6 Colorful - Accent 4"/>
    <w:basedOn w:val="801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4 - Accent 5"/>
    <w:basedOn w:val="801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1 Light - Accent 2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Сетка таблицы2"/>
    <w:basedOn w:val="801"/>
    <w:pPr>
      <w:pBdr/>
      <w:spacing/>
      <w:ind/>
    </w:pPr>
    <w:rPr>
      <w:sz w:val="20"/>
      <w:lang w:eastAsia="ru-RU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Bordered - Accent 6"/>
    <w:basedOn w:val="801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3"/>
    <w:basedOn w:val="801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1 Light - Accent 4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5 Dark - Accent 2"/>
    <w:basedOn w:val="801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2 - Accent 2"/>
    <w:basedOn w:val="801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3 - Accent 4"/>
    <w:basedOn w:val="801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6 Colorful"/>
    <w:basedOn w:val="801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6 Colorful - Accent 1"/>
    <w:basedOn w:val="801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2"/>
    <w:basedOn w:val="801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5 Dark - Accent 2"/>
    <w:basedOn w:val="801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st Table 5 Dark"/>
    <w:basedOn w:val="801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6 Colorful"/>
    <w:basedOn w:val="801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7 Colorful - Accent 4"/>
    <w:basedOn w:val="801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Plain Table 3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ned - Accent 4"/>
    <w:basedOn w:val="801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5 Dark- Accent 4"/>
    <w:basedOn w:val="801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1 Light - Accent 5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List Table 4"/>
    <w:basedOn w:val="801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4 - Accent 3"/>
    <w:basedOn w:val="801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Grid Table 2"/>
    <w:basedOn w:val="801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Bordered - Accent 4"/>
    <w:basedOn w:val="801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1 Light - Accent 6"/>
    <w:basedOn w:val="801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3 - Accent 6"/>
    <w:basedOn w:val="801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6 Colorful - Accent 3"/>
    <w:basedOn w:val="801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6 Colorful - Accent 2"/>
    <w:basedOn w:val="801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Plain Table 2"/>
    <w:basedOn w:val="801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3 - Accent 2"/>
    <w:basedOn w:val="801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Grid Table 5 Dark"/>
    <w:basedOn w:val="801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Plain Table 4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7 Colorful - Accent 5"/>
    <w:basedOn w:val="801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2 - Accent 2"/>
    <w:basedOn w:val="801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5 Dark - Accent 6"/>
    <w:basedOn w:val="801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5 Dark - Accent 4"/>
    <w:basedOn w:val="801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Table Grid"/>
    <w:basedOn w:val="80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Bordered &amp; Lined - Accent"/>
    <w:basedOn w:val="801"/>
    <w:pPr>
      <w:pBdr/>
      <w:spacing/>
      <w:ind/>
    </w:pPr>
    <w:rPr>
      <w:sz w:val="20"/>
      <w:lang w:eastAsia="ru-RU" w:bidi="ar-SA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Grid Table 4"/>
    <w:basedOn w:val="801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7 Colorful - Accent 1"/>
    <w:basedOn w:val="801"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1 Light - Accent 1"/>
    <w:basedOn w:val="801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1 Light - Accent 2"/>
    <w:basedOn w:val="801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6 Colorful - Accent 6"/>
    <w:basedOn w:val="801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3 - Accent 4"/>
    <w:basedOn w:val="801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4 - Accent 4"/>
    <w:basedOn w:val="801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3 - Accent 1"/>
    <w:basedOn w:val="801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7 Colorful - Accent 2"/>
    <w:basedOn w:val="801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801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Bordered"/>
    <w:basedOn w:val="801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Bordered &amp; Lined - Accent 4"/>
    <w:basedOn w:val="801"/>
    <w:pPr>
      <w:pBdr/>
      <w:spacing/>
      <w:ind/>
    </w:pPr>
    <w:rPr>
      <w:sz w:val="20"/>
      <w:lang w:eastAsia="ru-RU" w:bidi="ar-SA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4 - Accent 3"/>
    <w:basedOn w:val="801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4 - Accent 6"/>
    <w:basedOn w:val="801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Plain Table 1"/>
    <w:basedOn w:val="801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Bordered &amp; Lined - Accent 5"/>
    <w:basedOn w:val="801"/>
    <w:pPr>
      <w:pBdr/>
      <w:spacing/>
      <w:ind/>
    </w:pPr>
    <w:rPr>
      <w:sz w:val="20"/>
      <w:lang w:eastAsia="ru-RU" w:bidi="ar-SA"/>
    </w:r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List Table 3"/>
    <w:basedOn w:val="801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2 - Accent 1"/>
    <w:basedOn w:val="801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5 Dark - Accent 5"/>
    <w:basedOn w:val="801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2 - Accent 3"/>
    <w:basedOn w:val="801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1 Light - Accent 4"/>
    <w:basedOn w:val="801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5 Dark - Accent 1"/>
    <w:basedOn w:val="801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6"/>
    <w:basedOn w:val="801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6 Colorful - Accent 5"/>
    <w:basedOn w:val="801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1 Light - Accent 1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Bordered - Accent 3"/>
    <w:basedOn w:val="801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2 - Accent 6"/>
    <w:basedOn w:val="801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6 Colorful - Accent 1"/>
    <w:basedOn w:val="801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&amp; Lined - Accent 6"/>
    <w:basedOn w:val="801"/>
    <w:pPr>
      <w:pBdr/>
      <w:spacing/>
      <w:ind/>
    </w:pPr>
    <w:rPr>
      <w:sz w:val="20"/>
      <w:lang w:eastAsia="ru-RU" w:bidi="ar-SA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List Table 7 Colorful"/>
    <w:basedOn w:val="801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4 - Accent 2"/>
    <w:basedOn w:val="801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- Accent 1"/>
    <w:basedOn w:val="801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6 Colorful - Accent 5"/>
    <w:basedOn w:val="801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3 - Accent 5"/>
    <w:basedOn w:val="801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Grid Table 1 Light"/>
    <w:basedOn w:val="801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3 - Accent 6"/>
    <w:basedOn w:val="801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5 Dark - Accent 6"/>
    <w:basedOn w:val="801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3 - Accent 2"/>
    <w:basedOn w:val="801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Bordered &amp; Lined - Accent 1"/>
    <w:basedOn w:val="801"/>
    <w:pPr>
      <w:pBdr/>
      <w:spacing/>
      <w:ind/>
    </w:pPr>
    <w:rPr>
      <w:sz w:val="20"/>
      <w:lang w:eastAsia="ru-RU" w:bidi="ar-SA"/>
    </w:r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Bordered &amp; Lined - Accent 3"/>
    <w:basedOn w:val="801"/>
    <w:pPr>
      <w:pBdr/>
      <w:spacing/>
      <w:ind/>
    </w:pPr>
    <w:rPr>
      <w:sz w:val="20"/>
      <w:lang w:eastAsia="ru-RU" w:bidi="ar-SA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ned - Accent 6"/>
    <w:basedOn w:val="801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4 - Accent 2"/>
    <w:basedOn w:val="801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ned - Accent 5"/>
    <w:basedOn w:val="801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7 Colorful - Accent 1"/>
    <w:basedOn w:val="801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ned - Accent 2"/>
    <w:basedOn w:val="801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4 - Accent 1"/>
    <w:basedOn w:val="801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2 - Accent 5"/>
    <w:basedOn w:val="801"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Bordered - Accent 5"/>
    <w:basedOn w:val="801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2 - Accent 4"/>
    <w:basedOn w:val="801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1 Light - Accent 3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Bordered - Accent 2"/>
    <w:basedOn w:val="801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Bordered &amp; Lined - Accent 2"/>
    <w:basedOn w:val="801"/>
    <w:pPr>
      <w:pBdr/>
      <w:spacing/>
      <w:ind/>
    </w:pPr>
    <w:rPr>
      <w:sz w:val="20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1 Light - Accent 6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2 - Accent 5"/>
    <w:basedOn w:val="801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2 - Accent 1"/>
    <w:basedOn w:val="801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7 Colorful - Accent 4"/>
    <w:basedOn w:val="801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>
    <w:name w:val="Plain Table 5"/>
    <w:basedOn w:val="80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4 - Accent 4"/>
    <w:basedOn w:val="801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ned - Accent 3"/>
    <w:basedOn w:val="801"/>
    <w:pPr>
      <w:pBdr/>
      <w:spacing/>
      <w:ind/>
    </w:pPr>
    <w:rPr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7 Colorful - Accent 5"/>
    <w:basedOn w:val="801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6"/>
    <w:basedOn w:val="801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ned - Accent"/>
    <w:basedOn w:val="801"/>
    <w:pPr>
      <w:pBdr/>
      <w:spacing/>
      <w:ind/>
    </w:pPr>
    <w:rPr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7 Colorful - Accent 2"/>
    <w:basedOn w:val="801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801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1 Light - Accent 3"/>
    <w:basedOn w:val="801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4 - Accent 1"/>
    <w:basedOn w:val="801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Grid Table 7 Colorful"/>
    <w:basedOn w:val="801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3 - Accent 5"/>
    <w:basedOn w:val="801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2 - Accent 6"/>
    <w:basedOn w:val="801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3 - Accent 3"/>
    <w:basedOn w:val="801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1 Light - Accent 5"/>
    <w:basedOn w:val="801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ned - Accent 1"/>
    <w:basedOn w:val="801"/>
    <w:pPr>
      <w:pBdr/>
      <w:spacing/>
      <w:ind/>
    </w:pPr>
    <w:rPr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2 - Accent 4"/>
    <w:basedOn w:val="801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7 Colorful - Accent 6"/>
    <w:basedOn w:val="801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Сетка таблицы1"/>
    <w:basedOn w:val="801"/>
    <w:pPr>
      <w:pBdr/>
      <w:spacing/>
      <w:ind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3 - Accent 3"/>
    <w:basedOn w:val="801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Grid Table 5 Dark - Accent 3"/>
    <w:basedOn w:val="801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4 - Accent 5"/>
    <w:basedOn w:val="801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3 - Accent 1"/>
    <w:basedOn w:val="801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74" w:customStyle="1">
    <w:name w:val="Обычный (веб)2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rFonts w:ascii="Times New Roman" w:hAnsi="Times New Roman" w:eastAsia="Times New Roman" w:cs="Times New Roman"/>
      <w:color w:val="auto"/>
      <w:sz w:val="24"/>
      <w:szCs w:val="24"/>
      <w:lang w:eastAsia="ru-RU" w:bidi="ar-SA"/>
    </w:rPr>
  </w:style>
  <w:style w:type="paragraph" w:styleId="1175">
    <w:name w:val="Normal (Web)"/>
    <w:basedOn w:val="790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Борисовна</dc:creator>
  <dc:description/>
  <dc:language>ru-RU</dc:language>
  <cp:revision>9</cp:revision>
  <dcterms:created xsi:type="dcterms:W3CDTF">2026-03-04T00:49:00Z</dcterms:created>
  <dcterms:modified xsi:type="dcterms:W3CDTF">2026-04-09T22:37:11Z</dcterms:modified>
</cp:coreProperties>
</file>