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9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A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Style w:val="Style_2_ch"/>
          <w:rFonts w:ascii="Times New Roman" w:hAnsi="Times New Roman"/>
          <w:b w:val="1"/>
          <w:sz w:val="28"/>
        </w:rPr>
        <w:t xml:space="preserve">О внесении изменений в приложение к постановлению Правительства </w:t>
      </w:r>
      <w:r>
        <w:rPr>
          <w:rStyle w:val="Style_2_ch"/>
          <w:rFonts w:ascii="Times New Roman" w:hAnsi="Times New Roman"/>
          <w:b w:val="1"/>
          <w:sz w:val="28"/>
        </w:rPr>
        <w:br/>
      </w:r>
      <w:r>
        <w:rPr>
          <w:rStyle w:val="Style_2_ch"/>
          <w:rFonts w:ascii="Times New Roman" w:hAnsi="Times New Roman"/>
          <w:b w:val="1"/>
          <w:sz w:val="28"/>
        </w:rPr>
        <w:t>Камчатского края от 30.04.2025 № 2</w:t>
      </w:r>
      <w:r>
        <w:rPr>
          <w:rStyle w:val="Style_2_ch"/>
          <w:rFonts w:ascii="Times New Roman" w:hAnsi="Times New Roman"/>
          <w:b w:val="1"/>
          <w:sz w:val="28"/>
        </w:rPr>
        <w:t>04-П «</w:t>
      </w:r>
      <w:r>
        <w:rPr>
          <w:rStyle w:val="Style_2_ch"/>
          <w:rFonts w:ascii="Times New Roman" w:hAnsi="Times New Roman"/>
          <w:b w:val="1"/>
          <w:sz w:val="28"/>
        </w:rPr>
        <w:t xml:space="preserve">Об утверждении Положения </w:t>
      </w:r>
      <w:r>
        <w:rPr>
          <w:rStyle w:val="Style_2_ch"/>
          <w:rFonts w:ascii="Times New Roman" w:hAnsi="Times New Roman"/>
          <w:b w:val="1"/>
          <w:sz w:val="28"/>
        </w:rPr>
        <w:br/>
      </w:r>
      <w:r>
        <w:rPr>
          <w:rStyle w:val="Style_2_ch"/>
          <w:rFonts w:ascii="Times New Roman" w:hAnsi="Times New Roman"/>
          <w:b w:val="1"/>
          <w:sz w:val="28"/>
        </w:rPr>
        <w:t xml:space="preserve">о региональном государственном контроле </w:t>
      </w:r>
      <w:r>
        <w:rPr>
          <w:rStyle w:val="Style_2_ch"/>
          <w:rFonts w:ascii="Times New Roman" w:hAnsi="Times New Roman"/>
          <w:b w:val="1"/>
          <w:sz w:val="28"/>
        </w:rPr>
        <w:t xml:space="preserve">(надзоре) в области продажи безалкогольных тонизирующих напитков </w:t>
      </w:r>
      <w:r>
        <w:rPr>
          <w:rStyle w:val="Style_2_ch"/>
          <w:rFonts w:ascii="Times New Roman" w:hAnsi="Times New Roman"/>
          <w:b w:val="1"/>
          <w:sz w:val="28"/>
        </w:rPr>
        <w:t xml:space="preserve">(в том числе энергетических) </w:t>
      </w:r>
      <w:r>
        <w:rPr>
          <w:rStyle w:val="Style_2_ch"/>
          <w:rFonts w:ascii="Times New Roman" w:hAnsi="Times New Roman"/>
          <w:b w:val="1"/>
          <w:sz w:val="28"/>
        </w:rPr>
        <w:br/>
      </w:r>
      <w:r>
        <w:rPr>
          <w:rStyle w:val="Style_2_ch"/>
          <w:rFonts w:ascii="Times New Roman" w:hAnsi="Times New Roman"/>
          <w:b w:val="1"/>
          <w:sz w:val="28"/>
        </w:rPr>
        <w:t xml:space="preserve">на территории </w:t>
      </w:r>
      <w:r>
        <w:rPr>
          <w:rStyle w:val="Style_2_ch"/>
          <w:rFonts w:ascii="Times New Roman" w:hAnsi="Times New Roman"/>
          <w:b w:val="1"/>
          <w:sz w:val="28"/>
        </w:rPr>
        <w:t>Камчатского края»</w:t>
      </w:r>
    </w:p>
    <w:p w14:paraId="0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Внес</w:t>
      </w:r>
      <w:r>
        <w:rPr>
          <w:rStyle w:val="Style_2_ch"/>
          <w:rFonts w:ascii="Times New Roman" w:hAnsi="Times New Roman"/>
          <w:sz w:val="28"/>
        </w:rPr>
        <w:t xml:space="preserve">ти </w:t>
      </w:r>
      <w:r>
        <w:rPr>
          <w:rStyle w:val="Style_2_ch"/>
          <w:rFonts w:ascii="Times New Roman" w:hAnsi="Times New Roman"/>
          <w:sz w:val="28"/>
        </w:rPr>
        <w:t xml:space="preserve">в приложение к постановлению Правительства </w:t>
      </w:r>
      <w:r>
        <w:rPr>
          <w:rStyle w:val="Style_2_ch"/>
          <w:rFonts w:ascii="Times New Roman" w:hAnsi="Times New Roman"/>
          <w:sz w:val="28"/>
        </w:rPr>
        <w:br/>
      </w:r>
      <w:r>
        <w:rPr>
          <w:rStyle w:val="Style_2_ch"/>
          <w:rFonts w:ascii="Times New Roman" w:hAnsi="Times New Roman"/>
          <w:sz w:val="28"/>
        </w:rPr>
        <w:t>Камчатского края от 30.04.2025 № 2</w:t>
      </w:r>
      <w:r>
        <w:rPr>
          <w:rStyle w:val="Style_2_ch"/>
          <w:rFonts w:ascii="Times New Roman" w:hAnsi="Times New Roman"/>
          <w:sz w:val="28"/>
        </w:rPr>
        <w:t>04-П «</w:t>
      </w:r>
      <w:r>
        <w:rPr>
          <w:rStyle w:val="Style_2_ch"/>
          <w:rFonts w:ascii="Times New Roman" w:hAnsi="Times New Roman"/>
          <w:sz w:val="28"/>
        </w:rPr>
        <w:t xml:space="preserve">Об утверждении Положения </w:t>
      </w:r>
      <w:r>
        <w:rPr>
          <w:rStyle w:val="Style_2_ch"/>
          <w:rFonts w:ascii="Times New Roman" w:hAnsi="Times New Roman"/>
          <w:sz w:val="28"/>
        </w:rPr>
        <w:br/>
      </w:r>
      <w:r>
        <w:rPr>
          <w:rStyle w:val="Style_2_ch"/>
          <w:rFonts w:ascii="Times New Roman" w:hAnsi="Times New Roman"/>
          <w:sz w:val="28"/>
        </w:rPr>
        <w:t xml:space="preserve">о региональном государственном контроле </w:t>
      </w:r>
      <w:r>
        <w:rPr>
          <w:rStyle w:val="Style_2_ch"/>
          <w:rFonts w:ascii="Times New Roman" w:hAnsi="Times New Roman"/>
          <w:sz w:val="28"/>
        </w:rPr>
        <w:t xml:space="preserve">(надзоре) в области продажи безалкогольных тонизирующих напитков </w:t>
      </w:r>
      <w:r>
        <w:rPr>
          <w:rStyle w:val="Style_2_ch"/>
          <w:rFonts w:ascii="Times New Roman" w:hAnsi="Times New Roman"/>
          <w:sz w:val="28"/>
        </w:rPr>
        <w:t xml:space="preserve">(в том числе энергетических) </w:t>
      </w:r>
      <w:r>
        <w:rPr>
          <w:rStyle w:val="Style_2_ch"/>
          <w:rFonts w:ascii="Times New Roman" w:hAnsi="Times New Roman"/>
          <w:sz w:val="28"/>
        </w:rPr>
        <w:br/>
      </w:r>
      <w:r>
        <w:rPr>
          <w:rStyle w:val="Style_2_ch"/>
          <w:rFonts w:ascii="Times New Roman" w:hAnsi="Times New Roman"/>
          <w:sz w:val="28"/>
        </w:rPr>
        <w:t xml:space="preserve">на территории </w:t>
      </w:r>
      <w:r>
        <w:rPr>
          <w:rStyle w:val="Style_2_ch"/>
          <w:rFonts w:ascii="Times New Roman" w:hAnsi="Times New Roman"/>
          <w:sz w:val="28"/>
        </w:rPr>
        <w:t>Камчатского края»</w:t>
      </w:r>
      <w:r>
        <w:rPr>
          <w:rFonts w:ascii="Times New Roman" w:hAnsi="Times New Roman"/>
          <w:sz w:val="28"/>
        </w:rPr>
        <w:t xml:space="preserve"> изменения согласно </w:t>
      </w:r>
      <w:r>
        <w:rPr>
          <w:rFonts w:ascii="Times New Roman" w:hAnsi="Times New Roman"/>
          <w:sz w:val="28"/>
        </w:rPr>
        <w:t>приложению</w:t>
      </w:r>
      <w:r>
        <w:rPr>
          <w:rFonts w:ascii="Times New Roman" w:hAnsi="Times New Roman"/>
          <w:sz w:val="28"/>
        </w:rPr>
        <w:t xml:space="preserve"> к настоящему постановлению.</w:t>
      </w: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trike w:val="0"/>
          <w:sz w:val="28"/>
          <w:u w:val="none"/>
        </w:rPr>
        <w:t>Настоящее постановление вступает в силу после</w:t>
      </w:r>
      <w:r>
        <w:rPr>
          <w:rFonts w:ascii="Times New Roman" w:hAnsi="Times New Roman"/>
          <w:sz w:val="28"/>
        </w:rPr>
        <w:t xml:space="preserve"> дня его официального опубликования.</w:t>
      </w: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51"/>
      </w:tblGrid>
      <w:tr>
        <w:trPr>
          <w:trHeight w:hRule="atLeast" w:val="2220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18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19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A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1B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1C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D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E000000">
            <w:pPr>
              <w:spacing w:after="0" w:line="240" w:lineRule="auto"/>
              <w:ind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1"/>
            <w:shd w:fill="auto" w:val="clear"/>
            <w:tcMar>
              <w:left w:type="dxa" w:w="0"/>
              <w:right w:type="dxa" w:w="0"/>
            </w:tcMar>
          </w:tcPr>
          <w:p w14:paraId="1F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0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1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>Ю.С. Морозова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</w:t>
            </w:r>
          </w:p>
        </w:tc>
      </w:tr>
    </w:tbl>
    <w:p w14:paraId="2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3"/>
        <w:tblW w:type="auto" w:w="0"/>
        <w:tblLayout w:type="fixed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3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4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5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6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7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8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9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A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B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C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D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E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F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0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1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2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3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4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5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Изменения </w:t>
      </w:r>
    </w:p>
    <w:p w14:paraId="37000000">
      <w:pPr>
        <w:spacing w:after="0" w:line="240" w:lineRule="auto"/>
        <w:ind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 xml:space="preserve">в приложение к постановлению Правительства </w:t>
      </w:r>
      <w:r>
        <w:rPr>
          <w:rFonts w:ascii="Times New Roman" w:hAnsi="Times New Roman"/>
          <w:b w:val="0"/>
          <w:sz w:val="28"/>
        </w:rPr>
        <w:t>Камчатского края от 30.04.2025 № 2</w:t>
      </w:r>
      <w:r>
        <w:rPr>
          <w:rFonts w:ascii="Times New Roman" w:hAnsi="Times New Roman"/>
          <w:b w:val="0"/>
          <w:sz w:val="28"/>
        </w:rPr>
        <w:t>04-П «</w:t>
      </w:r>
      <w:r>
        <w:rPr>
          <w:rFonts w:ascii="Times New Roman" w:hAnsi="Times New Roman"/>
          <w:b w:val="0"/>
          <w:sz w:val="28"/>
        </w:rPr>
        <w:t xml:space="preserve">Об утверждении Положения </w:t>
      </w:r>
      <w:r>
        <w:rPr>
          <w:rFonts w:ascii="Times New Roman" w:hAnsi="Times New Roman"/>
          <w:b w:val="0"/>
          <w:sz w:val="28"/>
        </w:rPr>
        <w:t xml:space="preserve">о региональном государственном контроле </w:t>
      </w:r>
      <w:r>
        <w:rPr>
          <w:rFonts w:ascii="Times New Roman" w:hAnsi="Times New Roman"/>
          <w:b w:val="0"/>
          <w:sz w:val="28"/>
        </w:rPr>
        <w:t xml:space="preserve">(надзоре) в области продажи безалкогольных тонизирующих напитков </w:t>
      </w:r>
      <w:r>
        <w:rPr>
          <w:rFonts w:ascii="Times New Roman" w:hAnsi="Times New Roman"/>
          <w:b w:val="0"/>
          <w:sz w:val="28"/>
        </w:rPr>
        <w:t xml:space="preserve">(в том числе энергетических) </w:t>
      </w:r>
      <w:r>
        <w:rPr>
          <w:rFonts w:ascii="Times New Roman" w:hAnsi="Times New Roman"/>
          <w:b w:val="0"/>
          <w:sz w:val="28"/>
        </w:rPr>
        <w:t xml:space="preserve">на территории </w:t>
      </w:r>
      <w:r>
        <w:rPr>
          <w:rFonts w:ascii="Times New Roman" w:hAnsi="Times New Roman"/>
          <w:b w:val="0"/>
          <w:sz w:val="28"/>
        </w:rPr>
        <w:t>Камчатского края»</w:t>
      </w:r>
    </w:p>
    <w:p w14:paraId="3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Абзац первый части 12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дополнить предложением следующего содержания:</w:t>
      </w:r>
    </w:p>
    <w:p w14:paraId="3A000000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«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Объект контроля считается отнесенным к одной из категорий риска после внесения сведений в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единый реестр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видов федерального государственного контроля (надзора), регионального государственного контроля (на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 xml:space="preserve">дзора), муниципального контроля (далее –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 xml:space="preserve">единый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 xml:space="preserve">реестр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 xml:space="preserve">видов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конт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роля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)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.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».</w:t>
      </w:r>
    </w:p>
    <w:p w14:paraId="3B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2. Часть 28 после сло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в «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указанными в предостережении способами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 xml:space="preserve">»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 xml:space="preserve">дополнить словами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>«, в т</w:t>
      </w:r>
      <w:r>
        <w:rPr>
          <w:rFonts w:ascii="Times New Roman" w:hAnsi="Times New Roman"/>
          <w:color w:val="000000"/>
          <w:sz w:val="28"/>
          <w:u w:val="none"/>
        </w:rPr>
        <w:t xml:space="preserve">ом числе посредством </w:t>
      </w:r>
      <w:r>
        <w:rPr>
          <w:rFonts w:ascii="Times New Roman" w:hAnsi="Times New Roman"/>
          <w:color w:val="000000"/>
          <w:sz w:val="28"/>
          <w:u w:color="000000" w:val="none"/>
        </w:rPr>
        <w:t>Единого портала</w:t>
      </w:r>
      <w:r>
        <w:rPr>
          <w:rFonts w:ascii="Times New Roman" w:hAnsi="Times New Roman"/>
          <w:color w:val="000000"/>
          <w:sz w:val="28"/>
          <w:u w:val="none"/>
        </w:rPr>
        <w:t xml:space="preserve"> государственных и муниципальных услуг (функций) или </w:t>
      </w:r>
      <w:r>
        <w:rPr>
          <w:rFonts w:ascii="Times New Roman" w:hAnsi="Times New Roman"/>
          <w:color w:val="000000"/>
          <w:sz w:val="28"/>
          <w:u w:color="000000" w:val="none"/>
        </w:rPr>
        <w:t>портала</w:t>
      </w:r>
      <w:r>
        <w:rPr>
          <w:rFonts w:ascii="Times New Roman" w:hAnsi="Times New Roman"/>
          <w:color w:val="000000"/>
          <w:sz w:val="28"/>
          <w:u w:val="none"/>
        </w:rPr>
        <w:t xml:space="preserve"> государственных и муниципальных услуг (функций) Камчатского края,».</w:t>
      </w:r>
    </w:p>
    <w:p w14:paraId="3C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3. Часть 32 изложить в следующей редакции:</w:t>
      </w:r>
    </w:p>
    <w:p w14:paraId="3D000000">
      <w:pPr>
        <w:spacing w:after="0" w:line="24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 xml:space="preserve">«32. </w:t>
      </w:r>
      <w:r>
        <w:rPr>
          <w:rFonts w:ascii="Times New Roman" w:hAnsi="Times New Roman"/>
          <w:i w:val="0"/>
          <w:color w:val="000000"/>
          <w:sz w:val="28"/>
          <w:u w:val="none"/>
        </w:rPr>
        <w:t>Должностное лицо Министерства по обращениям контролируемых лиц и их представителей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>, направленных в том числе посредством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u w:color="000000" w:val="none"/>
        </w:rPr>
        <w:t>Единого портала</w:t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>государственных и муниципальных услуг (функций) или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u w:color="000000" w:val="none"/>
        </w:rPr>
        <w:t>портала</w:t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>государственных и муниципальных услуг (функций) Камчатского края,</w:t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 осуществляет консультирование в устной форме по телефону, посредством</w:t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i w:val="0"/>
          <w:strike w:val="0"/>
          <w:color w:val="000000"/>
          <w:sz w:val="28"/>
          <w:u w:val="none"/>
        </w:rPr>
        <w:t>видео-конференц-связи,</w:t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использования мобильного приложения «Инспектор»,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u w:val="none"/>
        </w:rPr>
        <w:t>на личном приеме либо в ходе проведения профилактического мероприятия, контрольного (надзорного) мероприятия, а также в письменной форме на безвозмездной основе.».</w:t>
      </w:r>
    </w:p>
    <w:p w14:paraId="3E000000">
      <w:pPr>
        <w:spacing w:after="0" w:line="24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u w:val="none"/>
        </w:rPr>
      </w:pPr>
      <w:r>
        <w:rPr>
          <w:rFonts w:ascii="Times New Roman" w:hAnsi="Times New Roman"/>
          <w:i w:val="0"/>
          <w:color w:val="000000"/>
          <w:sz w:val="28"/>
          <w:u w:val="none"/>
        </w:rPr>
        <w:t>4. Абзац первый части 39 дополнить предложением следующего содержания:</w:t>
      </w:r>
    </w:p>
    <w:p w14:paraId="3F000000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u w:val="none"/>
        </w:rPr>
      </w:pPr>
      <w:r>
        <w:rPr>
          <w:rFonts w:ascii="Times New Roman" w:hAnsi="Times New Roman"/>
          <w:i w:val="0"/>
          <w:color w:val="000000"/>
          <w:sz w:val="28"/>
          <w:u w:val="none"/>
        </w:rPr>
        <w:t>«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>О проведении обязательного профилактического визита контролируемое лицо уведомляется не позднее чем за двадцать четыре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 xml:space="preserve"> часа до его начала в порядке, предусмотренном 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color="000000" w:val="none"/>
        </w:rPr>
        <w:t>частью 5 статьи 21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 xml:space="preserve"> Федерального закона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br/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>№ 248-ФЗ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>.».</w:t>
      </w:r>
    </w:p>
    <w:p w14:paraId="40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>5. А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>бзац первый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 xml:space="preserve"> части 68 изложить в следующей редакции:</w:t>
      </w:r>
    </w:p>
    <w:p w14:paraId="41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>«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</w:rPr>
        <w:t>Если имеющихся в распоряжении у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</w:rPr>
        <w:t>Министерства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</w:rPr>
        <w:t xml:space="preserve">сведений и документов недостаточно, то в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</w:rPr>
        <w:t>ходе документарной проверки могут совершаться следующие контрольные (надзорные) действия: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</w:rPr>
        <w:t>».</w:t>
      </w:r>
    </w:p>
    <w:p w14:paraId="42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</w:rPr>
        <w:t>6. В части 77 слова «в проведении обязательных профилактических визитов» заменить словами «в проведении профилактических визитов».</w:t>
      </w:r>
    </w:p>
    <w:p w14:paraId="43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</w:rPr>
        <w:t xml:space="preserve">7. </w:t>
      </w:r>
      <w:r>
        <w:rPr>
          <w:rFonts w:ascii="Times New Roman" w:hAnsi="Times New Roman"/>
          <w:sz w:val="28"/>
        </w:rPr>
        <w:t>Приложение 2 к Положению о региональном государственном контроле (надзоре) в области продажи безалкогольных тонизирующих напитков (в том числе энергетических) на территории Камчатского края изложить в следующей редакции:</w:t>
      </w:r>
    </w:p>
    <w:p w14:paraId="44000000">
      <w:pPr>
        <w:spacing w:after="0" w:line="240" w:lineRule="auto"/>
        <w:ind/>
      </w:pPr>
    </w:p>
    <w:p w14:paraId="45000000">
      <w:pPr>
        <w:spacing w:after="0" w:line="240" w:lineRule="auto"/>
        <w:ind w:left="5443"/>
        <w:jc w:val="both"/>
      </w:pPr>
      <w:r>
        <w:rPr>
          <w:rFonts w:ascii="Times New Roman" w:hAnsi="Times New Roman"/>
          <w:sz w:val="28"/>
        </w:rPr>
        <w:t>«Приложение 2 к Положению о региональном государственном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контроле (надзоре) в области продажи </w:t>
      </w:r>
      <w:r>
        <w:rPr>
          <w:rFonts w:ascii="Times New Roman" w:hAnsi="Times New Roman"/>
          <w:sz w:val="28"/>
        </w:rPr>
        <w:t>безалкогольных тонизирующих напитков (в том числе энергетических) на территории Камчатского края</w:t>
      </w:r>
    </w:p>
    <w:p w14:paraId="46000000">
      <w:pPr>
        <w:spacing w:after="0" w:line="240" w:lineRule="auto"/>
        <w:ind/>
      </w:pPr>
    </w:p>
    <w:p w14:paraId="47000000">
      <w:pPr>
        <w:spacing w:after="0" w:line="240" w:lineRule="auto"/>
        <w:ind/>
      </w:pPr>
    </w:p>
    <w:p w14:paraId="48000000">
      <w:pPr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Перечень</w:t>
      </w:r>
    </w:p>
    <w:p w14:paraId="49000000">
      <w:pPr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индикаторов риска нарушения обязательных требований </w:t>
      </w:r>
      <w:r>
        <w:rPr>
          <w:rFonts w:ascii="Times New Roman" w:hAnsi="Times New Roman"/>
          <w:b w:val="0"/>
          <w:sz w:val="28"/>
        </w:rPr>
        <w:t xml:space="preserve">в области продажи </w:t>
      </w:r>
      <w:r>
        <w:rPr>
          <w:rFonts w:ascii="Times New Roman" w:hAnsi="Times New Roman"/>
          <w:b w:val="0"/>
          <w:sz w:val="28"/>
        </w:rPr>
        <w:t>безалкогольных тонизирующих напитков (в том числе энергетических)</w:t>
      </w:r>
    </w:p>
    <w:p w14:paraId="4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B000000">
      <w:pPr>
        <w:numPr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Наличие в государственной информационной системе мониторинга за оборотом товаров на первые числа текущего и предыдущего кварталов сведений о доле продаж в объеме от 0% до 50% из общего количества проданных маркированных товаров, подлежащих проверке по разрешительному режиму, в объекте розничной продажи безалкогольных тонизирующих напитков (в том числе энергетических).</w:t>
      </w:r>
    </w:p>
    <w:p w14:paraId="4C000000">
      <w:pPr>
        <w:numPr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strike w:val="0"/>
          <w:color w:val="000000"/>
          <w:sz w:val="28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</w:rPr>
        <w:t>Поступление обращений (информации) от граждан, организаций, органов государственной власти, органов местного самоуправления, правоохранительных и иных контрольных (надзорных) органов о фактах нарушения обязательных требований, отнесенных к предмету контроля, в случае, если в течение года до поступления данного обращения (информации) контролируемому лицу объявлялось предостережение о недопустимости нарушения аналогичного обязательного требования.».</w:t>
      </w:r>
    </w:p>
    <w:p w14:paraId="4D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strike w:val="0"/>
          <w:color w:val="000000"/>
          <w:sz w:val="28"/>
        </w:rPr>
      </w:pPr>
    </w:p>
    <w:p w14:paraId="4E000000">
      <w:pPr>
        <w:spacing w:after="0" w:line="240" w:lineRule="auto"/>
        <w:ind w:firstLine="709"/>
        <w:jc w:val="both"/>
      </w:pPr>
    </w:p>
    <w:p w14:paraId="4F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5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3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</w:rPr>
      </w:pPr>
    </w:p>
    <w:p w14:paraId="54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</w:pPr>
    </w:p>
    <w:p w14:paraId="55000000">
      <w:pPr>
        <w:spacing w:after="0" w:line="24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u w:val="none"/>
        </w:rPr>
      </w:pPr>
    </w:p>
    <w:p w14:paraId="56000000">
      <w:pPr>
        <w:spacing w:after="0" w:line="24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u w:val="none"/>
        </w:rPr>
      </w:pPr>
    </w:p>
    <w:p w14:paraId="57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color w:val="000000"/>
          <w:spacing w:val="0"/>
          <w:sz w:val="28"/>
        </w:rPr>
      </w:pPr>
    </w:p>
    <w:p w14:paraId="5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4" w:type="paragraph">
    <w:name w:val="toc 2"/>
    <w:next w:val="Style_2"/>
    <w:link w:val="Style_4_ch"/>
    <w:uiPriority w:val="39"/>
    <w:pPr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alloon Text"/>
    <w:basedOn w:val="Style_2"/>
    <w:link w:val="Style_8_ch"/>
    <w:pPr>
      <w:spacing w:after="0" w:line="240" w:lineRule="auto"/>
      <w:ind/>
    </w:pPr>
    <w:rPr>
      <w:rFonts w:ascii="Segoe UI" w:hAnsi="Segoe UI"/>
      <w:sz w:val="18"/>
    </w:rPr>
  </w:style>
  <w:style w:styleId="Style_8_ch" w:type="character">
    <w:name w:val="Balloon Text"/>
    <w:basedOn w:val="Style_2_ch"/>
    <w:link w:val="Style_8"/>
    <w:rPr>
      <w:rFonts w:ascii="Segoe UI" w:hAnsi="Segoe UI"/>
      <w:sz w:val="1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header"/>
    <w:basedOn w:val="Style_2"/>
    <w:link w:val="Style_1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header"/>
    <w:basedOn w:val="Style_2_ch"/>
    <w:link w:val="Style_11"/>
  </w:style>
  <w:style w:styleId="Style_12" w:type="paragraph">
    <w:name w:val="toc 3"/>
    <w:next w:val="Style_2"/>
    <w:link w:val="Style_12_ch"/>
    <w:uiPriority w:val="39"/>
    <w:pPr>
      <w:ind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2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Plain Text"/>
    <w:basedOn w:val="Style_2"/>
    <w:link w:val="Style_20_ch"/>
    <w:pPr>
      <w:spacing w:after="0" w:line="240" w:lineRule="auto"/>
      <w:ind/>
    </w:pPr>
    <w:rPr>
      <w:rFonts w:ascii="Calibri" w:hAnsi="Calibri"/>
    </w:rPr>
  </w:style>
  <w:style w:styleId="Style_20_ch" w:type="character">
    <w:name w:val="Plain Text"/>
    <w:basedOn w:val="Style_2_ch"/>
    <w:link w:val="Style_20"/>
    <w:rPr>
      <w:rFonts w:ascii="Calibri" w:hAnsi="Calibri"/>
    </w:rPr>
  </w:style>
  <w:style w:styleId="Style_21" w:type="paragraph">
    <w:name w:val="Гиперссылка1"/>
    <w:basedOn w:val="Style_22"/>
    <w:link w:val="Style_21_ch"/>
    <w:rPr>
      <w:color w:themeColor="hyperlink" w:val="0563C1"/>
      <w:u w:val="single"/>
    </w:rPr>
  </w:style>
  <w:style w:styleId="Style_21_ch" w:type="character">
    <w:name w:val="Гиперссылка1"/>
    <w:basedOn w:val="Style_22_ch"/>
    <w:link w:val="Style_21"/>
    <w:rPr>
      <w:color w:themeColor="hyperlink" w:val="0563C1"/>
      <w:u w:val="single"/>
    </w:rPr>
  </w:style>
  <w:style w:styleId="Style_23" w:type="paragraph">
    <w:name w:val="toc 9"/>
    <w:next w:val="Style_2"/>
    <w:link w:val="Style_23_ch"/>
    <w:uiPriority w:val="39"/>
    <w:pPr>
      <w:ind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2"/>
    <w:link w:val="Style_24_ch"/>
    <w:uiPriority w:val="39"/>
    <w:pPr>
      <w:ind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Обычный1"/>
    <w:link w:val="Style_25_ch"/>
  </w:style>
  <w:style w:styleId="Style_25_ch" w:type="character">
    <w:name w:val="Обычный1"/>
    <w:link w:val="Style_25"/>
  </w:style>
  <w:style w:styleId="Style_26" w:type="paragraph">
    <w:name w:val="toc 5"/>
    <w:next w:val="Style_2"/>
    <w:link w:val="Style_26_ch"/>
    <w:uiPriority w:val="39"/>
    <w:pPr>
      <w:ind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7" w:type="paragraph">
    <w:name w:val="footer"/>
    <w:basedOn w:val="Style_2"/>
    <w:link w:val="Style_27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7_ch" w:type="character">
    <w:name w:val="footer"/>
    <w:basedOn w:val="Style_2_ch"/>
    <w:link w:val="Style_27"/>
    <w:rPr>
      <w:rFonts w:ascii="Times New Roman" w:hAnsi="Times New Roman"/>
      <w:sz w:val="28"/>
    </w:rPr>
  </w:style>
  <w:style w:styleId="Style_28" w:type="paragraph">
    <w:name w:val="Subtitle"/>
    <w:next w:val="Style_2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2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2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2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table">
    <w:name w:val="Сетка таблицы2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3" w:type="table">
    <w:name w:val="Сетка таблицы1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2026-04-07T23:40:35Z</dcterms:modified>
</cp:coreProperties>
</file>