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spacing w:after="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  <w:outlineLvl w:val="0"/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  <w:outlineLvl w:val="0"/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  <w:outlineLvl w:val="0"/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90"/>
        <w:tblW w:w="0" w:type="auto"/>
        <w:tblInd w:w="-14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1" w:type="dxa"/>
            <w:textDirection w:val="lrTb"/>
            <w:noWrap w:val="false"/>
          </w:tcPr>
          <w:p>
            <w:pPr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в </w:t>
            </w:r>
            <w:r>
              <w:rPr>
                <w:rFonts w:ascii="Times New Roman" w:hAnsi="Times New Roman"/>
                <w:b/>
                <w:sz w:val="28"/>
              </w:rPr>
              <w:t xml:space="preserve">приложение к </w:t>
            </w:r>
            <w:r>
              <w:rPr>
                <w:rFonts w:ascii="Times New Roman" w:hAnsi="Times New Roman"/>
                <w:b/>
                <w:sz w:val="28"/>
              </w:rPr>
              <w:t xml:space="preserve">постановлени</w:t>
            </w:r>
            <w:r>
              <w:rPr>
                <w:rFonts w:ascii="Times New Roman" w:hAnsi="Times New Roman"/>
                <w:b/>
                <w:sz w:val="28"/>
              </w:rPr>
              <w:t xml:space="preserve">ю</w:t>
            </w:r>
            <w:r>
              <w:rPr>
                <w:rFonts w:ascii="Times New Roman" w:hAnsi="Times New Roman"/>
                <w:b/>
                <w:sz w:val="28"/>
              </w:rPr>
              <w:t xml:space="preserve"> Правительства Камчатского края от 27.06.2013 № 277-П «Об утверждении Примерного положения о системе оплаты труда работников</w:t>
            </w:r>
            <w:r>
              <w:rPr>
                <w:rFonts w:ascii="Times New Roman" w:hAnsi="Times New Roman"/>
                <w:b/>
                <w:sz w:val="28"/>
              </w:rPr>
              <w:t xml:space="preserve"> краевых</w:t>
            </w:r>
            <w:r>
              <w:rPr>
                <w:rFonts w:ascii="Times New Roman" w:hAnsi="Times New Roman"/>
                <w:b/>
                <w:sz w:val="28"/>
              </w:rPr>
              <w:t xml:space="preserve"> государственных учреждений, подведомственных Министерству сельского хозяйства, пищевой и перерабатывающей промышленности Камчатского края»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  <w:outlineLvl w:val="0"/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</w:t>
      </w:r>
      <w:r>
        <w:rPr>
          <w:rFonts w:ascii="Times New Roman" w:hAnsi="Times New Roman"/>
          <w:sz w:val="28"/>
          <w:szCs w:val="28"/>
        </w:rPr>
        <w:t xml:space="preserve">приложение к </w:t>
      </w:r>
      <w:r>
        <w:rPr>
          <w:rFonts w:ascii="Times New Roman" w:hAnsi="Times New Roman"/>
          <w:sz w:val="28"/>
          <w:szCs w:val="28"/>
        </w:rPr>
        <w:t xml:space="preserve">постановлени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Правительства Камчатского края от 27.06.2013 № 277-П «Об утверждении Примерного положения о системе оплаты труда работников</w:t>
      </w:r>
      <w:r>
        <w:rPr>
          <w:rFonts w:ascii="Times New Roman" w:hAnsi="Times New Roman"/>
          <w:sz w:val="28"/>
          <w:szCs w:val="28"/>
        </w:rPr>
        <w:t xml:space="preserve"> краевых</w:t>
      </w:r>
      <w:r>
        <w:rPr>
          <w:rFonts w:ascii="Times New Roman" w:hAnsi="Times New Roman"/>
          <w:sz w:val="28"/>
          <w:szCs w:val="28"/>
        </w:rPr>
        <w:t xml:space="preserve"> государственных учреждений, подведомственных Министерству сельского хозяйства, пищевой и перерабатывающей промышленности Камчатского края» </w:t>
      </w:r>
      <w:r>
        <w:rPr>
          <w:rFonts w:ascii="Times New Roman" w:hAnsi="Times New Roman"/>
          <w:sz w:val="28"/>
          <w:szCs w:val="28"/>
        </w:rPr>
        <w:t xml:space="preserve">изменения согласно </w:t>
      </w:r>
      <w:r>
        <w:rPr>
          <w:rFonts w:ascii="Times New Roman" w:hAnsi="Times New Roman"/>
          <w:sz w:val="28"/>
          <w:szCs w:val="28"/>
        </w:rPr>
        <w:t xml:space="preserve">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1"/>
        <w:ind w:firstLine="708"/>
        <w:jc w:val="both"/>
        <w:spacing w:before="0" w:beforeAutospacing="0" w:after="0" w:afterAutospacing="0"/>
        <w:rPr>
          <w:sz w:val="28"/>
        </w:rPr>
      </w:pPr>
      <w:r>
        <w:rPr>
          <w:sz w:val="28"/>
          <w:szCs w:val="28"/>
        </w:rPr>
        <w:t xml:space="preserve">2. Настоящее постановление вступает в силу после дня его официального опубликования.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4"/>
        <w:gridCol w:w="3786"/>
        <w:gridCol w:w="1907"/>
      </w:tblGrid>
      <w:tr>
        <w:tblPrEx/>
        <w:trPr>
          <w:trHeight w:val="261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944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786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ffffff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190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863"/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9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trHeight w:val="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tabs>
          <w:tab w:val="left" w:pos="4253" w:leader="none"/>
          <w:tab w:val="left" w:pos="453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приложение к постановлению Правительства Камчатского края </w:t>
      </w:r>
      <w:r>
        <w:rPr>
          <w:rFonts w:ascii="Times New Roman" w:hAnsi="Times New Roman"/>
          <w:sz w:val="28"/>
        </w:rPr>
        <w:br/>
        <w:t xml:space="preserve">от 27.06.2013 № 277-П «Об утверждении Примерного положения о системе оплаты труда работников краевых государственных учреждений, подведомственных Министерству сельского хозяйства, пищевой и перерабатывающей промышленности Камчатского края»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Т</w:t>
      </w:r>
      <w:r>
        <w:rPr>
          <w:rFonts w:ascii="Times New Roman" w:hAnsi="Times New Roman"/>
          <w:color w:val="auto"/>
          <w:sz w:val="28"/>
          <w:szCs w:val="28"/>
        </w:rPr>
        <w:t xml:space="preserve">аблицу пункта 1 </w:t>
      </w:r>
      <w:r>
        <w:rPr>
          <w:rStyle w:val="847"/>
          <w:rFonts w:ascii="Times New Roman" w:hAnsi="Times New Roman" w:eastAsia="Arial"/>
          <w:sz w:val="28"/>
          <w:szCs w:val="28"/>
        </w:rPr>
        <w:t xml:space="preserve">части 14 и</w:t>
      </w:r>
      <w:r>
        <w:rPr>
          <w:rFonts w:ascii="Times New Roman" w:hAnsi="Times New Roman"/>
          <w:color w:val="auto"/>
          <w:sz w:val="28"/>
          <w:szCs w:val="28"/>
        </w:rPr>
        <w:t xml:space="preserve">зложить в следующей редакции: </w:t>
      </w:r>
      <w:r>
        <w:rPr>
          <w:rStyle w:val="847"/>
          <w:rFonts w:ascii="Times New Roman" w:hAnsi="Times New Roman" w:eastAsia="Arial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387"/>
        <w:gridCol w:w="354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Рекомендуемый размер окладов (должностных окладов),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952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387"/>
        <w:gridCol w:w="3543"/>
      </w:tblGrid>
      <w:tr>
        <w:tblPrEx/>
        <w:trPr/>
        <w:tc>
          <w:tcPr>
            <w:tcBorders>
              <w:top w:val="single" w:color="auto" w:sz="4" w:space="0"/>
              <w:bottom w:val="none" w:color="000000" w:sz="4" w:space="0"/>
              <w:right w:val="single" w:color="auto" w:sz="4" w:space="0"/>
            </w:tcBorders>
            <w:tcW w:w="5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3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Должности, отнесенные к ПКГ «Общеотраслевые должности служащих второго уровня»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5797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–9865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Должности, отнесенные к ПКГ «Общеотраслевые должности служащих третьего уровня»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7059–11490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Должности, отнесенные к ПКГ «Общеотраслевые должности служащих четвертого уровня»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7059–13936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части 34: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в </w:t>
      </w:r>
      <w:r>
        <w:rPr>
          <w:rFonts w:ascii="Times New Roman" w:hAnsi="Times New Roman"/>
          <w:color w:val="auto"/>
          <w:sz w:val="28"/>
          <w:szCs w:val="28"/>
        </w:rPr>
        <w:t xml:space="preserve">пункте 1: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а) </w:t>
      </w:r>
      <w:r>
        <w:rPr>
          <w:rFonts w:ascii="Times New Roman" w:hAnsi="Times New Roman"/>
          <w:sz w:val="28"/>
          <w:szCs w:val="28"/>
        </w:rPr>
        <w:t xml:space="preserve">таблицу 1 </w:t>
      </w:r>
      <w:r>
        <w:rPr>
          <w:rFonts w:ascii="Times New Roman" w:hAnsi="Times New Roman"/>
          <w:color w:val="auto"/>
          <w:sz w:val="28"/>
          <w:szCs w:val="28"/>
        </w:rPr>
        <w:t xml:space="preserve">исключить;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б) таблицу 2 </w:t>
      </w:r>
      <w:r>
        <w:rPr>
          <w:rFonts w:ascii="Times New Roman" w:hAnsi="Times New Roman"/>
          <w:color w:val="auto"/>
          <w:sz w:val="28"/>
          <w:szCs w:val="28"/>
        </w:rPr>
        <w:t xml:space="preserve">изложить в следующей редакции: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4" w:firstLine="8222"/>
        <w:jc w:val="both"/>
        <w:spacing w:after="0" w:line="240" w:lineRule="auto"/>
        <w:widowControl w:val="off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   Таблица 2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</w:r>
    </w:p>
    <w:tbl>
      <w:tblPr>
        <w:tblW w:w="95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686"/>
        <w:gridCol w:w="3118"/>
        <w:gridCol w:w="2164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Общеотраслевые профессии рабочих второго уровня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Рекомендуемый размер окладов (должностных окладов),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95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686"/>
        <w:gridCol w:w="3118"/>
        <w:gridCol w:w="2164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</w:tcBorders>
            <w:tcW w:w="21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водитель автомобиля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1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5696–6410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в таблице </w:t>
      </w:r>
      <w:r>
        <w:rPr>
          <w:rFonts w:ascii="Times New Roman" w:hAnsi="Times New Roman"/>
          <w:color w:val="auto"/>
          <w:sz w:val="28"/>
          <w:szCs w:val="28"/>
        </w:rPr>
        <w:t xml:space="preserve">пункта 2: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а) строки 1 и 2 исключить;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б) строку 3 изложить в следующей редакции: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W w:w="9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820"/>
        <w:gridCol w:w="4084"/>
      </w:tblGrid>
      <w:tr>
        <w:tblPrEx/>
        <w:trPr>
          <w:trHeight w:val="649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0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Рекомендуемые размеры окладов (должностных окладов), рублей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9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820"/>
        <w:gridCol w:w="4084"/>
      </w:tblGrid>
      <w:tr>
        <w:tblPrEx/>
        <w:trPr>
          <w:trHeight w:val="86"/>
          <w:tblHeader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0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53"/>
        </w:trPr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59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Племучетчик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оператор по искусственному осеменению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08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6055–7059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5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0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71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673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674">
    <w:name w:val="Quote Char"/>
    <w:link w:val="705"/>
    <w:uiPriority w:val="29"/>
    <w:rPr>
      <w:i/>
    </w:rPr>
  </w:style>
  <w:style w:type="character" w:styleId="675">
    <w:name w:val="Intense Quote Char"/>
    <w:link w:val="707"/>
    <w:uiPriority w:val="30"/>
    <w:rPr>
      <w:i/>
    </w:rPr>
  </w:style>
  <w:style w:type="character" w:styleId="676">
    <w:name w:val="Footer Char"/>
    <w:basedOn w:val="690"/>
    <w:link w:val="710"/>
    <w:uiPriority w:val="99"/>
  </w:style>
  <w:style w:type="character" w:styleId="677">
    <w:name w:val="Caption Char"/>
    <w:basedOn w:val="690"/>
    <w:link w:val="712"/>
    <w:uiPriority w:val="35"/>
    <w:rPr>
      <w:b/>
      <w:bCs/>
      <w:color w:val="4f81bd" w:themeColor="accent1"/>
      <w:sz w:val="18"/>
      <w:szCs w:val="18"/>
    </w:rPr>
  </w:style>
  <w:style w:type="character" w:styleId="678">
    <w:name w:val="Footnote Text Char"/>
    <w:link w:val="839"/>
    <w:uiPriority w:val="99"/>
    <w:rPr>
      <w:sz w:val="18"/>
    </w:rPr>
  </w:style>
  <w:style w:type="character" w:styleId="679">
    <w:name w:val="Endnote Text Char"/>
    <w:link w:val="842"/>
    <w:uiPriority w:val="99"/>
    <w:rPr>
      <w:sz w:val="20"/>
    </w:rPr>
  </w:style>
  <w:style w:type="paragraph" w:styleId="680" w:default="1">
    <w:name w:val="Normal"/>
    <w:link w:val="847"/>
    <w:qFormat/>
  </w:style>
  <w:style w:type="paragraph" w:styleId="681">
    <w:name w:val="Heading 1"/>
    <w:next w:val="680"/>
    <w:link w:val="868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82">
    <w:name w:val="Heading 2"/>
    <w:next w:val="680"/>
    <w:link w:val="889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83">
    <w:name w:val="Heading 3"/>
    <w:next w:val="680"/>
    <w:link w:val="86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84">
    <w:name w:val="Heading 4"/>
    <w:next w:val="680"/>
    <w:link w:val="888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85">
    <w:name w:val="Heading 5"/>
    <w:next w:val="680"/>
    <w:link w:val="867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86">
    <w:name w:val="Heading 6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87">
    <w:name w:val="Heading 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88">
    <w:name w:val="Heading 8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689">
    <w:name w:val="Heading 9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5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after="0" w:line="240" w:lineRule="auto"/>
    </w:pPr>
  </w:style>
  <w:style w:type="character" w:styleId="703" w:customStyle="1">
    <w:name w:val="Title Char"/>
    <w:basedOn w:val="690"/>
    <w:uiPriority w:val="10"/>
    <w:rPr>
      <w:sz w:val="48"/>
      <w:szCs w:val="48"/>
    </w:rPr>
  </w:style>
  <w:style w:type="character" w:styleId="704" w:customStyle="1">
    <w:name w:val="Subtitle Char"/>
    <w:basedOn w:val="690"/>
    <w:uiPriority w:val="11"/>
    <w:rPr>
      <w:sz w:val="24"/>
      <w:szCs w:val="24"/>
    </w:rPr>
  </w:style>
  <w:style w:type="paragraph" w:styleId="705">
    <w:name w:val="Quote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character" w:styleId="709" w:customStyle="1">
    <w:name w:val="Header Char"/>
    <w:basedOn w:val="690"/>
    <w:uiPriority w:val="99"/>
  </w:style>
  <w:style w:type="paragraph" w:styleId="710">
    <w:name w:val="Footer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Нижний колонтитул Знак"/>
    <w:basedOn w:val="690"/>
    <w:link w:val="710"/>
    <w:uiPriority w:val="99"/>
  </w:style>
  <w:style w:type="paragraph" w:styleId="712">
    <w:name w:val="Caption"/>
    <w:link w:val="71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3" w:customStyle="1">
    <w:name w:val="Название объекта Знак"/>
    <w:basedOn w:val="690"/>
    <w:link w:val="712"/>
    <w:uiPriority w:val="35"/>
    <w:rPr>
      <w:b/>
      <w:bCs/>
      <w:color w:val="5b9bd5" w:themeColor="accent1"/>
      <w:sz w:val="18"/>
      <w:szCs w:val="18"/>
    </w:rPr>
  </w:style>
  <w:style w:type="table" w:styleId="714" w:customStyle="1">
    <w:name w:val="Table Grid Light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5">
    <w:name w:val="Plain Table 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3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4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5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6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7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8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5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6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7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8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9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0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1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2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5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6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7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8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9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0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1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ned - Accent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7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8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9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0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1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2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3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4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5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6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7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8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39">
    <w:name w:val="footnote text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 w:customStyle="1">
    <w:name w:val="Текст сноски Знак"/>
    <w:link w:val="839"/>
    <w:uiPriority w:val="99"/>
    <w:rPr>
      <w:sz w:val="18"/>
    </w:rPr>
  </w:style>
  <w:style w:type="character" w:styleId="841">
    <w:name w:val="footnote reference"/>
    <w:basedOn w:val="690"/>
    <w:uiPriority w:val="99"/>
    <w:unhideWhenUsed/>
    <w:rPr>
      <w:vertAlign w:val="superscript"/>
    </w:rPr>
  </w:style>
  <w:style w:type="paragraph" w:styleId="842">
    <w:name w:val="endnote text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 w:customStyle="1">
    <w:name w:val="Текст концевой сноски Знак"/>
    <w:link w:val="842"/>
    <w:uiPriority w:val="99"/>
    <w:rPr>
      <w:sz w:val="20"/>
    </w:rPr>
  </w:style>
  <w:style w:type="character" w:styleId="844">
    <w:name w:val="endnote reference"/>
    <w:basedOn w:val="690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uiPriority w:val="99"/>
    <w:unhideWhenUsed/>
    <w:pPr>
      <w:spacing w:after="0"/>
    </w:pPr>
  </w:style>
  <w:style w:type="character" w:styleId="847" w:customStyle="1">
    <w:name w:val="Обычный1"/>
    <w:rPr>
      <w:color w:val="000000"/>
    </w:rPr>
  </w:style>
  <w:style w:type="paragraph" w:styleId="848">
    <w:name w:val="toc 2"/>
    <w:next w:val="680"/>
    <w:link w:val="849"/>
    <w:uiPriority w:val="39"/>
    <w:pPr>
      <w:ind w:left="200"/>
    </w:pPr>
    <w:rPr>
      <w:rFonts w:ascii="XO Thames" w:hAnsi="XO Thames"/>
      <w:sz w:val="28"/>
    </w:rPr>
  </w:style>
  <w:style w:type="character" w:styleId="849" w:customStyle="1">
    <w:name w:val="Оглавление 2 Знак"/>
    <w:link w:val="848"/>
    <w:rPr>
      <w:rFonts w:ascii="XO Thames" w:hAnsi="XO Thames"/>
      <w:sz w:val="28"/>
    </w:rPr>
  </w:style>
  <w:style w:type="paragraph" w:styleId="850" w:customStyle="1">
    <w:name w:val="ConsPlusTitle"/>
    <w:link w:val="851"/>
    <w:pPr>
      <w:spacing w:after="0" w:line="240" w:lineRule="auto"/>
      <w:widowControl w:val="off"/>
    </w:pPr>
    <w:rPr>
      <w:rFonts w:ascii="Arial" w:hAnsi="Arial"/>
      <w:b/>
      <w:sz w:val="20"/>
    </w:rPr>
  </w:style>
  <w:style w:type="character" w:styleId="851" w:customStyle="1">
    <w:name w:val="ConsPlusTitle"/>
    <w:link w:val="850"/>
    <w:rPr>
      <w:rFonts w:ascii="Arial" w:hAnsi="Arial"/>
      <w:b/>
      <w:sz w:val="20"/>
    </w:rPr>
  </w:style>
  <w:style w:type="paragraph" w:styleId="852">
    <w:name w:val="toc 4"/>
    <w:next w:val="680"/>
    <w:link w:val="853"/>
    <w:uiPriority w:val="39"/>
    <w:pPr>
      <w:ind w:left="600"/>
    </w:pPr>
    <w:rPr>
      <w:rFonts w:ascii="XO Thames" w:hAnsi="XO Thames"/>
      <w:sz w:val="28"/>
    </w:rPr>
  </w:style>
  <w:style w:type="character" w:styleId="853" w:customStyle="1">
    <w:name w:val="Оглавление 4 Знак"/>
    <w:link w:val="852"/>
    <w:rPr>
      <w:rFonts w:ascii="XO Thames" w:hAnsi="XO Thames"/>
      <w:sz w:val="28"/>
    </w:rPr>
  </w:style>
  <w:style w:type="paragraph" w:styleId="854">
    <w:name w:val="toc 6"/>
    <w:next w:val="680"/>
    <w:link w:val="855"/>
    <w:uiPriority w:val="39"/>
    <w:pPr>
      <w:ind w:left="1000"/>
    </w:pPr>
    <w:rPr>
      <w:rFonts w:ascii="XO Thames" w:hAnsi="XO Thames"/>
      <w:sz w:val="28"/>
    </w:rPr>
  </w:style>
  <w:style w:type="character" w:styleId="855" w:customStyle="1">
    <w:name w:val="Оглавление 6 Знак"/>
    <w:link w:val="854"/>
    <w:rPr>
      <w:rFonts w:ascii="XO Thames" w:hAnsi="XO Thames"/>
      <w:sz w:val="28"/>
    </w:rPr>
  </w:style>
  <w:style w:type="paragraph" w:styleId="856">
    <w:name w:val="toc 7"/>
    <w:next w:val="680"/>
    <w:link w:val="857"/>
    <w:uiPriority w:val="39"/>
    <w:pPr>
      <w:ind w:left="1200"/>
    </w:pPr>
    <w:rPr>
      <w:rFonts w:ascii="XO Thames" w:hAnsi="XO Thames"/>
      <w:sz w:val="28"/>
    </w:rPr>
  </w:style>
  <w:style w:type="character" w:styleId="857" w:customStyle="1">
    <w:name w:val="Оглавление 7 Знак"/>
    <w:link w:val="856"/>
    <w:rPr>
      <w:rFonts w:ascii="XO Thames" w:hAnsi="XO Thames"/>
      <w:sz w:val="28"/>
    </w:rPr>
  </w:style>
  <w:style w:type="paragraph" w:styleId="858">
    <w:name w:val="Header"/>
    <w:basedOn w:val="680"/>
    <w:link w:val="85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47"/>
    <w:link w:val="858"/>
    <w:rPr>
      <w:color w:val="000000"/>
    </w:rPr>
  </w:style>
  <w:style w:type="paragraph" w:styleId="860" w:customStyle="1">
    <w:name w:val="Endnote"/>
    <w:link w:val="861"/>
    <w:pPr>
      <w:ind w:firstLine="851"/>
      <w:jc w:val="both"/>
    </w:pPr>
    <w:rPr>
      <w:rFonts w:ascii="XO Thames" w:hAnsi="XO Thames"/>
    </w:rPr>
  </w:style>
  <w:style w:type="character" w:styleId="861" w:customStyle="1">
    <w:name w:val="Endnote"/>
    <w:link w:val="860"/>
    <w:rPr>
      <w:rFonts w:ascii="XO Thames" w:hAnsi="XO Thames"/>
      <w:sz w:val="22"/>
    </w:rPr>
  </w:style>
  <w:style w:type="character" w:styleId="862" w:customStyle="1">
    <w:name w:val="Заголовок 3 Знак"/>
    <w:link w:val="683"/>
    <w:rPr>
      <w:rFonts w:ascii="XO Thames" w:hAnsi="XO Thames"/>
      <w:b/>
      <w:sz w:val="26"/>
    </w:rPr>
  </w:style>
  <w:style w:type="paragraph" w:styleId="863">
    <w:name w:val="List Paragraph"/>
    <w:basedOn w:val="680"/>
    <w:link w:val="864"/>
    <w:uiPriority w:val="34"/>
    <w:qFormat/>
    <w:pPr>
      <w:contextualSpacing/>
      <w:ind w:left="720"/>
    </w:pPr>
  </w:style>
  <w:style w:type="character" w:styleId="864" w:customStyle="1">
    <w:name w:val="Абзац списка Знак"/>
    <w:basedOn w:val="847"/>
    <w:link w:val="863"/>
    <w:uiPriority w:val="34"/>
    <w:rPr>
      <w:color w:val="000000"/>
    </w:rPr>
  </w:style>
  <w:style w:type="paragraph" w:styleId="865">
    <w:name w:val="toc 3"/>
    <w:next w:val="680"/>
    <w:link w:val="866"/>
    <w:uiPriority w:val="39"/>
    <w:pPr>
      <w:ind w:left="400"/>
    </w:pPr>
    <w:rPr>
      <w:rFonts w:ascii="XO Thames" w:hAnsi="XO Thames"/>
      <w:sz w:val="28"/>
    </w:rPr>
  </w:style>
  <w:style w:type="character" w:styleId="866" w:customStyle="1">
    <w:name w:val="Оглавление 3 Знак"/>
    <w:link w:val="865"/>
    <w:rPr>
      <w:rFonts w:ascii="XO Thames" w:hAnsi="XO Thames"/>
      <w:sz w:val="28"/>
    </w:rPr>
  </w:style>
  <w:style w:type="character" w:styleId="867" w:customStyle="1">
    <w:name w:val="Заголовок 5 Знак"/>
    <w:link w:val="685"/>
    <w:rPr>
      <w:rFonts w:ascii="XO Thames" w:hAnsi="XO Thames"/>
      <w:b/>
      <w:sz w:val="22"/>
    </w:rPr>
  </w:style>
  <w:style w:type="character" w:styleId="868" w:customStyle="1">
    <w:name w:val="Заголовок 1 Знак"/>
    <w:link w:val="681"/>
    <w:rPr>
      <w:rFonts w:ascii="XO Thames" w:hAnsi="XO Thames"/>
      <w:b/>
      <w:sz w:val="32"/>
    </w:rPr>
  </w:style>
  <w:style w:type="paragraph" w:styleId="869" w:customStyle="1">
    <w:name w:val="Гиперссылка1"/>
    <w:link w:val="870"/>
    <w:rPr>
      <w:color w:val="0000ff"/>
      <w:u w:val="single"/>
    </w:rPr>
  </w:style>
  <w:style w:type="character" w:styleId="870">
    <w:name w:val="Hyperlink"/>
    <w:link w:val="869"/>
    <w:rPr>
      <w:color w:val="0000ff"/>
      <w:u w:val="single"/>
    </w:rPr>
  </w:style>
  <w:style w:type="paragraph" w:styleId="871" w:customStyle="1">
    <w:name w:val="Footnote"/>
    <w:link w:val="872"/>
    <w:pPr>
      <w:ind w:firstLine="851"/>
      <w:jc w:val="both"/>
    </w:pPr>
    <w:rPr>
      <w:rFonts w:ascii="XO Thames" w:hAnsi="XO Thames"/>
    </w:rPr>
  </w:style>
  <w:style w:type="character" w:styleId="872" w:customStyle="1">
    <w:name w:val="Footnote"/>
    <w:link w:val="871"/>
    <w:rPr>
      <w:rFonts w:ascii="XO Thames" w:hAnsi="XO Thames"/>
      <w:sz w:val="22"/>
    </w:rPr>
  </w:style>
  <w:style w:type="paragraph" w:styleId="873">
    <w:name w:val="toc 1"/>
    <w:next w:val="680"/>
    <w:link w:val="874"/>
    <w:uiPriority w:val="39"/>
    <w:rPr>
      <w:rFonts w:ascii="XO Thames" w:hAnsi="XO Thames"/>
      <w:b/>
      <w:sz w:val="28"/>
    </w:rPr>
  </w:style>
  <w:style w:type="character" w:styleId="874" w:customStyle="1">
    <w:name w:val="Оглавление 1 Знак"/>
    <w:link w:val="873"/>
    <w:rPr>
      <w:rFonts w:ascii="XO Thames" w:hAnsi="XO Thames"/>
      <w:b/>
      <w:sz w:val="28"/>
    </w:rPr>
  </w:style>
  <w:style w:type="paragraph" w:styleId="875" w:customStyle="1">
    <w:name w:val="Основной шрифт абзаца1"/>
  </w:style>
  <w:style w:type="paragraph" w:styleId="876" w:customStyle="1">
    <w:name w:val="Header and Footer"/>
    <w:link w:val="877"/>
    <w:pPr>
      <w:jc w:val="both"/>
      <w:spacing w:line="240" w:lineRule="auto"/>
    </w:pPr>
    <w:rPr>
      <w:rFonts w:ascii="XO Thames" w:hAnsi="XO Thames"/>
      <w:sz w:val="28"/>
    </w:rPr>
  </w:style>
  <w:style w:type="character" w:styleId="877" w:customStyle="1">
    <w:name w:val="Header and Footer"/>
    <w:link w:val="876"/>
    <w:rPr>
      <w:rFonts w:ascii="XO Thames" w:hAnsi="XO Thames"/>
      <w:sz w:val="28"/>
    </w:rPr>
  </w:style>
  <w:style w:type="paragraph" w:styleId="878">
    <w:name w:val="toc 9"/>
    <w:next w:val="680"/>
    <w:link w:val="879"/>
    <w:uiPriority w:val="39"/>
    <w:pPr>
      <w:ind w:left="1600"/>
    </w:pPr>
    <w:rPr>
      <w:rFonts w:ascii="XO Thames" w:hAnsi="XO Thames"/>
      <w:sz w:val="28"/>
    </w:rPr>
  </w:style>
  <w:style w:type="character" w:styleId="879" w:customStyle="1">
    <w:name w:val="Оглавление 9 Знак"/>
    <w:link w:val="878"/>
    <w:rPr>
      <w:rFonts w:ascii="XO Thames" w:hAnsi="XO Thames"/>
      <w:sz w:val="28"/>
    </w:rPr>
  </w:style>
  <w:style w:type="paragraph" w:styleId="880">
    <w:name w:val="toc 8"/>
    <w:next w:val="680"/>
    <w:link w:val="881"/>
    <w:uiPriority w:val="39"/>
    <w:pPr>
      <w:ind w:left="1400"/>
    </w:pPr>
    <w:rPr>
      <w:rFonts w:ascii="XO Thames" w:hAnsi="XO Thames"/>
      <w:sz w:val="28"/>
    </w:rPr>
  </w:style>
  <w:style w:type="character" w:styleId="881" w:customStyle="1">
    <w:name w:val="Оглавление 8 Знак"/>
    <w:link w:val="880"/>
    <w:rPr>
      <w:rFonts w:ascii="XO Thames" w:hAnsi="XO Thames"/>
      <w:sz w:val="28"/>
    </w:rPr>
  </w:style>
  <w:style w:type="paragraph" w:styleId="882">
    <w:name w:val="toc 5"/>
    <w:next w:val="680"/>
    <w:link w:val="883"/>
    <w:uiPriority w:val="39"/>
    <w:pPr>
      <w:ind w:left="800"/>
    </w:pPr>
    <w:rPr>
      <w:rFonts w:ascii="XO Thames" w:hAnsi="XO Thames"/>
      <w:sz w:val="28"/>
    </w:rPr>
  </w:style>
  <w:style w:type="character" w:styleId="883" w:customStyle="1">
    <w:name w:val="Оглавление 5 Знак"/>
    <w:link w:val="882"/>
    <w:rPr>
      <w:rFonts w:ascii="XO Thames" w:hAnsi="XO Thames"/>
      <w:sz w:val="28"/>
    </w:rPr>
  </w:style>
  <w:style w:type="paragraph" w:styleId="884">
    <w:name w:val="Subtitle"/>
    <w:next w:val="680"/>
    <w:link w:val="88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85" w:customStyle="1">
    <w:name w:val="Подзаголовок Знак"/>
    <w:link w:val="884"/>
    <w:rPr>
      <w:rFonts w:ascii="XO Thames" w:hAnsi="XO Thames"/>
      <w:i/>
      <w:sz w:val="24"/>
    </w:rPr>
  </w:style>
  <w:style w:type="paragraph" w:styleId="886">
    <w:name w:val="Title"/>
    <w:next w:val="680"/>
    <w:link w:val="887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87" w:customStyle="1">
    <w:name w:val="Заголовок Знак"/>
    <w:link w:val="886"/>
    <w:rPr>
      <w:rFonts w:ascii="XO Thames" w:hAnsi="XO Thames"/>
      <w:b/>
      <w:caps/>
      <w:sz w:val="40"/>
    </w:rPr>
  </w:style>
  <w:style w:type="character" w:styleId="888" w:customStyle="1">
    <w:name w:val="Заголовок 4 Знак"/>
    <w:link w:val="684"/>
    <w:rPr>
      <w:rFonts w:ascii="XO Thames" w:hAnsi="XO Thames"/>
      <w:b/>
      <w:sz w:val="24"/>
    </w:rPr>
  </w:style>
  <w:style w:type="character" w:styleId="889" w:customStyle="1">
    <w:name w:val="Заголовок 2 Знак"/>
    <w:link w:val="682"/>
    <w:rPr>
      <w:rFonts w:ascii="XO Thames" w:hAnsi="XO Thames"/>
      <w:b/>
      <w:sz w:val="28"/>
    </w:rPr>
  </w:style>
  <w:style w:type="table" w:styleId="890">
    <w:name w:val="Table Grid"/>
    <w:basedOn w:val="69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Normal (Web)"/>
    <w:basedOn w:val="680"/>
    <w:link w:val="892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892" w:customStyle="1">
    <w:name w:val="Обычный (веб) Знак"/>
    <w:basedOn w:val="847"/>
    <w:link w:val="891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Дарья Сергеевна</dc:creator>
  <cp:lastModifiedBy>leonovads</cp:lastModifiedBy>
  <cp:revision>12</cp:revision>
  <dcterms:created xsi:type="dcterms:W3CDTF">2025-08-04T02:02:00Z</dcterms:created>
  <dcterms:modified xsi:type="dcterms:W3CDTF">2026-04-07T22:00:58Z</dcterms:modified>
</cp:coreProperties>
</file>