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установлении сроков начала навигации для маломерных судов на водных объектах, расположенных </w:t>
      </w:r>
      <w:r>
        <w:rPr>
          <w:rFonts w:ascii="Times New Roman" w:hAnsi="Times New Roman"/>
          <w:b/>
          <w:sz w:val="28"/>
        </w:rPr>
        <w:t xml:space="preserve">на территории Камчатского края, </w:t>
      </w:r>
      <w:r>
        <w:br/>
      </w:r>
      <w:r>
        <w:rPr>
          <w:rFonts w:ascii="Times New Roman" w:hAnsi="Times New Roman"/>
          <w:b/>
          <w:sz w:val="28"/>
        </w:rPr>
        <w:t xml:space="preserve">в 202</w:t>
      </w:r>
      <w:r>
        <w:rPr>
          <w:rFonts w:ascii="Times New Roman" w:hAnsi="Times New Roman"/>
          <w:b/>
          <w:sz w:val="28"/>
        </w:rPr>
        <w:t xml:space="preserve">6</w:t>
      </w:r>
      <w:r>
        <w:rPr>
          <w:rFonts w:ascii="Times New Roman" w:hAnsi="Times New Roman"/>
          <w:b/>
          <w:sz w:val="28"/>
        </w:rPr>
        <w:t xml:space="preserve"> году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В соответствии с частью 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 Правил пользования маломерными судами на водных объектах на территории Камчатского края</w:t>
      </w:r>
      <w:r>
        <w:rPr>
          <w:rFonts w:ascii="Times New Roman" w:hAnsi="Times New Roman"/>
          <w:sz w:val="28"/>
        </w:rPr>
        <w:t xml:space="preserve">, утвержденных постановлением Правительства Камчатского края от 20.03.2026 № 152-П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целях обеспечения безопасности людей на водных объектах, расположенных на территории Камчатского края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345" w:leader="none"/>
          <w:tab w:val="left" w:pos="600" w:leader="none"/>
          <w:tab w:val="left" w:pos="675" w:leader="none"/>
          <w:tab w:val="left" w:pos="795" w:leader="none"/>
          <w:tab w:val="left" w:pos="102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ab/>
        <w:t xml:space="preserve">Установить сроки начала навигации в 202</w:t>
      </w: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 году для плавания маломерных судов, за исключением маломерных судов,</w:t>
      </w:r>
      <w:r>
        <w:rPr>
          <w:rFonts w:ascii="Times New Roman" w:hAnsi="Times New Roman"/>
          <w:sz w:val="28"/>
        </w:rPr>
        <w:t xml:space="preserve"> указанных в части 2 настоящего постановления, на водных объектах, расположенных на территории Камчатского края: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 12 апреля – на водных объектах, расположенных в муниципальных образованиях: Елизовский муниципальный район, Вилючинский городской округ, М</w:t>
      </w:r>
      <w:r>
        <w:rPr>
          <w:rFonts w:ascii="Times New Roman" w:hAnsi="Times New Roman"/>
          <w:sz w:val="28"/>
        </w:rPr>
        <w:t xml:space="preserve">ильковский муниципальный округ Камчатского края, Петропавловск-Камчатский городской округ;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 20 апреля – на водных объектах, расположенных в муниципальных образованиях: Усть-Камчатский муниципальный округ Камчатского края, Соболевский муниципальный райо</w:t>
      </w:r>
      <w:r>
        <w:rPr>
          <w:rFonts w:ascii="Times New Roman" w:hAnsi="Times New Roman"/>
          <w:sz w:val="28"/>
        </w:rPr>
        <w:t xml:space="preserve">н, </w:t>
      </w:r>
      <w:r>
        <w:rPr>
          <w:rFonts w:ascii="Times New Roman" w:hAnsi="Times New Roman"/>
          <w:sz w:val="28"/>
        </w:rPr>
        <w:t xml:space="preserve">Алеутский муниципальный округ в Камчатском крае, Быстринский муниципальный округ Камчатского края, Усть-Большерецкий муниципальный округ Камчатского края;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675" w:leader="none"/>
          <w:tab w:val="left" w:pos="735" w:leader="none"/>
          <w:tab w:val="left" w:pos="108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</w:t>
      </w:r>
      <w:r>
        <w:rPr>
          <w:rFonts w:ascii="Times New Roman" w:hAnsi="Times New Roman"/>
          <w:sz w:val="28"/>
        </w:rPr>
        <w:tab/>
        <w:t xml:space="preserve">с 5 мая – на </w:t>
      </w:r>
      <w:r>
        <w:rPr>
          <w:rFonts w:ascii="Times New Roman" w:hAnsi="Times New Roman"/>
          <w:sz w:val="28"/>
        </w:rPr>
        <w:t xml:space="preserve">водных объектах, расположенных в Тигильском муниципальном округе Камчатского края;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</w:t>
      </w:r>
      <w:r>
        <w:rPr>
          <w:rFonts w:ascii="Times New Roman" w:hAnsi="Times New Roman"/>
          <w:sz w:val="28"/>
        </w:rPr>
        <w:tab/>
        <w:t xml:space="preserve">с 7 мая – на водных объектах, расположенных в Олюторском муниципальном районе;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</w:t>
      </w:r>
      <w:r>
        <w:rPr>
          <w:rFonts w:ascii="Times New Roman" w:hAnsi="Times New Roman"/>
          <w:sz w:val="28"/>
        </w:rPr>
        <w:tab/>
        <w:t xml:space="preserve">с 10 мая – на водных объектах, расположенных в городском округе «поселок Палана»;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675" w:leader="none"/>
          <w:tab w:val="left" w:pos="108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</w:t>
      </w:r>
      <w:r>
        <w:rPr>
          <w:rFonts w:ascii="Times New Roman" w:hAnsi="Times New Roman"/>
          <w:sz w:val="28"/>
        </w:rPr>
        <w:tab/>
        <w:t xml:space="preserve">с 1</w:t>
      </w:r>
      <w:r>
        <w:rPr>
          <w:rFonts w:ascii="Times New Roman" w:hAnsi="Times New Roman"/>
          <w:sz w:val="28"/>
        </w:rPr>
        <w:t xml:space="preserve">5 мая – на водных объектах, расположенных в Карагинском муниципальном районе;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</w:t>
      </w:r>
      <w:r>
        <w:rPr>
          <w:rFonts w:ascii="Times New Roman" w:hAnsi="Times New Roman"/>
          <w:sz w:val="28"/>
        </w:rPr>
        <w:tab/>
        <w:t xml:space="preserve">с 1 июня – на водных объектах, расположенных в Пенжинском муниципальном районе.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ab/>
        <w:t xml:space="preserve">Установить сроки начала навигации в 2026 году для плавания маломерных судов, используемых го</w:t>
      </w:r>
      <w:r>
        <w:rPr>
          <w:rFonts w:ascii="Times New Roman" w:hAnsi="Times New Roman"/>
          <w:sz w:val="28"/>
        </w:rPr>
        <w:t xml:space="preserve">сударственными органами при осуществлении ими контрольных и надзорных функций, пожарно-спасательными, поисково-спасательными, аварийно-спасательными формированиями, подчиненными Главному управлению Министерства Российской Федерации по делам гражданской обо</w:t>
      </w:r>
      <w:r>
        <w:rPr>
          <w:rFonts w:ascii="Times New Roman" w:hAnsi="Times New Roman"/>
          <w:sz w:val="28"/>
        </w:rPr>
        <w:t xml:space="preserve">роны, чрезвычайным ситуациям и ликвидации последствий стихийных бедствий по Камчатскому краю, а также организациями, созданными в целях обеспечения осуществления полномочий исполнительных органов Камчатского края в области гражданской обороны, предупрежден</w:t>
      </w:r>
      <w:r>
        <w:rPr>
          <w:rFonts w:ascii="Times New Roman" w:hAnsi="Times New Roman"/>
          <w:sz w:val="28"/>
        </w:rPr>
        <w:t xml:space="preserve">ия и ликвидации чрезвычайных ситуаций, обеспечения пожарной безопасности и безопасности людей на водных объектах на территории Камчатского края: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highlight w:val="white"/>
        </w:rPr>
        <w:t xml:space="preserve">с 23 марта</w:t>
      </w:r>
      <w:r>
        <w:rPr>
          <w:rFonts w:ascii="Times New Roman" w:hAnsi="Times New Roman"/>
          <w:sz w:val="28"/>
        </w:rPr>
        <w:t xml:space="preserve"> – на водных объектах, расположенных в муниципальных образованиях: Алеутский муниципальный округ в</w:t>
      </w:r>
      <w:r>
        <w:rPr>
          <w:rFonts w:ascii="Times New Roman" w:hAnsi="Times New Roman"/>
          <w:sz w:val="28"/>
        </w:rPr>
        <w:t xml:space="preserve"> Камчатском крае, Быстринский муниципальный округ Камчатского края, Вилючинский городской округ, Елизовский муниципальный район, Мильковский муниципальный округ Камчатского края, Петропавловск-Камчатский городской округ, Соболевский муниципальный район, Ус</w:t>
      </w:r>
      <w:r>
        <w:rPr>
          <w:rFonts w:ascii="Times New Roman" w:hAnsi="Times New Roman"/>
          <w:sz w:val="28"/>
        </w:rPr>
        <w:t xml:space="preserve">ть-Большерецкий муниципальный округ Камчатского края, Усть-Камчатский муниципальный округ Камчатского края;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 21 апреля – на водных объектах, расположенных в муниципальных образованиях: городской округ «поселок Палана», Карагинский муниципальный район, </w:t>
      </w:r>
      <w:r>
        <w:rPr>
          <w:rFonts w:ascii="Times New Roman" w:hAnsi="Times New Roman"/>
          <w:sz w:val="28"/>
        </w:rPr>
        <w:t xml:space="preserve">Олюторский муниципальный район, Пенжинский муниципальный район, Тигильский муниципальный округ Камчатского края.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28"/>
        </w:rPr>
        <w:tab/>
        <w:t xml:space="preserve">Рекомендовать Главному управлению Министерства Российской Федерации по делам гражданской обороны, чрезвычайным ситуациям и ликвидации послед</w:t>
      </w:r>
      <w:r>
        <w:rPr>
          <w:rFonts w:ascii="Times New Roman" w:hAnsi="Times New Roman"/>
          <w:sz w:val="28"/>
        </w:rPr>
        <w:t xml:space="preserve">ствий стихийных бедствий по Камчатскому краю осуществлять контроль за исполнением настоящего постановления.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Настоящее постановление вступает в силу после дня его официального опубликования и распространяется на правоотношения, возникшие с 23.03.2026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1251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7" w:bottom="1134" w:left="1417" w:header="567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57"/>
    <w:link w:val="85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4">
    <w:name w:val="Heading 2 Char"/>
    <w:basedOn w:val="857"/>
    <w:link w:val="853"/>
    <w:uiPriority w:val="9"/>
    <w:rPr>
      <w:rFonts w:ascii="Liberation Sans" w:hAnsi="Liberation Sans" w:eastAsia="Liberation Sans" w:cs="Liberation Sans"/>
      <w:sz w:val="34"/>
    </w:rPr>
  </w:style>
  <w:style w:type="character" w:styleId="695">
    <w:name w:val="Heading 3 Char"/>
    <w:basedOn w:val="857"/>
    <w:link w:val="85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6">
    <w:name w:val="Heading 4 Char"/>
    <w:basedOn w:val="857"/>
    <w:link w:val="85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7">
    <w:name w:val="Heading 5 Char"/>
    <w:basedOn w:val="857"/>
    <w:link w:val="85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8">
    <w:name w:val="Heading 6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>
    <w:name w:val="Heading 6 Char"/>
    <w:basedOn w:val="857"/>
    <w:link w:val="6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basedOn w:val="857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basedOn w:val="857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basedOn w:val="857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51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character" w:styleId="708">
    <w:name w:val="Title Char"/>
    <w:basedOn w:val="857"/>
    <w:link w:val="897"/>
    <w:uiPriority w:val="10"/>
    <w:rPr>
      <w:sz w:val="48"/>
      <w:szCs w:val="48"/>
    </w:rPr>
  </w:style>
  <w:style w:type="character" w:styleId="709">
    <w:name w:val="Subtitle Char"/>
    <w:basedOn w:val="857"/>
    <w:link w:val="893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65"/>
    <w:uiPriority w:val="99"/>
  </w:style>
  <w:style w:type="character" w:styleId="715">
    <w:name w:val="Footer Char"/>
    <w:basedOn w:val="857"/>
    <w:link w:val="895"/>
    <w:uiPriority w:val="99"/>
  </w:style>
  <w:style w:type="paragraph" w:styleId="716">
    <w:name w:val="Caption"/>
    <w:basedOn w:val="851"/>
    <w:next w:val="851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57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7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2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51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57"/>
    <w:uiPriority w:val="99"/>
    <w:unhideWhenUsed/>
    <w:rPr>
      <w:vertAlign w:val="superscript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</w:style>
  <w:style w:type="paragraph" w:styleId="852">
    <w:name w:val="Heading 1"/>
    <w:next w:val="851"/>
    <w:link w:val="877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3">
    <w:name w:val="Heading 2"/>
    <w:next w:val="851"/>
    <w:link w:val="9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4">
    <w:name w:val="Heading 3"/>
    <w:next w:val="851"/>
    <w:link w:val="87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5">
    <w:name w:val="Heading 4"/>
    <w:next w:val="851"/>
    <w:link w:val="90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6">
    <w:name w:val="Heading 5"/>
    <w:next w:val="851"/>
    <w:link w:val="87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</w:style>
  <w:style w:type="paragraph" w:styleId="861">
    <w:name w:val="toc 2"/>
    <w:next w:val="851"/>
    <w:link w:val="862"/>
    <w:uiPriority w:val="39"/>
    <w:pPr>
      <w:ind w:left="200"/>
    </w:pPr>
    <w:rPr>
      <w:rFonts w:ascii="XO Thames" w:hAnsi="XO Thames"/>
      <w:sz w:val="28"/>
    </w:rPr>
  </w:style>
  <w:style w:type="character" w:styleId="862" w:customStyle="1">
    <w:name w:val="Оглавление 2 Знак"/>
    <w:link w:val="861"/>
    <w:rPr>
      <w:rFonts w:ascii="XO Thames" w:hAnsi="XO Thames"/>
      <w:sz w:val="28"/>
    </w:rPr>
  </w:style>
  <w:style w:type="paragraph" w:styleId="863">
    <w:name w:val="toc 4"/>
    <w:next w:val="851"/>
    <w:link w:val="864"/>
    <w:uiPriority w:val="39"/>
    <w:pPr>
      <w:ind w:left="600"/>
    </w:pPr>
    <w:rPr>
      <w:rFonts w:ascii="XO Thames" w:hAnsi="XO Thames"/>
      <w:sz w:val="28"/>
    </w:rPr>
  </w:style>
  <w:style w:type="character" w:styleId="864" w:customStyle="1">
    <w:name w:val="Оглавление 4 Знак"/>
    <w:link w:val="863"/>
    <w:rPr>
      <w:rFonts w:ascii="XO Thames" w:hAnsi="XO Thames"/>
      <w:sz w:val="28"/>
    </w:rPr>
  </w:style>
  <w:style w:type="paragraph" w:styleId="865">
    <w:name w:val="Header"/>
    <w:basedOn w:val="851"/>
    <w:link w:val="866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60"/>
    <w:link w:val="865"/>
    <w:uiPriority w:val="99"/>
  </w:style>
  <w:style w:type="paragraph" w:styleId="867">
    <w:name w:val="toc 6"/>
    <w:next w:val="851"/>
    <w:link w:val="868"/>
    <w:uiPriority w:val="39"/>
    <w:pPr>
      <w:ind w:left="1000"/>
    </w:pPr>
    <w:rPr>
      <w:rFonts w:ascii="XO Thames" w:hAnsi="XO Thames"/>
      <w:sz w:val="28"/>
    </w:rPr>
  </w:style>
  <w:style w:type="character" w:styleId="868" w:customStyle="1">
    <w:name w:val="Оглавление 6 Знак"/>
    <w:link w:val="867"/>
    <w:rPr>
      <w:rFonts w:ascii="XO Thames" w:hAnsi="XO Thames"/>
      <w:sz w:val="28"/>
    </w:rPr>
  </w:style>
  <w:style w:type="paragraph" w:styleId="869">
    <w:name w:val="toc 7"/>
    <w:next w:val="851"/>
    <w:link w:val="870"/>
    <w:uiPriority w:val="39"/>
    <w:pPr>
      <w:ind w:left="1200"/>
    </w:pPr>
    <w:rPr>
      <w:rFonts w:ascii="XO Thames" w:hAnsi="XO Thames"/>
      <w:sz w:val="28"/>
    </w:rPr>
  </w:style>
  <w:style w:type="character" w:styleId="870" w:customStyle="1">
    <w:name w:val="Оглавление 7 Знак"/>
    <w:link w:val="869"/>
    <w:rPr>
      <w:rFonts w:ascii="XO Thames" w:hAnsi="XO Thames"/>
      <w:sz w:val="28"/>
    </w:rPr>
  </w:style>
  <w:style w:type="character" w:styleId="871" w:customStyle="1">
    <w:name w:val="Заголовок 3 Знак"/>
    <w:link w:val="854"/>
    <w:rPr>
      <w:rFonts w:ascii="XO Thames" w:hAnsi="XO Thames"/>
      <w:b/>
      <w:sz w:val="26"/>
    </w:rPr>
  </w:style>
  <w:style w:type="paragraph" w:styleId="872">
    <w:name w:val="Plain Text"/>
    <w:basedOn w:val="851"/>
    <w:link w:val="873"/>
    <w:pPr>
      <w:spacing w:after="0" w:line="240" w:lineRule="auto"/>
    </w:pPr>
    <w:rPr>
      <w:rFonts w:ascii="Calibri" w:hAnsi="Calibri"/>
    </w:rPr>
  </w:style>
  <w:style w:type="character" w:styleId="873" w:customStyle="1">
    <w:name w:val="Текст Знак"/>
    <w:basedOn w:val="860"/>
    <w:link w:val="872"/>
    <w:rPr>
      <w:rFonts w:ascii="Calibri" w:hAnsi="Calibri"/>
    </w:rPr>
  </w:style>
  <w:style w:type="paragraph" w:styleId="874">
    <w:name w:val="toc 3"/>
    <w:next w:val="851"/>
    <w:link w:val="875"/>
    <w:uiPriority w:val="39"/>
    <w:pPr>
      <w:ind w:left="400"/>
    </w:pPr>
    <w:rPr>
      <w:rFonts w:ascii="XO Thames" w:hAnsi="XO Thames"/>
      <w:sz w:val="28"/>
    </w:rPr>
  </w:style>
  <w:style w:type="character" w:styleId="875" w:customStyle="1">
    <w:name w:val="Оглавление 3 Знак"/>
    <w:link w:val="874"/>
    <w:rPr>
      <w:rFonts w:ascii="XO Thames" w:hAnsi="XO Thames"/>
      <w:sz w:val="28"/>
    </w:rPr>
  </w:style>
  <w:style w:type="character" w:styleId="876" w:customStyle="1">
    <w:name w:val="Заголовок 5 Знак"/>
    <w:link w:val="856"/>
    <w:rPr>
      <w:rFonts w:ascii="XO Thames" w:hAnsi="XO Thames"/>
      <w:b/>
      <w:sz w:val="22"/>
    </w:rPr>
  </w:style>
  <w:style w:type="character" w:styleId="877" w:customStyle="1">
    <w:name w:val="Заголовок 1 Знак"/>
    <w:link w:val="852"/>
    <w:rPr>
      <w:rFonts w:ascii="XO Thames" w:hAnsi="XO Thames"/>
      <w:b/>
      <w:sz w:val="32"/>
    </w:rPr>
  </w:style>
  <w:style w:type="paragraph" w:styleId="878" w:customStyle="1">
    <w:name w:val="Гиперссылка1"/>
    <w:basedOn w:val="886"/>
    <w:link w:val="879"/>
    <w:rPr>
      <w:color w:val="0563c1" w:themeColor="hyperlink"/>
      <w:u w:val="single"/>
    </w:rPr>
  </w:style>
  <w:style w:type="character" w:styleId="879">
    <w:name w:val="Hyperlink"/>
    <w:basedOn w:val="857"/>
    <w:link w:val="878"/>
    <w:rPr>
      <w:color w:val="0563c1" w:themeColor="hyperlink"/>
      <w:u w:val="single"/>
    </w:rPr>
  </w:style>
  <w:style w:type="paragraph" w:styleId="880" w:customStyle="1">
    <w:name w:val="Footnote"/>
    <w:link w:val="881"/>
    <w:pPr>
      <w:ind w:firstLine="851"/>
      <w:jc w:val="both"/>
    </w:pPr>
    <w:rPr>
      <w:rFonts w:ascii="XO Thames" w:hAnsi="XO Thames"/>
    </w:rPr>
  </w:style>
  <w:style w:type="character" w:styleId="881" w:customStyle="1">
    <w:name w:val="Footnote"/>
    <w:link w:val="880"/>
    <w:rPr>
      <w:rFonts w:ascii="XO Thames" w:hAnsi="XO Thames"/>
      <w:sz w:val="22"/>
    </w:rPr>
  </w:style>
  <w:style w:type="paragraph" w:styleId="882">
    <w:name w:val="toc 1"/>
    <w:next w:val="851"/>
    <w:link w:val="883"/>
    <w:uiPriority w:val="39"/>
    <w:rPr>
      <w:rFonts w:ascii="XO Thames" w:hAnsi="XO Thames"/>
      <w:b/>
      <w:sz w:val="28"/>
    </w:rPr>
  </w:style>
  <w:style w:type="character" w:styleId="883" w:customStyle="1">
    <w:name w:val="Оглавление 1 Знак"/>
    <w:link w:val="882"/>
    <w:rPr>
      <w:rFonts w:ascii="XO Thames" w:hAnsi="XO Thames"/>
      <w:b/>
      <w:sz w:val="28"/>
    </w:rPr>
  </w:style>
  <w:style w:type="paragraph" w:styleId="884" w:customStyle="1">
    <w:name w:val="Header and Footer"/>
    <w:link w:val="885"/>
    <w:pPr>
      <w:jc w:val="both"/>
      <w:spacing w:line="240" w:lineRule="auto"/>
    </w:pPr>
    <w:rPr>
      <w:rFonts w:ascii="XO Thames" w:hAnsi="XO Thames"/>
      <w:sz w:val="20"/>
    </w:rPr>
  </w:style>
  <w:style w:type="character" w:styleId="885" w:customStyle="1">
    <w:name w:val="Header and Footer"/>
    <w:link w:val="884"/>
    <w:rPr>
      <w:rFonts w:ascii="XO Thames" w:hAnsi="XO Thames"/>
      <w:sz w:val="20"/>
    </w:rPr>
  </w:style>
  <w:style w:type="paragraph" w:styleId="886" w:customStyle="1">
    <w:name w:val="Основной шрифт абзаца1"/>
  </w:style>
  <w:style w:type="paragraph" w:styleId="887">
    <w:name w:val="toc 9"/>
    <w:next w:val="851"/>
    <w:link w:val="888"/>
    <w:uiPriority w:val="39"/>
    <w:pPr>
      <w:ind w:left="1600"/>
    </w:pPr>
    <w:rPr>
      <w:rFonts w:ascii="XO Thames" w:hAnsi="XO Thames"/>
      <w:sz w:val="28"/>
    </w:rPr>
  </w:style>
  <w:style w:type="character" w:styleId="888" w:customStyle="1">
    <w:name w:val="Оглавление 9 Знак"/>
    <w:link w:val="887"/>
    <w:rPr>
      <w:rFonts w:ascii="XO Thames" w:hAnsi="XO Thames"/>
      <w:sz w:val="28"/>
    </w:rPr>
  </w:style>
  <w:style w:type="paragraph" w:styleId="889">
    <w:name w:val="toc 8"/>
    <w:next w:val="851"/>
    <w:link w:val="890"/>
    <w:uiPriority w:val="39"/>
    <w:pPr>
      <w:ind w:left="1400"/>
    </w:pPr>
    <w:rPr>
      <w:rFonts w:ascii="XO Thames" w:hAnsi="XO Thames"/>
      <w:sz w:val="28"/>
    </w:rPr>
  </w:style>
  <w:style w:type="character" w:styleId="890" w:customStyle="1">
    <w:name w:val="Оглавление 8 Знак"/>
    <w:link w:val="889"/>
    <w:rPr>
      <w:rFonts w:ascii="XO Thames" w:hAnsi="XO Thames"/>
      <w:sz w:val="28"/>
    </w:rPr>
  </w:style>
  <w:style w:type="paragraph" w:styleId="891">
    <w:name w:val="toc 5"/>
    <w:next w:val="851"/>
    <w:link w:val="892"/>
    <w:uiPriority w:val="39"/>
    <w:pPr>
      <w:ind w:left="800"/>
    </w:pPr>
    <w:rPr>
      <w:rFonts w:ascii="XO Thames" w:hAnsi="XO Thames"/>
      <w:sz w:val="28"/>
    </w:rPr>
  </w:style>
  <w:style w:type="character" w:styleId="892" w:customStyle="1">
    <w:name w:val="Оглавление 5 Знак"/>
    <w:link w:val="891"/>
    <w:rPr>
      <w:rFonts w:ascii="XO Thames" w:hAnsi="XO Thames"/>
      <w:sz w:val="28"/>
    </w:rPr>
  </w:style>
  <w:style w:type="paragraph" w:styleId="893">
    <w:name w:val="Subtitle"/>
    <w:next w:val="851"/>
    <w:link w:val="894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4" w:customStyle="1">
    <w:name w:val="Подзаголовок Знак"/>
    <w:link w:val="893"/>
    <w:rPr>
      <w:rFonts w:ascii="XO Thames" w:hAnsi="XO Thames"/>
      <w:i/>
      <w:sz w:val="24"/>
    </w:rPr>
  </w:style>
  <w:style w:type="paragraph" w:styleId="895">
    <w:name w:val="Footer"/>
    <w:basedOn w:val="851"/>
    <w:link w:val="89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6" w:customStyle="1">
    <w:name w:val="Нижний колонтитул Знак"/>
    <w:basedOn w:val="860"/>
    <w:link w:val="895"/>
    <w:rPr>
      <w:rFonts w:ascii="Times New Roman" w:hAnsi="Times New Roman"/>
      <w:sz w:val="28"/>
    </w:rPr>
  </w:style>
  <w:style w:type="paragraph" w:styleId="897">
    <w:name w:val="Title"/>
    <w:next w:val="851"/>
    <w:link w:val="8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8" w:customStyle="1">
    <w:name w:val="Название Знак"/>
    <w:link w:val="897"/>
    <w:rPr>
      <w:rFonts w:ascii="XO Thames" w:hAnsi="XO Thames"/>
      <w:b/>
      <w:caps/>
      <w:sz w:val="40"/>
    </w:rPr>
  </w:style>
  <w:style w:type="paragraph" w:styleId="899">
    <w:name w:val="Balloon Text"/>
    <w:basedOn w:val="851"/>
    <w:link w:val="900"/>
    <w:pPr>
      <w:spacing w:after="0" w:line="240" w:lineRule="auto"/>
    </w:pPr>
    <w:rPr>
      <w:rFonts w:ascii="Segoe UI" w:hAnsi="Segoe UI"/>
      <w:sz w:val="18"/>
    </w:rPr>
  </w:style>
  <w:style w:type="character" w:styleId="900" w:customStyle="1">
    <w:name w:val="Текст выноски Знак"/>
    <w:basedOn w:val="860"/>
    <w:link w:val="899"/>
    <w:rPr>
      <w:rFonts w:ascii="Segoe UI" w:hAnsi="Segoe UI"/>
      <w:sz w:val="18"/>
    </w:rPr>
  </w:style>
  <w:style w:type="character" w:styleId="901" w:customStyle="1">
    <w:name w:val="Заголовок 4 Знак"/>
    <w:link w:val="855"/>
    <w:rPr>
      <w:rFonts w:ascii="XO Thames" w:hAnsi="XO Thames"/>
      <w:b/>
      <w:sz w:val="24"/>
    </w:rPr>
  </w:style>
  <w:style w:type="character" w:styleId="902" w:customStyle="1">
    <w:name w:val="Заголовок 2 Знак"/>
    <w:link w:val="853"/>
    <w:rPr>
      <w:rFonts w:ascii="XO Thames" w:hAnsi="XO Thames"/>
      <w:b/>
      <w:sz w:val="28"/>
    </w:rPr>
  </w:style>
  <w:style w:type="table" w:styleId="903">
    <w:name w:val="Table Grid"/>
    <w:basedOn w:val="85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1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5" w:customStyle="1">
    <w:name w:val="Сетка таблицы2"/>
    <w:basedOn w:val="858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BerezhnayaAA</cp:lastModifiedBy>
  <cp:revision>24</cp:revision>
  <dcterms:created xsi:type="dcterms:W3CDTF">2025-01-31T01:52:00Z</dcterms:created>
  <dcterms:modified xsi:type="dcterms:W3CDTF">2026-03-31T23:38:01Z</dcterms:modified>
</cp:coreProperties>
</file>