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Правительства Камчатского края от 06.09.2021 № 395-П «О государственном надзоре в области защиты населения и территорий от чрезвычайных ситуаций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  <w:t xml:space="preserve">на территории Камчатского края»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1. Внести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постановление Правительства Камчатского края от 06.09.2021 № 395-П «О государственном надзоре в области защиты населения и территорий от чрезвычайных ситуаций на территории Камчатского края» </w:t>
      </w:r>
      <w:r>
        <w:rPr>
          <w:rFonts w:ascii="Times New Roman" w:hAnsi="Times New Roman"/>
          <w:sz w:val="28"/>
        </w:rPr>
        <w:t xml:space="preserve">изменения согласно приложению к настоящему постановлению.</w:t>
      </w:r>
      <w:r/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1045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866"/>
        <w:tblW w:w="0" w:type="auto"/>
        <w:tblLayout w:type="fixed"/>
        <w:tblLook w:val="04A0" w:firstRow="1" w:lastRow="0" w:firstColumn="1" w:lastColumn="0" w:noHBand="0" w:noVBand="1"/>
      </w:tblPr>
      <w:tblGrid>
        <w:gridCol w:w="479"/>
        <w:gridCol w:w="480"/>
        <w:gridCol w:w="480"/>
        <w:gridCol w:w="3661"/>
        <w:gridCol w:w="480"/>
        <w:gridCol w:w="1870"/>
        <w:gridCol w:w="486"/>
        <w:gridCol w:w="16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9" w:type="dxa"/>
            <w:textDirection w:val="lrTb"/>
            <w:noWrap w:val="false"/>
          </w:tcPr>
          <w:p>
            <w:pPr>
              <w:ind w:left="8079" w:hanging="8079"/>
              <w:jc w:val="right"/>
              <w:pageBreakBefore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ind w:left="8079" w:hanging="8079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textDirection w:val="lrTb"/>
            <w:noWrap w:val="false"/>
          </w:tcPr>
          <w:p>
            <w:pPr>
              <w:ind w:left="8079" w:hanging="8079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7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Правительства Камчатского края </w:t>
      </w:r>
      <w:r>
        <w:rPr>
          <w:rFonts w:ascii="Times New Roman" w:hAnsi="Times New Roman"/>
          <w:sz w:val="28"/>
        </w:rPr>
        <w:t xml:space="preserve">от 06.09.2021 № 395-П </w:t>
        <w:br/>
        <w:t xml:space="preserve">«О государственном надзоре в области защиты населения и территорий от чрезвычайных ситуаций на территории Камчатского края»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 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приложении 1: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1) пункт 7 части 8 дополнить словами «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ли обязательных профилактических визитов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стать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»;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709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2) часть 13 слова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u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государственную информационную систему «Типовое облачное решение по автоматизации контрольной (надзорной) деятельности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подсистем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федеральной государственной информационной системы «Федеральный реестр государственных и муниципал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ьных услуг (функций)»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)»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709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часть 17 слова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u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государственную информационную систему «Типовое облачное решение по автоматизации контрольной (надзорной) деятельности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подсистем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«Единый реестр видов контроля»;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4) части 19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слова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u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государственную информационную систему «Типовое облачное решение по автоматизации контрольной (надзорной) деятельности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подсистем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«Единый реестр видов контроля»;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5) дополнить частью 20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 следующего содержания: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69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«20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едины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й реестр контрольных (надзорных) мероприятий 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их подписания. Для оформления указанных решений, актов и предписаний отдельное формирование документа не требуется.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</w:r>
    </w:p>
    <w:p>
      <w:pPr>
        <w:pStyle w:val="869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6) часть 28 после слов «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контролируемых лиц и их представителей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,»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дополнить словами «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направленных в том числе посредством единого портала государственных и муниципальных услуг или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регионального портала государственных и муниципальных услуг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»;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</w:r>
    </w:p>
    <w:p>
      <w:pPr>
        <w:pStyle w:val="869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7) дополнить частью 65 следующего содержания: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«6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олжностные лица органа, осуществляющего региональн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ый государственный надзор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провод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оценку уровня соблюдения контролируемым лицом обязательных требований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9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8) часть 72 слова «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сроки, установленные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частью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 8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статьи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ет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й»;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</w:r>
    </w:p>
    <w:p>
      <w:pPr>
        <w:pStyle w:val="869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9) часть 84 дополнить предложением следующего содержания: «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»;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</w:r>
    </w:p>
    <w:p>
      <w:pPr>
        <w:pStyle w:val="870"/>
        <w:ind w:left="0" w:right="0" w:firstLine="709"/>
        <w:jc w:val="both"/>
        <w:spacing w:before="0" w:beforeAutospacing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10) часть 89 дополнить словами «с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»;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</w:r>
    </w:p>
    <w:p>
      <w:pPr>
        <w:pStyle w:val="870"/>
        <w:ind w:left="0" w:right="0" w:firstLine="709"/>
        <w:jc w:val="both"/>
        <w:spacing w:before="0" w:beforeAutospacing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11) ч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асти 117 и 118 признать утратившими силу.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</w:r>
    </w:p>
    <w:p>
      <w:pPr>
        <w:pStyle w:val="869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u w:val="none"/>
        </w:rPr>
        <w:t xml:space="preserve">2. В приложении 2: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</w:r>
    </w:p>
    <w:p>
      <w:pPr>
        <w:pStyle w:val="869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u w:val="none"/>
        </w:rPr>
        <w:t xml:space="preserve">1) часть 12 слова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none"/>
          <w:u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государственную информационную систему «Типовое облачное решение по автоматизации контрольной (надзорной) деятельности" (далее - ГИС ТОР КНД)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  <w:u w:val="non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подсистем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федеральной государственной инфо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рмационной системы «Федеральный реестр государственных и муниципальных услуг (функций)»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9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2) часть 17 слова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ГИС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ТОР КНД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я»;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69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trike w:val="0"/>
          <w:color w:val="auto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часть 18 слова «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ГИС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ТОР КНД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я».</w:t>
      </w:r>
      <w:r>
        <w:rPr>
          <w:rFonts w:ascii="Times New Roman" w:hAnsi="Times New Roman" w:cs="Times New Roman"/>
          <w:b w:val="0"/>
          <w:bCs w:val="0"/>
          <w:strike w:val="0"/>
          <w:color w:val="auto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strike w:val="0"/>
          <w:color w:val="auto"/>
          <w:sz w:val="28"/>
          <w:szCs w:val="28"/>
          <w:u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</w: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</w:p>
  <w:p>
    <w:pPr>
      <w:pStyle w:val="828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20"/>
    <w:link w:val="815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820"/>
    <w:link w:val="816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820"/>
    <w:link w:val="817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820"/>
    <w:link w:val="818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basedOn w:val="820"/>
    <w:link w:val="819"/>
    <w:uiPriority w:val="9"/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814"/>
    <w:next w:val="814"/>
    <w:link w:val="6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2">
    <w:name w:val="Heading 6 Char"/>
    <w:basedOn w:val="820"/>
    <w:link w:val="661"/>
    <w:uiPriority w:val="9"/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814"/>
    <w:next w:val="814"/>
    <w:link w:val="6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4">
    <w:name w:val="Heading 7 Char"/>
    <w:basedOn w:val="820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814"/>
    <w:next w:val="814"/>
    <w:link w:val="6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6">
    <w:name w:val="Heading 8 Char"/>
    <w:basedOn w:val="820"/>
    <w:link w:val="665"/>
    <w:uiPriority w:val="9"/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814"/>
    <w:next w:val="814"/>
    <w:link w:val="6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9 Char"/>
    <w:basedOn w:val="820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List Paragraph"/>
    <w:basedOn w:val="814"/>
    <w:uiPriority w:val="34"/>
    <w:qFormat/>
    <w:pPr>
      <w:contextualSpacing/>
      <w:ind w:left="720"/>
    </w:pPr>
  </w:style>
  <w:style w:type="paragraph" w:styleId="670">
    <w:name w:val="No Spacing"/>
    <w:uiPriority w:val="1"/>
    <w:qFormat/>
    <w:pPr>
      <w:spacing w:before="0" w:after="0" w:line="240" w:lineRule="auto"/>
    </w:pPr>
  </w:style>
  <w:style w:type="character" w:styleId="671">
    <w:name w:val="Title Char"/>
    <w:basedOn w:val="820"/>
    <w:link w:val="860"/>
    <w:uiPriority w:val="10"/>
    <w:rPr>
      <w:sz w:val="48"/>
      <w:szCs w:val="48"/>
    </w:rPr>
  </w:style>
  <w:style w:type="character" w:styleId="672">
    <w:name w:val="Subtitle Char"/>
    <w:basedOn w:val="820"/>
    <w:link w:val="856"/>
    <w:uiPriority w:val="11"/>
    <w:rPr>
      <w:sz w:val="24"/>
      <w:szCs w:val="24"/>
    </w:rPr>
  </w:style>
  <w:style w:type="paragraph" w:styleId="673">
    <w:name w:val="Quote"/>
    <w:basedOn w:val="814"/>
    <w:next w:val="814"/>
    <w:link w:val="674"/>
    <w:uiPriority w:val="29"/>
    <w:qFormat/>
    <w:pPr>
      <w:ind w:left="720" w:right="720"/>
    </w:pPr>
    <w:rPr>
      <w:i/>
    </w:rPr>
  </w:style>
  <w:style w:type="character" w:styleId="674">
    <w:name w:val="Quote Char"/>
    <w:link w:val="673"/>
    <w:uiPriority w:val="29"/>
    <w:rPr>
      <w:i/>
    </w:rPr>
  </w:style>
  <w:style w:type="paragraph" w:styleId="675">
    <w:name w:val="Intense Quote"/>
    <w:basedOn w:val="814"/>
    <w:next w:val="814"/>
    <w:link w:val="67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6">
    <w:name w:val="Intense Quote Char"/>
    <w:link w:val="675"/>
    <w:uiPriority w:val="30"/>
    <w:rPr>
      <w:i/>
    </w:rPr>
  </w:style>
  <w:style w:type="character" w:styleId="677">
    <w:name w:val="Header Char"/>
    <w:basedOn w:val="820"/>
    <w:link w:val="828"/>
    <w:uiPriority w:val="99"/>
  </w:style>
  <w:style w:type="character" w:styleId="678">
    <w:name w:val="Footer Char"/>
    <w:basedOn w:val="820"/>
    <w:link w:val="858"/>
    <w:uiPriority w:val="99"/>
  </w:style>
  <w:style w:type="paragraph" w:styleId="679">
    <w:name w:val="Caption"/>
    <w:basedOn w:val="814"/>
    <w:next w:val="814"/>
    <w:link w:val="6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0">
    <w:name w:val="Caption Char"/>
    <w:basedOn w:val="820"/>
    <w:link w:val="679"/>
    <w:uiPriority w:val="35"/>
    <w:rPr>
      <w:b/>
      <w:bCs/>
      <w:color w:val="4f81bd" w:themeColor="accent1"/>
      <w:sz w:val="18"/>
      <w:szCs w:val="18"/>
    </w:rPr>
  </w:style>
  <w:style w:type="table" w:styleId="681">
    <w:name w:val="Table Grid Light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0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1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2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3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4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5">
    <w:name w:val="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7">
    <w:name w:val="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8">
    <w:name w:val="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9">
    <w:name w:val="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0">
    <w:name w:val="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1">
    <w:name w:val="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2">
    <w:name w:val="Bordered &amp; 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Bordered &amp; 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Bordered &amp; 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Bordered &amp; 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Bordered &amp; 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Bordered &amp; 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6">
    <w:name w:val="footnote text"/>
    <w:basedOn w:val="814"/>
    <w:link w:val="807"/>
    <w:uiPriority w:val="99"/>
    <w:semiHidden/>
    <w:unhideWhenUsed/>
    <w:pPr>
      <w:spacing w:after="40" w:line="240" w:lineRule="auto"/>
    </w:pPr>
    <w:rPr>
      <w:sz w:val="18"/>
    </w:rPr>
  </w:style>
  <w:style w:type="character" w:styleId="807">
    <w:name w:val="Footnote Text Char"/>
    <w:link w:val="806"/>
    <w:uiPriority w:val="99"/>
    <w:rPr>
      <w:sz w:val="18"/>
    </w:rPr>
  </w:style>
  <w:style w:type="character" w:styleId="808">
    <w:name w:val="footnote reference"/>
    <w:basedOn w:val="820"/>
    <w:uiPriority w:val="99"/>
    <w:unhideWhenUsed/>
    <w:rPr>
      <w:vertAlign w:val="superscript"/>
    </w:rPr>
  </w:style>
  <w:style w:type="paragraph" w:styleId="809">
    <w:name w:val="endnote text"/>
    <w:basedOn w:val="814"/>
    <w:link w:val="810"/>
    <w:uiPriority w:val="99"/>
    <w:semiHidden/>
    <w:unhideWhenUsed/>
    <w:pPr>
      <w:spacing w:after="0" w:line="240" w:lineRule="auto"/>
    </w:pPr>
    <w:rPr>
      <w:sz w:val="20"/>
    </w:rPr>
  </w:style>
  <w:style w:type="character" w:styleId="810">
    <w:name w:val="Endnote Text Char"/>
    <w:link w:val="809"/>
    <w:uiPriority w:val="99"/>
    <w:rPr>
      <w:sz w:val="20"/>
    </w:rPr>
  </w:style>
  <w:style w:type="character" w:styleId="811">
    <w:name w:val="endnote reference"/>
    <w:basedOn w:val="820"/>
    <w:uiPriority w:val="99"/>
    <w:semiHidden/>
    <w:unhideWhenUsed/>
    <w:rPr>
      <w:vertAlign w:val="superscript"/>
    </w:r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link w:val="823"/>
    <w:qFormat/>
  </w:style>
  <w:style w:type="paragraph" w:styleId="815">
    <w:name w:val="Heading 1"/>
    <w:next w:val="814"/>
    <w:link w:val="840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6">
    <w:name w:val="Heading 2"/>
    <w:next w:val="814"/>
    <w:link w:val="865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17">
    <w:name w:val="Heading 3"/>
    <w:next w:val="814"/>
    <w:link w:val="834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18">
    <w:name w:val="Heading 4"/>
    <w:next w:val="814"/>
    <w:link w:val="864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19">
    <w:name w:val="Heading 5"/>
    <w:next w:val="814"/>
    <w:link w:val="839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20" w:default="1">
    <w:name w:val="Default Paragraph Font"/>
    <w:uiPriority w:val="1"/>
    <w:semiHidden/>
    <w:unhideWhenUsed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character" w:styleId="823" w:customStyle="1">
    <w:name w:val="Обычный1"/>
  </w:style>
  <w:style w:type="paragraph" w:styleId="824">
    <w:name w:val="toc 2"/>
    <w:next w:val="814"/>
    <w:link w:val="825"/>
    <w:uiPriority w:val="39"/>
    <w:pPr>
      <w:ind w:left="200"/>
    </w:pPr>
    <w:rPr>
      <w:rFonts w:ascii="XO Thames" w:hAnsi="XO Thames"/>
      <w:sz w:val="28"/>
    </w:rPr>
  </w:style>
  <w:style w:type="character" w:styleId="825" w:customStyle="1">
    <w:name w:val="Оглавление 2 Знак"/>
    <w:link w:val="824"/>
    <w:rPr>
      <w:rFonts w:ascii="XO Thames" w:hAnsi="XO Thames"/>
      <w:sz w:val="28"/>
    </w:rPr>
  </w:style>
  <w:style w:type="paragraph" w:styleId="826">
    <w:name w:val="toc 4"/>
    <w:next w:val="814"/>
    <w:link w:val="827"/>
    <w:uiPriority w:val="39"/>
    <w:pPr>
      <w:ind w:left="600"/>
    </w:pPr>
    <w:rPr>
      <w:rFonts w:ascii="XO Thames" w:hAnsi="XO Thames"/>
      <w:sz w:val="28"/>
    </w:rPr>
  </w:style>
  <w:style w:type="character" w:styleId="827" w:customStyle="1">
    <w:name w:val="Оглавление 4 Знак"/>
    <w:link w:val="826"/>
    <w:rPr>
      <w:rFonts w:ascii="XO Thames" w:hAnsi="XO Thames"/>
      <w:sz w:val="28"/>
    </w:rPr>
  </w:style>
  <w:style w:type="paragraph" w:styleId="828">
    <w:name w:val="Header"/>
    <w:basedOn w:val="814"/>
    <w:link w:val="829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9" w:customStyle="1">
    <w:name w:val="Верхний колонтитул Знак"/>
    <w:basedOn w:val="823"/>
    <w:link w:val="828"/>
    <w:uiPriority w:val="99"/>
  </w:style>
  <w:style w:type="paragraph" w:styleId="830">
    <w:name w:val="toc 6"/>
    <w:next w:val="814"/>
    <w:link w:val="831"/>
    <w:uiPriority w:val="39"/>
    <w:pPr>
      <w:ind w:left="1000"/>
    </w:pPr>
    <w:rPr>
      <w:rFonts w:ascii="XO Thames" w:hAnsi="XO Thames"/>
      <w:sz w:val="28"/>
    </w:rPr>
  </w:style>
  <w:style w:type="character" w:styleId="831" w:customStyle="1">
    <w:name w:val="Оглавление 6 Знак"/>
    <w:link w:val="830"/>
    <w:rPr>
      <w:rFonts w:ascii="XO Thames" w:hAnsi="XO Thames"/>
      <w:sz w:val="28"/>
    </w:rPr>
  </w:style>
  <w:style w:type="paragraph" w:styleId="832">
    <w:name w:val="toc 7"/>
    <w:next w:val="814"/>
    <w:link w:val="833"/>
    <w:uiPriority w:val="39"/>
    <w:pPr>
      <w:ind w:left="1200"/>
    </w:pPr>
    <w:rPr>
      <w:rFonts w:ascii="XO Thames" w:hAnsi="XO Thames"/>
      <w:sz w:val="28"/>
    </w:rPr>
  </w:style>
  <w:style w:type="character" w:styleId="833" w:customStyle="1">
    <w:name w:val="Оглавление 7 Знак"/>
    <w:link w:val="832"/>
    <w:rPr>
      <w:rFonts w:ascii="XO Thames" w:hAnsi="XO Thames"/>
      <w:sz w:val="28"/>
    </w:rPr>
  </w:style>
  <w:style w:type="character" w:styleId="834" w:customStyle="1">
    <w:name w:val="Заголовок 3 Знак"/>
    <w:link w:val="817"/>
    <w:rPr>
      <w:rFonts w:ascii="XO Thames" w:hAnsi="XO Thames"/>
      <w:b/>
      <w:sz w:val="26"/>
    </w:rPr>
  </w:style>
  <w:style w:type="paragraph" w:styleId="835">
    <w:name w:val="Plain Text"/>
    <w:basedOn w:val="814"/>
    <w:link w:val="836"/>
    <w:pPr>
      <w:spacing w:after="0" w:line="240" w:lineRule="auto"/>
    </w:pPr>
    <w:rPr>
      <w:rFonts w:ascii="Calibri" w:hAnsi="Calibri"/>
    </w:rPr>
  </w:style>
  <w:style w:type="character" w:styleId="836" w:customStyle="1">
    <w:name w:val="Текст Знак"/>
    <w:basedOn w:val="823"/>
    <w:link w:val="835"/>
    <w:rPr>
      <w:rFonts w:ascii="Calibri" w:hAnsi="Calibri"/>
    </w:rPr>
  </w:style>
  <w:style w:type="paragraph" w:styleId="837">
    <w:name w:val="toc 3"/>
    <w:next w:val="814"/>
    <w:link w:val="838"/>
    <w:uiPriority w:val="39"/>
    <w:pPr>
      <w:ind w:left="400"/>
    </w:pPr>
    <w:rPr>
      <w:rFonts w:ascii="XO Thames" w:hAnsi="XO Thames"/>
      <w:sz w:val="28"/>
    </w:rPr>
  </w:style>
  <w:style w:type="character" w:styleId="838" w:customStyle="1">
    <w:name w:val="Оглавление 3 Знак"/>
    <w:link w:val="837"/>
    <w:rPr>
      <w:rFonts w:ascii="XO Thames" w:hAnsi="XO Thames"/>
      <w:sz w:val="28"/>
    </w:rPr>
  </w:style>
  <w:style w:type="character" w:styleId="839" w:customStyle="1">
    <w:name w:val="Заголовок 5 Знак"/>
    <w:link w:val="819"/>
    <w:rPr>
      <w:rFonts w:ascii="XO Thames" w:hAnsi="XO Thames"/>
      <w:b/>
      <w:sz w:val="22"/>
    </w:rPr>
  </w:style>
  <w:style w:type="character" w:styleId="840" w:customStyle="1">
    <w:name w:val="Заголовок 1 Знак"/>
    <w:link w:val="815"/>
    <w:rPr>
      <w:rFonts w:ascii="XO Thames" w:hAnsi="XO Thames"/>
      <w:b/>
      <w:sz w:val="32"/>
    </w:rPr>
  </w:style>
  <w:style w:type="paragraph" w:styleId="841" w:customStyle="1">
    <w:name w:val="Гиперссылка1"/>
    <w:basedOn w:val="849"/>
    <w:link w:val="842"/>
    <w:rPr>
      <w:color w:val="0563c1" w:themeColor="hyperlink"/>
      <w:u w:val="single"/>
    </w:rPr>
  </w:style>
  <w:style w:type="character" w:styleId="842">
    <w:name w:val="Hyperlink"/>
    <w:basedOn w:val="820"/>
    <w:link w:val="841"/>
    <w:rPr>
      <w:color w:val="0563c1" w:themeColor="hyperlink"/>
      <w:u w:val="single"/>
    </w:rPr>
  </w:style>
  <w:style w:type="paragraph" w:styleId="843" w:customStyle="1">
    <w:name w:val="Footnote"/>
    <w:link w:val="844"/>
    <w:pPr>
      <w:ind w:firstLine="851"/>
      <w:jc w:val="both"/>
    </w:pPr>
    <w:rPr>
      <w:rFonts w:ascii="XO Thames" w:hAnsi="XO Thames"/>
    </w:rPr>
  </w:style>
  <w:style w:type="character" w:styleId="844" w:customStyle="1">
    <w:name w:val="Footnote"/>
    <w:link w:val="843"/>
    <w:rPr>
      <w:rFonts w:ascii="XO Thames" w:hAnsi="XO Thames"/>
      <w:sz w:val="22"/>
    </w:rPr>
  </w:style>
  <w:style w:type="paragraph" w:styleId="845">
    <w:name w:val="toc 1"/>
    <w:next w:val="814"/>
    <w:link w:val="846"/>
    <w:uiPriority w:val="39"/>
    <w:rPr>
      <w:rFonts w:ascii="XO Thames" w:hAnsi="XO Thames"/>
      <w:b/>
      <w:sz w:val="28"/>
    </w:rPr>
  </w:style>
  <w:style w:type="character" w:styleId="846" w:customStyle="1">
    <w:name w:val="Оглавление 1 Знак"/>
    <w:link w:val="845"/>
    <w:rPr>
      <w:rFonts w:ascii="XO Thames" w:hAnsi="XO Thames"/>
      <w:b/>
      <w:sz w:val="28"/>
    </w:rPr>
  </w:style>
  <w:style w:type="paragraph" w:styleId="847" w:customStyle="1">
    <w:name w:val="Header and Footer"/>
    <w:link w:val="848"/>
    <w:pPr>
      <w:jc w:val="both"/>
      <w:spacing w:line="240" w:lineRule="auto"/>
    </w:pPr>
    <w:rPr>
      <w:rFonts w:ascii="XO Thames" w:hAnsi="XO Thames"/>
      <w:sz w:val="20"/>
    </w:rPr>
  </w:style>
  <w:style w:type="character" w:styleId="848" w:customStyle="1">
    <w:name w:val="Header and Footer"/>
    <w:link w:val="847"/>
    <w:rPr>
      <w:rFonts w:ascii="XO Thames" w:hAnsi="XO Thames"/>
      <w:sz w:val="20"/>
    </w:rPr>
  </w:style>
  <w:style w:type="paragraph" w:styleId="849" w:customStyle="1">
    <w:name w:val="Основной шрифт абзаца1"/>
  </w:style>
  <w:style w:type="paragraph" w:styleId="850">
    <w:name w:val="toc 9"/>
    <w:next w:val="814"/>
    <w:link w:val="851"/>
    <w:uiPriority w:val="39"/>
    <w:pPr>
      <w:ind w:left="1600"/>
    </w:pPr>
    <w:rPr>
      <w:rFonts w:ascii="XO Thames" w:hAnsi="XO Thames"/>
      <w:sz w:val="28"/>
    </w:rPr>
  </w:style>
  <w:style w:type="character" w:styleId="851" w:customStyle="1">
    <w:name w:val="Оглавление 9 Знак"/>
    <w:link w:val="850"/>
    <w:rPr>
      <w:rFonts w:ascii="XO Thames" w:hAnsi="XO Thames"/>
      <w:sz w:val="28"/>
    </w:rPr>
  </w:style>
  <w:style w:type="paragraph" w:styleId="852">
    <w:name w:val="toc 8"/>
    <w:next w:val="814"/>
    <w:link w:val="853"/>
    <w:uiPriority w:val="39"/>
    <w:pPr>
      <w:ind w:left="1400"/>
    </w:pPr>
    <w:rPr>
      <w:rFonts w:ascii="XO Thames" w:hAnsi="XO Thames"/>
      <w:sz w:val="28"/>
    </w:rPr>
  </w:style>
  <w:style w:type="character" w:styleId="853" w:customStyle="1">
    <w:name w:val="Оглавление 8 Знак"/>
    <w:link w:val="852"/>
    <w:rPr>
      <w:rFonts w:ascii="XO Thames" w:hAnsi="XO Thames"/>
      <w:sz w:val="28"/>
    </w:rPr>
  </w:style>
  <w:style w:type="paragraph" w:styleId="854">
    <w:name w:val="toc 5"/>
    <w:next w:val="814"/>
    <w:link w:val="855"/>
    <w:uiPriority w:val="39"/>
    <w:pPr>
      <w:ind w:left="800"/>
    </w:pPr>
    <w:rPr>
      <w:rFonts w:ascii="XO Thames" w:hAnsi="XO Thames"/>
      <w:sz w:val="28"/>
    </w:rPr>
  </w:style>
  <w:style w:type="character" w:styleId="855" w:customStyle="1">
    <w:name w:val="Оглавление 5 Знак"/>
    <w:link w:val="854"/>
    <w:rPr>
      <w:rFonts w:ascii="XO Thames" w:hAnsi="XO Thames"/>
      <w:sz w:val="28"/>
    </w:rPr>
  </w:style>
  <w:style w:type="paragraph" w:styleId="856">
    <w:name w:val="Subtitle"/>
    <w:next w:val="814"/>
    <w:link w:val="857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7" w:customStyle="1">
    <w:name w:val="Подзаголовок Знак"/>
    <w:link w:val="856"/>
    <w:rPr>
      <w:rFonts w:ascii="XO Thames" w:hAnsi="XO Thames"/>
      <w:i/>
      <w:sz w:val="24"/>
    </w:rPr>
  </w:style>
  <w:style w:type="paragraph" w:styleId="858">
    <w:name w:val="Footer"/>
    <w:basedOn w:val="814"/>
    <w:link w:val="85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59" w:customStyle="1">
    <w:name w:val="Нижний колонтитул Знак"/>
    <w:basedOn w:val="823"/>
    <w:link w:val="858"/>
    <w:rPr>
      <w:rFonts w:ascii="Times New Roman" w:hAnsi="Times New Roman"/>
      <w:sz w:val="28"/>
    </w:rPr>
  </w:style>
  <w:style w:type="paragraph" w:styleId="860">
    <w:name w:val="Title"/>
    <w:next w:val="814"/>
    <w:link w:val="861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61" w:customStyle="1">
    <w:name w:val="Название Знак"/>
    <w:link w:val="860"/>
    <w:rPr>
      <w:rFonts w:ascii="XO Thames" w:hAnsi="XO Thames"/>
      <w:b/>
      <w:caps/>
      <w:sz w:val="40"/>
    </w:rPr>
  </w:style>
  <w:style w:type="paragraph" w:styleId="862">
    <w:name w:val="Balloon Text"/>
    <w:basedOn w:val="814"/>
    <w:link w:val="863"/>
    <w:pPr>
      <w:spacing w:after="0" w:line="240" w:lineRule="auto"/>
    </w:pPr>
    <w:rPr>
      <w:rFonts w:ascii="Segoe UI" w:hAnsi="Segoe UI"/>
      <w:sz w:val="18"/>
    </w:rPr>
  </w:style>
  <w:style w:type="character" w:styleId="863" w:customStyle="1">
    <w:name w:val="Текст выноски Знак"/>
    <w:basedOn w:val="823"/>
    <w:link w:val="862"/>
    <w:rPr>
      <w:rFonts w:ascii="Segoe UI" w:hAnsi="Segoe UI"/>
      <w:sz w:val="18"/>
    </w:rPr>
  </w:style>
  <w:style w:type="character" w:styleId="864" w:customStyle="1">
    <w:name w:val="Заголовок 4 Знак"/>
    <w:link w:val="818"/>
    <w:rPr>
      <w:rFonts w:ascii="XO Thames" w:hAnsi="XO Thames"/>
      <w:b/>
      <w:sz w:val="24"/>
    </w:rPr>
  </w:style>
  <w:style w:type="character" w:styleId="865" w:customStyle="1">
    <w:name w:val="Заголовок 2 Знак"/>
    <w:link w:val="816"/>
    <w:rPr>
      <w:rFonts w:ascii="XO Thames" w:hAnsi="XO Thames"/>
      <w:b/>
      <w:sz w:val="28"/>
    </w:rPr>
  </w:style>
  <w:style w:type="table" w:styleId="866">
    <w:name w:val="Table Grid"/>
    <w:basedOn w:val="82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7" w:customStyle="1">
    <w:name w:val="Сетка таблицы1"/>
    <w:basedOn w:val="821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8" w:customStyle="1">
    <w:name w:val="Сетка таблицы2"/>
    <w:basedOn w:val="821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9" w:customStyle="1">
    <w:name w:val="Normal (Web)"/>
    <w:basedOn w:val="854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16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KrilovaMS</cp:lastModifiedBy>
  <cp:revision>15</cp:revision>
  <dcterms:created xsi:type="dcterms:W3CDTF">2025-01-31T01:52:00Z</dcterms:created>
  <dcterms:modified xsi:type="dcterms:W3CDTF">2026-03-18T06:05:57Z</dcterms:modified>
</cp:coreProperties>
</file>