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14" y="0"/>
                <wp:lineTo x="-14" y="20874"/>
                <wp:lineTo x="20954" y="20874"/>
                <wp:lineTo x="20954" y="0"/>
                <wp:lineTo x="-14" y="0"/>
              </wp:wrapPolygon>
            </wp:wrapTight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253"/>
      </w:tblGrid>
      <w:tr>
        <w:trPr>
          <w:trHeight w:val="234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ind w:hanging="142" w:left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</w:t>
      </w:r>
      <w:r>
        <w:rPr>
          <w:rFonts w:ascii="Times New Roman" w:hAnsi="Times New Roman"/>
          <w:b/>
          <w:sz w:val="28"/>
        </w:rPr>
        <w:t>отдельные нормативные правовые акты</w:t>
      </w:r>
      <w:r>
        <w:rPr>
          <w:rFonts w:ascii="Times New Roman" w:hAnsi="Times New Roman"/>
          <w:b/>
          <w:sz w:val="28"/>
        </w:rPr>
        <w:t xml:space="preserve"> Камчатского края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  Внести в государственную программу Камчатского края «</w:t>
      </w:r>
      <w:r>
        <w:rPr>
          <w:rFonts w:ascii="Times New Roman" w:hAnsi="Times New Roman"/>
          <w:b w:val="false"/>
          <w:sz w:val="28"/>
        </w:rPr>
        <w:t xml:space="preserve">Обеспечение доступным и комфортным жильем жителей Камчатского края», утвержденную постановлением Правительства Камчатского края от </w:t>
      </w:r>
      <w:r>
        <w:rPr>
          <w:rFonts w:ascii="Times New Roman" w:hAnsi="Times New Roman"/>
          <w:b w:val="false"/>
          <w:sz w:val="28"/>
        </w:rPr>
        <w:t>21.02.2024 № 55-П, изменения согласно приложению 1 к настоящему постановлению.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Внести в государственную программу Камчатского края «Энергоэффективность, развитие энергетики и коммунального хозяйства, обеспечение жителей населенных пунктов Камчатского края коммунальными услугами», утвержденную постановлением Правительства Камчатского края от 23.01.2024 № 17-П, изменения согласно приложению 2 к настоящему постановлению.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</w:t>
      </w:r>
      <w:r>
        <w:rPr>
          <w:rFonts w:ascii="Times New Roman" w:hAnsi="Times New Roman"/>
          <w:sz w:val="28"/>
        </w:rPr>
        <w:t>Настоящее постановление вступает в силу после дня его официального опубликования.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673" w:type="dxa"/>
        <w:jc w:val="left"/>
        <w:tblInd w:w="-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3578"/>
        <w:gridCol w:w="3544"/>
        <w:gridCol w:w="2551"/>
      </w:tblGrid>
      <w:tr>
        <w:trPr>
          <w:trHeight w:val="2220" w:hRule="atLeast"/>
        </w:trPr>
        <w:tc>
          <w:tcPr>
            <w:tcW w:w="357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</w:tc>
        <w:tc>
          <w:tcPr>
            <w:tcW w:w="35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5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br w:type="page"/>
      </w:r>
    </w:p>
    <w:tbl>
      <w:tblPr>
        <w:tblStyle w:val="af0"/>
        <w:tblW w:w="963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9"/>
        <w:gridCol w:w="480"/>
        <w:gridCol w:w="480"/>
        <w:gridCol w:w="3661"/>
        <w:gridCol w:w="480"/>
        <w:gridCol w:w="1870"/>
        <w:gridCol w:w="486"/>
        <w:gridCol w:w="1699"/>
      </w:tblGrid>
      <w:tr>
        <w:trPr/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</w:r>
          </w:p>
        </w:tc>
        <w:tc>
          <w:tcPr>
            <w:tcW w:w="4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 xml:space="preserve">Приложение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 xml:space="preserve">1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к постановлению</w:t>
            </w:r>
          </w:p>
        </w:tc>
      </w:tr>
      <w:tr>
        <w:trPr/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</w:r>
          </w:p>
        </w:tc>
        <w:tc>
          <w:tcPr>
            <w:tcW w:w="4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Правительства Камчатского края</w:t>
            </w:r>
          </w:p>
        </w:tc>
      </w:tr>
      <w:tr>
        <w:trPr/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от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themeColor="background1" w:val="FFFFFF"/>
                <w:kern w:val="0"/>
                <w:sz w:val="28"/>
                <w:szCs w:val="20"/>
                <w:lang w:val="ru-RU" w:eastAsia="ru-RU" w:bidi="ar-SA"/>
              </w:rPr>
              <w:t>[R</w:t>
            </w:r>
            <w:r>
              <w:rPr>
                <w:rFonts w:eastAsia="Times New Roman" w:cs="Times New Roman" w:ascii="Times New Roman" w:hAnsi="Times New Roman"/>
                <w:color w:themeColor="background1" w:val="FFFFFF"/>
                <w:kern w:val="0"/>
                <w:sz w:val="16"/>
                <w:szCs w:val="20"/>
                <w:lang w:val="ru-RU" w:eastAsia="ru-RU" w:bidi="ar-SA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№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themeColor="background1" w:val="FFFFFF"/>
                <w:kern w:val="0"/>
                <w:sz w:val="28"/>
                <w:szCs w:val="20"/>
                <w:lang w:val="ru-RU" w:eastAsia="ru-RU" w:bidi="ar-SA"/>
              </w:rPr>
              <w:t>[R</w:t>
            </w:r>
            <w:r>
              <w:rPr>
                <w:rFonts w:eastAsia="Times New Roman" w:cs="Times New Roman" w:ascii="Times New Roman" w:hAnsi="Times New Roman"/>
                <w:color w:themeColor="background1" w:val="FFFFFF"/>
                <w:kern w:val="0"/>
                <w:sz w:val="16"/>
                <w:szCs w:val="20"/>
                <w:lang w:val="ru-RU" w:eastAsia="ru-RU" w:bidi="ar-SA"/>
              </w:rPr>
              <w:t>EGNUMSTAMP]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 в государственную программу Камчатского края </w:t>
        <w:br/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 w:val="false"/>
          <w:sz w:val="28"/>
          <w:szCs w:val="28"/>
        </w:rPr>
        <w:t>Обеспечение доступным и комфортным жильем жителей Камчатского края», утвержденную постановлением Правительства Камчатского края</w:t>
        <w:br/>
        <w:t>от 21.02.2024 № 55-П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1. 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Часть 4 дополнить абзацами 3-7 следующего содержания: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«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>Вместе с тем государственная политика в данной сфере проводится с учетом уровня прямого стратегического взаимодействия по вопросам организации проведения капитального ремонта общего имущества в многоквартирных домах с органами федеральной, региональной исполнительной власти Российской Федерации, публично-правовой компанией «Фонд развития территорий», органами местного самоуправления, общественными организациями и объединениями.</w:t>
      </w:r>
    </w:p>
    <w:p>
      <w:pPr>
        <w:pStyle w:val="BodyText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Жилищный фонд Камчатского края имеет признаки изношенности по причине низких темпов строительства новых жилых домов. В этой связи остается актуальным вопрос реализации региональной 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>п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>рограммы капитального ремонта общего имущества в многоквартирных домах в Камчатском крае на 2014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>–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>20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>55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 годы, разработанной в соответствии с требованиями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  <w:t>статьи 168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 Жилищного кодекса Российской Федерации, утвержденной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  <w:t>Постановлением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 Правительства Камчатского края от 12.02.2014 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>№ 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74-П 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(далее 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>– региональная программа капитального ремонта многоквартирных домов)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>.</w:t>
      </w:r>
    </w:p>
    <w:p>
      <w:pPr>
        <w:pStyle w:val="BodyText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В рамках реализации региональной программы 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капитального ремонта многоквартирных домов 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>производится капитальный ремонт обще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>го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 имущества 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>собственников помещений в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 многоквартирных дом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>ах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, а именно: фасада, крыши, фундамента, внутридомовых инженерных систем электроснабжения, теплоснабжения, горячего и холодного водоснабжения, водоотведения, замена и модернизация лифтов. </w:t>
      </w:r>
    </w:p>
    <w:p>
      <w:pPr>
        <w:pStyle w:val="BodyText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В Камчатском крае 3351 многоквартирный дом общей площадью 8381,99 тыс. м2, из них 2743 многоквартирных дома общей площадью 7260,31 тыс. м2 включены в региональную программу. 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>В рамках реализации региональной программы с 2014 года в 1187 многоквартирных домах общей площадью 3125,10 тыс. м2 проведены работы (услуги) по капитальному ремонту общего имущества, что позволило улучшить условия проживания 152 тысячам человек, проживающих в отремонтированных многоквартирных домах.».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аст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>«22. Приоритетами в жилищной сфере являются:</w:t>
      </w:r>
    </w:p>
    <w:p>
      <w:pPr>
        <w:pStyle w:val="ConsPlusNormal"/>
        <w:widowControl w:val="fals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>1) создание условий для роста предложений на рынке жилья, соответствующего потребностям различных групп населения, а также для повышения доступности жилья для всех категорий граждан Камчатского края;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>2) улучшение качества жилищного фонда, повышение комфортности условий проживания.».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Часть 23 дополнить пунктами 3-5 следующего содержания: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>«3) улучшение условий жизни собственников помещений многоквартирных домов;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>4) организация проведения капитального ремонта в многоквартирных домах;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>5) информирование граждан о своих правах и обязанностях в сфере капитального ремонта общего имущества многоквартирных домов.».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>4. Часть 28 дополнить пунктом 15 следующего содержания: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>«15) капитальный ремонт общего имущества собственников помещений в многоквартирных домах в Камчатском крае.».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>5. Дополнить частью 30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  <w:vertAlign w:val="superscript"/>
        </w:rPr>
        <w:t>1</w:t>
      </w:r>
      <w:r>
        <w:rPr>
          <w:rFonts w:ascii="Times New Roman" w:hAnsi="Times New Roman"/>
          <w:b w:val="false"/>
          <w:color w:val="000000"/>
          <w:position w:val="0"/>
          <w:sz w:val="28"/>
          <w:sz w:val="28"/>
          <w:szCs w:val="28"/>
          <w:shd w:fill="auto" w:val="clear"/>
          <w:vertAlign w:val="baseline"/>
        </w:rPr>
        <w:t xml:space="preserve"> следующего содержания: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/>
      </w:pP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«30.1. Способами эффективного решения задач, указанных в 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>частях 28 и 29</w:t>
      </w:r>
      <w:r>
        <w:rPr>
          <w:rFonts w:ascii="Times New Roman" w:hAnsi="Times New Roman"/>
          <w:b w:val="false"/>
          <w:color w:val="000000"/>
          <w:position w:val="0"/>
          <w:sz w:val="28"/>
          <w:sz w:val="28"/>
          <w:szCs w:val="28"/>
          <w:shd w:fill="auto" w:val="clear"/>
          <w:vertAlign w:val="baseline"/>
        </w:rPr>
        <w:t xml:space="preserve"> 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>Программы, в рамках реализации государственной политики в жилищной сфере является:</w:t>
      </w:r>
    </w:p>
    <w:p>
      <w:pPr>
        <w:pStyle w:val="ConsPlusNormal"/>
        <w:widowControl w:val="fals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>1) предоставление межбюджетных трансфертов местным бюджетам;</w:t>
      </w:r>
    </w:p>
    <w:p>
      <w:pPr>
        <w:pStyle w:val="ConsPlusNormal"/>
        <w:widowControl w:val="fals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>2) предоставление субсидий:</w:t>
      </w:r>
    </w:p>
    <w:p>
      <w:pPr>
        <w:pStyle w:val="ConsPlusNormal"/>
        <w:widowControl w:val="fals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>а) некоммерческой организации «Фонд капитального ремонта многоквартирных домов Камчатского края» в целях финансового обеспечения затрат в связи с оказанием услуг по обеспечению проведения капитального ремонта общего имущества в многоквартирных домах в Камчатском крае;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>б) юридическим лицам, индивидуальным предпринимателям на исполнение краткосрочного плана реализации региональной программы капитального ремонта многоквартирных домов.».</w:t>
      </w:r>
      <w:r>
        <w:br w:type="page"/>
      </w:r>
    </w:p>
    <w:tbl>
      <w:tblPr>
        <w:tblStyle w:val="af0"/>
        <w:tblW w:w="963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9"/>
        <w:gridCol w:w="480"/>
        <w:gridCol w:w="480"/>
        <w:gridCol w:w="3662"/>
        <w:gridCol w:w="480"/>
        <w:gridCol w:w="1870"/>
        <w:gridCol w:w="486"/>
        <w:gridCol w:w="1700"/>
      </w:tblGrid>
      <w:tr>
        <w:trPr/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 xml:space="preserve">Приложение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 xml:space="preserve">2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к постановлению</w:t>
            </w:r>
          </w:p>
        </w:tc>
      </w:tr>
      <w:tr>
        <w:trPr/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Правительства Камчатского края</w:t>
            </w:r>
          </w:p>
        </w:tc>
      </w:tr>
      <w:tr>
        <w:trPr/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от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themeColor="background1" w:val="FFFFFF"/>
                <w:kern w:val="0"/>
                <w:sz w:val="28"/>
                <w:szCs w:val="20"/>
                <w:lang w:val="ru-RU" w:eastAsia="ru-RU" w:bidi="ar-SA"/>
              </w:rPr>
              <w:t>[R</w:t>
            </w:r>
            <w:r>
              <w:rPr>
                <w:rFonts w:eastAsia="Times New Roman" w:cs="Times New Roman" w:ascii="Times New Roman" w:hAnsi="Times New Roman"/>
                <w:color w:themeColor="background1" w:val="FFFFFF"/>
                <w:kern w:val="0"/>
                <w:sz w:val="16"/>
                <w:szCs w:val="20"/>
                <w:lang w:val="ru-RU" w:eastAsia="ru-RU" w:bidi="ar-SA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№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themeColor="background1" w:val="FFFFFF"/>
                <w:kern w:val="0"/>
                <w:sz w:val="28"/>
                <w:szCs w:val="20"/>
                <w:lang w:val="ru-RU" w:eastAsia="ru-RU" w:bidi="ar-SA"/>
              </w:rPr>
              <w:t>[R</w:t>
            </w:r>
            <w:r>
              <w:rPr>
                <w:rFonts w:eastAsia="Times New Roman" w:cs="Times New Roman" w:ascii="Times New Roman" w:hAnsi="Times New Roman"/>
                <w:color w:themeColor="background1" w:val="FFFFFF"/>
                <w:kern w:val="0"/>
                <w:sz w:val="16"/>
                <w:szCs w:val="20"/>
                <w:lang w:val="ru-RU" w:eastAsia="ru-RU" w:bidi="ar-SA"/>
              </w:rPr>
              <w:t>EGNUMSTAMP]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 в государственную программу Камчатского края «Энергоэффективность, развитие энергетики и коммунального хозяйства, обеспечение жителей населенных пунктов Камчатского края коммунальными услугами», утвержденную постановлением Правительства Камчатского края от 23.01.2024 № 17-П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sz w:val="28"/>
          <w:szCs w:val="28"/>
        </w:rPr>
        <w:t>Абзацы 3-7 части 2 исключить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</w:rPr>
        <w:t>Пункты 16-18 части 14 признать утратившими силу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>
        <w:rPr>
          <w:rFonts w:ascii="Times New Roman" w:hAnsi="Times New Roman"/>
          <w:sz w:val="28"/>
          <w:szCs w:val="28"/>
        </w:rPr>
        <w:t>Пункт 6 части 16 признать утратившим силу.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>
        <w:rPr>
          <w:rFonts w:ascii="Times New Roman" w:hAnsi="Times New Roman"/>
          <w:sz w:val="28"/>
          <w:szCs w:val="28"/>
        </w:rPr>
        <w:t>Подпункты «г» и «д» пункта 4 части 18 признать утратившими силу</w:t>
      </w:r>
      <w:r>
        <w:rPr>
          <w:rFonts w:ascii="Times New Roman" w:hAnsi="Times New Roman"/>
          <w:sz w:val="28"/>
          <w:szCs w:val="28"/>
        </w:rPr>
        <w:t>.</w:t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"/>
    <w:qFormat/>
    <w:pPr>
      <w:widowControl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pPr>
      <w:widowControl/>
      <w:bidi w:val="0"/>
      <w:spacing w:lineRule="auto" w:line="264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pPr>
      <w:widowControl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/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Style9" w:customStyle="1">
    <w:name w:val="Верхний колонтитул Знак"/>
    <w:basedOn w:val="1"/>
    <w:uiPriority w:val="99"/>
    <w:qFormat/>
    <w:rPr/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Style10" w:customStyle="1">
    <w:name w:val="Текст Знак"/>
    <w:basedOn w:val="1"/>
    <w:link w:val="PlainText"/>
    <w:qFormat/>
    <w:rPr>
      <w:rFonts w:ascii="Calibri" w:hAnsi="Calibri"/>
    </w:rPr>
  </w:style>
  <w:style w:type="character" w:styleId="31" w:customStyle="1">
    <w:name w:val="Оглавление 3 Знак"/>
    <w:qFormat/>
    <w:rPr>
      <w:rFonts w:ascii="XO Thames" w:hAnsi="XO Thames"/>
      <w:sz w:val="28"/>
    </w:rPr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11" w:customStyle="1">
    <w:name w:val="Заголовок 1 Знак"/>
    <w:qFormat/>
    <w:rPr>
      <w:rFonts w:ascii="XO Thames" w:hAnsi="XO Thames"/>
      <w:b/>
      <w:sz w:val="32"/>
    </w:rPr>
  </w:style>
  <w:style w:type="character" w:styleId="Hyperlink">
    <w:name w:val="Hyperlink"/>
    <w:basedOn w:val="DefaultParagraphFont"/>
    <w:link w:val="13"/>
    <w:rPr>
      <w:color w:themeColor="hyperlink" w:val="0563C1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2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Style11" w:customStyle="1">
    <w:name w:val="Подзаголовок Знак"/>
    <w:qFormat/>
    <w:rPr>
      <w:rFonts w:ascii="XO Thames" w:hAnsi="XO Thames"/>
      <w:i/>
      <w:sz w:val="24"/>
    </w:rPr>
  </w:style>
  <w:style w:type="character" w:styleId="Style12" w:customStyle="1">
    <w:name w:val="Нижний колонтитул Знак"/>
    <w:basedOn w:val="1"/>
    <w:qFormat/>
    <w:rPr>
      <w:rFonts w:ascii="Times New Roman" w:hAnsi="Times New Roman"/>
      <w:sz w:val="28"/>
    </w:rPr>
  </w:style>
  <w:style w:type="character" w:styleId="Style13" w:customStyle="1">
    <w:name w:val="Название Знак"/>
    <w:qFormat/>
    <w:rPr>
      <w:rFonts w:ascii="XO Thames" w:hAnsi="XO Thames"/>
      <w:b/>
      <w:caps/>
      <w:sz w:val="40"/>
    </w:rPr>
  </w:style>
  <w:style w:type="character" w:styleId="Style14" w:customStyle="1">
    <w:name w:val="Текст выноски Знак"/>
    <w:basedOn w:val="1"/>
    <w:link w:val="BalloonText"/>
    <w:qFormat/>
    <w:rPr>
      <w:rFonts w:ascii="Segoe UI" w:hAnsi="Segoe UI"/>
      <w:sz w:val="18"/>
    </w:rPr>
  </w:style>
  <w:style w:type="character" w:styleId="41" w:customStyle="1">
    <w:name w:val="Заголовок 4 Знак"/>
    <w:qFormat/>
    <w:rPr>
      <w:rFonts w:ascii="XO Thames" w:hAnsi="XO Thames"/>
      <w:b/>
      <w:sz w:val="24"/>
    </w:rPr>
  </w:style>
  <w:style w:type="character" w:styleId="21" w:customStyle="1">
    <w:name w:val="Заголовок 2 Знак"/>
    <w:qFormat/>
    <w:rPr>
      <w:rFonts w:ascii="XO Thames" w:hAnsi="XO Thames"/>
      <w:b/>
      <w:sz w:val="2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TOC2">
    <w:name w:val="TOC 2"/>
    <w:next w:val="Normal"/>
    <w:link w:val="2"/>
    <w:uiPriority w:val="39"/>
    <w:pPr>
      <w:widowControl/>
      <w:bidi w:val="0"/>
      <w:spacing w:lineRule="auto" w:line="264" w:before="0" w:after="16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bidi w:val="0"/>
      <w:spacing w:lineRule="auto" w:line="264" w:before="0" w:after="16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17" w:customStyle="1">
    <w:name w:val="Колонтитул"/>
    <w:qFormat/>
    <w:pPr>
      <w:widowControl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er">
    <w:name w:val="Header"/>
    <w:basedOn w:val="Normal"/>
    <w:link w:val="Style9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6">
    <w:name w:val="TOC 6"/>
    <w:next w:val="Normal"/>
    <w:link w:val="6"/>
    <w:uiPriority w:val="39"/>
    <w:pPr>
      <w:widowControl/>
      <w:bidi w:val="0"/>
      <w:spacing w:lineRule="auto" w:line="264" w:before="0" w:after="16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bidi w:val="0"/>
      <w:spacing w:lineRule="auto" w:line="264" w:before="0" w:after="16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PlainText">
    <w:name w:val="Plain Text"/>
    <w:basedOn w:val="Normal"/>
    <w:link w:val="Style10"/>
    <w:qFormat/>
    <w:pPr>
      <w:spacing w:lineRule="auto" w:line="240" w:before="0" w:after="0"/>
    </w:pPr>
    <w:rPr>
      <w:rFonts w:ascii="Calibri" w:hAnsi="Calibri"/>
    </w:rPr>
  </w:style>
  <w:style w:type="paragraph" w:styleId="TOC3">
    <w:name w:val="TOC 3"/>
    <w:next w:val="Normal"/>
    <w:link w:val="31"/>
    <w:uiPriority w:val="39"/>
    <w:pPr>
      <w:widowControl/>
      <w:bidi w:val="0"/>
      <w:spacing w:lineRule="auto" w:line="264" w:before="0" w:after="16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3" w:customStyle="1">
    <w:name w:val="Гиперссылка1"/>
    <w:basedOn w:val="14"/>
    <w:qFormat/>
    <w:pPr/>
    <w:rPr>
      <w:color w:themeColor="hyperlink" w:val="0563C1"/>
      <w:u w:val="single"/>
    </w:rPr>
  </w:style>
  <w:style w:type="paragraph" w:styleId="Footnote1" w:customStyle="1">
    <w:name w:val="Footnote1"/>
    <w:link w:val="Footnote"/>
    <w:qFormat/>
    <w:pPr>
      <w:widowControl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pPr>
      <w:widowControl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Основной шрифт абзаца1"/>
    <w:qFormat/>
    <w:pPr>
      <w:widowControl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pPr>
      <w:widowControl/>
      <w:bidi w:val="0"/>
      <w:spacing w:lineRule="auto" w:line="264" w:before="0" w:after="16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pPr>
      <w:widowControl/>
      <w:bidi w:val="0"/>
      <w:spacing w:lineRule="auto" w:line="264" w:before="0" w:after="16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bidi w:val="0"/>
      <w:spacing w:lineRule="auto" w:line="264" w:before="0" w:after="16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Style11"/>
    <w:uiPriority w:val="11"/>
    <w:qFormat/>
    <w:pPr>
      <w:widowControl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Footer">
    <w:name w:val="Footer"/>
    <w:basedOn w:val="Normal"/>
    <w:link w:val="Style1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Title">
    <w:name w:val="Title"/>
    <w:next w:val="Normal"/>
    <w:link w:val="Style13"/>
    <w:uiPriority w:val="10"/>
    <w:qFormat/>
    <w:pPr>
      <w:widowControl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ConsPlusNormal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Times New Roman"/>
      <w:color w:val="000000"/>
      <w:kern w:val="0"/>
      <w:sz w:val="24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Application>LibreOffice/7.6.7.2$Linux_X86_64 LibreOffice_project/60$Build-2</Application>
  <AppVersion>15.0000</AppVersion>
  <Pages>4</Pages>
  <Words>646</Words>
  <Characters>4723</Characters>
  <CharactersWithSpaces>5321</CharactersWithSpaces>
  <Paragraphs>55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2025-01-31T01:52:00Z</dcterms:created>
  <dc:creator>Лосев Дмитрий Игоревич</dc:creator>
  <dc:description/>
  <dc:language>ru-RU</dc:language>
  <cp:lastModifiedBy/>
  <dcterms:modified xsi:type="dcterms:W3CDTF">2026-03-17T15:01:30Z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