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F3" w:rsidRDefault="00382F93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47F3" w:rsidRDefault="000D47F3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0D47F3" w:rsidRDefault="000D47F3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МИНИСТЕРСТВО ЛЕСНОГО И ОХОТНИЧЬЕГО ХОЗЯЙСТВА </w:t>
      </w: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 w:rsidR="000D47F3" w:rsidRDefault="000D47F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D47F3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0D47F3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0D47F3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D47F3" w:rsidRDefault="000D47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D47F3" w:rsidRDefault="000D4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D47F3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 w:rsidP="007C6F6C"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приложение к приказу Агентства лесного хозяйства и охраны животного мира Камчатского края </w:t>
            </w:r>
            <w:r>
              <w:rPr>
                <w:rFonts w:ascii="Times New Roman" w:hAnsi="Times New Roman"/>
                <w:b/>
                <w:sz w:val="28"/>
              </w:rPr>
              <w:br/>
              <w:t>от 29.05.2020 № 37</w:t>
            </w:r>
            <w:r w:rsidR="007C6F6C">
              <w:rPr>
                <w:rFonts w:ascii="Times New Roman" w:hAnsi="Times New Roman"/>
                <w:b/>
                <w:sz w:val="28"/>
              </w:rPr>
              <w:t>6</w:t>
            </w:r>
            <w:r>
              <w:rPr>
                <w:rFonts w:ascii="Times New Roman" w:hAnsi="Times New Roman"/>
                <w:b/>
                <w:sz w:val="28"/>
              </w:rPr>
              <w:t xml:space="preserve">-пр «Об утверждении лесохозяйственного регламента </w:t>
            </w:r>
            <w:proofErr w:type="spellStart"/>
            <w:r w:rsidR="007C6F6C">
              <w:rPr>
                <w:rFonts w:ascii="Times New Roman" w:hAnsi="Times New Roman"/>
                <w:b/>
                <w:sz w:val="28"/>
              </w:rPr>
              <w:t>Быстринского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лесничества»</w:t>
            </w:r>
          </w:p>
        </w:tc>
      </w:tr>
    </w:tbl>
    <w:p w:rsidR="000D47F3" w:rsidRDefault="000D47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748C8" w:rsidRDefault="00C748C8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C6F6C">
        <w:rPr>
          <w:rFonts w:ascii="Times New Roman" w:hAnsi="Times New Roman"/>
          <w:spacing w:val="-4"/>
          <w:sz w:val="28"/>
        </w:rPr>
        <w:t>Учитывая протест Камчатской межрайонной природоохранной прокуратуры от 04.02.2026 № 7-2-2026/Прдп4</w:t>
      </w:r>
      <w:r w:rsidR="007C6F6C" w:rsidRPr="007C6F6C">
        <w:rPr>
          <w:rFonts w:ascii="Times New Roman" w:hAnsi="Times New Roman"/>
          <w:spacing w:val="-4"/>
          <w:sz w:val="28"/>
        </w:rPr>
        <w:t>4</w:t>
      </w:r>
      <w:r w:rsidRPr="007C6F6C">
        <w:rPr>
          <w:rFonts w:ascii="Times New Roman" w:hAnsi="Times New Roman"/>
          <w:spacing w:val="-4"/>
          <w:sz w:val="28"/>
        </w:rPr>
        <w:t>-26-20300003</w:t>
      </w:r>
      <w:r w:rsidR="007C6F6C" w:rsidRPr="007C6F6C">
        <w:rPr>
          <w:rFonts w:ascii="Times New Roman" w:hAnsi="Times New Roman"/>
          <w:spacing w:val="-4"/>
          <w:sz w:val="28"/>
        </w:rPr>
        <w:t xml:space="preserve">, в соответствии с пунктом </w:t>
      </w:r>
      <w:r w:rsidR="007C6F6C" w:rsidRPr="006D7770">
        <w:rPr>
          <w:rFonts w:ascii="Times New Roman" w:hAnsi="Times New Roman"/>
          <w:spacing w:val="-4"/>
          <w:sz w:val="28"/>
        </w:rPr>
        <w:t>25</w:t>
      </w:r>
      <w:r w:rsidR="007C6F6C" w:rsidRPr="006D7770">
        <w:rPr>
          <w:rFonts w:ascii="Times New Roman" w:hAnsi="Times New Roman"/>
          <w:spacing w:val="-4"/>
          <w:sz w:val="28"/>
          <w:vertAlign w:val="superscript"/>
        </w:rPr>
        <w:t>1</w:t>
      </w:r>
      <w:r w:rsidR="007C6F6C" w:rsidRPr="007C6F6C">
        <w:rPr>
          <w:rFonts w:ascii="Times New Roman" w:hAnsi="Times New Roman"/>
          <w:spacing w:val="-4"/>
          <w:sz w:val="28"/>
        </w:rPr>
        <w:t xml:space="preserve"> Положения о Министерстве лесного и охотничьего хозяйства Камчатского края, утвержденного постановлением Правительства </w:t>
      </w:r>
      <w:r w:rsidR="007C6F6C">
        <w:rPr>
          <w:rFonts w:ascii="Times New Roman" w:hAnsi="Times New Roman"/>
          <w:spacing w:val="-4"/>
          <w:sz w:val="28"/>
        </w:rPr>
        <w:t>Камчатского края от 14.05.2024</w:t>
      </w:r>
      <w:r w:rsidR="007C6F6C">
        <w:rPr>
          <w:rFonts w:ascii="Times New Roman" w:hAnsi="Times New Roman"/>
          <w:spacing w:val="-4"/>
          <w:sz w:val="28"/>
        </w:rPr>
        <w:br/>
      </w:r>
      <w:r w:rsidR="007C6F6C" w:rsidRPr="007C6F6C">
        <w:rPr>
          <w:rFonts w:ascii="Times New Roman" w:hAnsi="Times New Roman"/>
          <w:spacing w:val="-4"/>
          <w:sz w:val="28"/>
        </w:rPr>
        <w:t xml:space="preserve">№ 223-П, </w:t>
      </w:r>
      <w:r w:rsidRPr="007C6F6C">
        <w:rPr>
          <w:rFonts w:ascii="Times New Roman" w:hAnsi="Times New Roman"/>
          <w:spacing w:val="-4"/>
          <w:sz w:val="28"/>
        </w:rPr>
        <w:t>пунктом 2 части 16 Состава лес</w:t>
      </w:r>
      <w:r w:rsidR="005769E2">
        <w:rPr>
          <w:rFonts w:ascii="Times New Roman" w:hAnsi="Times New Roman"/>
          <w:spacing w:val="-4"/>
          <w:sz w:val="28"/>
        </w:rPr>
        <w:t>о</w:t>
      </w:r>
      <w:r w:rsidRPr="007C6F6C">
        <w:rPr>
          <w:rFonts w:ascii="Times New Roman" w:hAnsi="Times New Roman"/>
          <w:spacing w:val="-4"/>
          <w:sz w:val="28"/>
        </w:rPr>
        <w:t>хозяйственных регламентов, порядка их разработки, сроков их действия и порядка внесения в них изменений, утвержденного приказом Минприроды России от 27.02.2017 № 72</w:t>
      </w:r>
      <w:r w:rsidR="00A32727">
        <w:rPr>
          <w:rFonts w:ascii="Times New Roman" w:hAnsi="Times New Roman"/>
          <w:spacing w:val="-4"/>
          <w:sz w:val="28"/>
        </w:rPr>
        <w:t>, частью 4 Положения о природном парке регионального значения «</w:t>
      </w:r>
      <w:proofErr w:type="spellStart"/>
      <w:r w:rsidR="00A32727">
        <w:rPr>
          <w:rFonts w:ascii="Times New Roman" w:hAnsi="Times New Roman"/>
          <w:spacing w:val="-4"/>
          <w:sz w:val="28"/>
        </w:rPr>
        <w:t>Быстринский</w:t>
      </w:r>
      <w:proofErr w:type="spellEnd"/>
      <w:r w:rsidR="00A32727">
        <w:rPr>
          <w:rFonts w:ascii="Times New Roman" w:hAnsi="Times New Roman"/>
          <w:spacing w:val="-4"/>
          <w:sz w:val="28"/>
        </w:rPr>
        <w:t>», утвержденного по</w:t>
      </w:r>
      <w:r w:rsidR="00A32727" w:rsidRPr="00A32727">
        <w:rPr>
          <w:rFonts w:ascii="Times New Roman" w:hAnsi="Times New Roman"/>
          <w:spacing w:val="-4"/>
          <w:sz w:val="28"/>
        </w:rPr>
        <w:t>становлением Главы а</w:t>
      </w:r>
      <w:r w:rsidR="00A32727">
        <w:rPr>
          <w:rFonts w:ascii="Times New Roman" w:hAnsi="Times New Roman"/>
          <w:spacing w:val="-4"/>
          <w:sz w:val="28"/>
        </w:rPr>
        <w:t>дминистрации Камчатской области</w:t>
      </w:r>
      <w:r w:rsidR="00A32727">
        <w:rPr>
          <w:rFonts w:ascii="Times New Roman" w:hAnsi="Times New Roman"/>
          <w:spacing w:val="-4"/>
          <w:sz w:val="28"/>
        </w:rPr>
        <w:br/>
      </w:r>
      <w:r w:rsidR="00A32727" w:rsidRPr="00A32727">
        <w:rPr>
          <w:rFonts w:ascii="Times New Roman" w:hAnsi="Times New Roman"/>
          <w:spacing w:val="-4"/>
          <w:sz w:val="28"/>
        </w:rPr>
        <w:t xml:space="preserve">от 18.08.1995 № 192, </w:t>
      </w:r>
      <w:r w:rsidR="006D7770">
        <w:rPr>
          <w:rFonts w:ascii="Times New Roman" w:hAnsi="Times New Roman"/>
          <w:spacing w:val="-4"/>
          <w:sz w:val="28"/>
        </w:rPr>
        <w:t>обращениями КГКУ «Камчатские лесничества» от 05.08.2025 № 260/262 и</w:t>
      </w:r>
      <w:r w:rsidR="00A32727">
        <w:rPr>
          <w:rFonts w:ascii="Times New Roman" w:hAnsi="Times New Roman"/>
          <w:spacing w:val="-4"/>
          <w:sz w:val="28"/>
        </w:rPr>
        <w:t xml:space="preserve"> </w:t>
      </w:r>
      <w:r w:rsidR="00A32727" w:rsidRPr="00A32727">
        <w:rPr>
          <w:rFonts w:ascii="Times New Roman" w:hAnsi="Times New Roman"/>
          <w:spacing w:val="-4"/>
          <w:sz w:val="28"/>
        </w:rPr>
        <w:t>Администраци</w:t>
      </w:r>
      <w:r w:rsidR="00A32727">
        <w:rPr>
          <w:rFonts w:ascii="Times New Roman" w:hAnsi="Times New Roman"/>
          <w:spacing w:val="-4"/>
          <w:sz w:val="28"/>
        </w:rPr>
        <w:t>и</w:t>
      </w:r>
      <w:r w:rsidR="00A32727" w:rsidRPr="00A32727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="00A32727" w:rsidRPr="00A32727">
        <w:rPr>
          <w:rFonts w:ascii="Times New Roman" w:hAnsi="Times New Roman"/>
          <w:spacing w:val="-4"/>
          <w:sz w:val="28"/>
        </w:rPr>
        <w:t>Быстринского</w:t>
      </w:r>
      <w:proofErr w:type="spellEnd"/>
      <w:r w:rsidR="00A32727" w:rsidRPr="00A32727">
        <w:rPr>
          <w:rFonts w:ascii="Times New Roman" w:hAnsi="Times New Roman"/>
          <w:spacing w:val="-4"/>
          <w:sz w:val="28"/>
        </w:rPr>
        <w:t xml:space="preserve"> муниципального округа Камчатского края</w:t>
      </w:r>
      <w:r w:rsidR="00A32727">
        <w:rPr>
          <w:rFonts w:ascii="Times New Roman" w:hAnsi="Times New Roman"/>
          <w:spacing w:val="-4"/>
          <w:sz w:val="28"/>
        </w:rPr>
        <w:t xml:space="preserve"> от 02.03.2026 № БМО-776</w:t>
      </w:r>
    </w:p>
    <w:p w:rsidR="00A32727" w:rsidRDefault="00A32727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47F3" w:rsidRDefault="00382F93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:rsidR="000D47F3" w:rsidRDefault="000D47F3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47F3" w:rsidRDefault="00382F93" w:rsidP="00A327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приложение к приказу Агентства лесного хозяйства и охраны животного мира Камчатского края</w:t>
      </w:r>
      <w:r>
        <w:t xml:space="preserve"> </w:t>
      </w:r>
      <w:r>
        <w:rPr>
          <w:rFonts w:ascii="Times New Roman" w:hAnsi="Times New Roman"/>
          <w:sz w:val="28"/>
        </w:rPr>
        <w:t>от 29.05.2020 № 37</w:t>
      </w:r>
      <w:r w:rsidR="007C6F6C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-пр «Об утверждении лесохозяйственного регламента </w:t>
      </w:r>
      <w:proofErr w:type="spellStart"/>
      <w:r w:rsidR="007C6F6C">
        <w:rPr>
          <w:rFonts w:ascii="Times New Roman" w:hAnsi="Times New Roman"/>
          <w:sz w:val="28"/>
        </w:rPr>
        <w:t>Быстринского</w:t>
      </w:r>
      <w:proofErr w:type="spellEnd"/>
      <w:r>
        <w:rPr>
          <w:rFonts w:ascii="Times New Roman" w:hAnsi="Times New Roman"/>
          <w:sz w:val="28"/>
        </w:rPr>
        <w:t xml:space="preserve"> лесничества» изменения согласно </w:t>
      </w:r>
      <w:proofErr w:type="gramStart"/>
      <w:r>
        <w:rPr>
          <w:rFonts w:ascii="Times New Roman" w:hAnsi="Times New Roman"/>
          <w:sz w:val="28"/>
        </w:rPr>
        <w:t>приложению</w:t>
      </w:r>
      <w:proofErr w:type="gramEnd"/>
      <w:r>
        <w:rPr>
          <w:rFonts w:ascii="Times New Roman" w:hAnsi="Times New Roman"/>
          <w:sz w:val="28"/>
        </w:rPr>
        <w:t xml:space="preserve"> к настоящему приказу.</w:t>
      </w:r>
    </w:p>
    <w:p w:rsidR="000D47F3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приказ вступает в силу после дня его официального опубликования.</w:t>
      </w:r>
    </w:p>
    <w:p w:rsidR="000D47F3" w:rsidRDefault="000D4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0D47F3" w:rsidTr="00A32727">
        <w:trPr>
          <w:trHeight w:val="752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0D47F3" w:rsidRDefault="000D47F3">
            <w:pPr>
              <w:spacing w:after="0" w:line="240" w:lineRule="auto"/>
              <w:ind w:left="30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382F9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0D47F3" w:rsidRDefault="000D47F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0D47F3" w:rsidRDefault="00E124DD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</w:t>
      </w:r>
      <w:r w:rsidR="00382F93">
        <w:rPr>
          <w:rFonts w:ascii="Times New Roman" w:hAnsi="Times New Roman"/>
          <w:sz w:val="28"/>
        </w:rPr>
        <w:t>риложение к приказу Министерства</w:t>
      </w:r>
    </w:p>
    <w:p w:rsidR="000D47F3" w:rsidRDefault="00382F93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лесного и охотничьего хозяйства Камчатского края</w:t>
      </w:r>
    </w:p>
    <w:tbl>
      <w:tblPr>
        <w:tblStyle w:val="af8"/>
        <w:tblW w:w="0" w:type="auto"/>
        <w:tblInd w:w="50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0D47F3"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D47F3" w:rsidRDefault="00382F93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0D47F3" w:rsidRDefault="000D47F3">
      <w:pPr>
        <w:spacing w:after="0" w:line="240" w:lineRule="auto"/>
        <w:rPr>
          <w:rFonts w:ascii="Times New Roman" w:hAnsi="Times New Roman"/>
          <w:sz w:val="28"/>
        </w:rPr>
      </w:pPr>
    </w:p>
    <w:p w:rsidR="000D47F3" w:rsidRDefault="000D47F3">
      <w:pPr>
        <w:spacing w:after="0" w:line="240" w:lineRule="auto"/>
        <w:rPr>
          <w:rFonts w:ascii="Times New Roman" w:hAnsi="Times New Roman"/>
          <w:sz w:val="28"/>
        </w:rPr>
      </w:pP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</w:t>
      </w:r>
    </w:p>
    <w:p w:rsidR="000D47F3" w:rsidRDefault="00382F9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приложение к приказу Агентства лесного хозяйства и охраны животного мира Камчатского края от 29.05.2020 № 37</w:t>
      </w:r>
      <w:r w:rsidR="007C6F6C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-пр «Об утверждении лесохозяйственного регламента </w:t>
      </w:r>
      <w:proofErr w:type="spellStart"/>
      <w:r w:rsidR="007C6F6C">
        <w:rPr>
          <w:rFonts w:ascii="Times New Roman" w:hAnsi="Times New Roman"/>
          <w:sz w:val="28"/>
        </w:rPr>
        <w:t>Быстринского</w:t>
      </w:r>
      <w:proofErr w:type="spellEnd"/>
      <w:r>
        <w:rPr>
          <w:rFonts w:ascii="Times New Roman" w:hAnsi="Times New Roman"/>
          <w:sz w:val="28"/>
        </w:rPr>
        <w:t xml:space="preserve"> лесничества»</w:t>
      </w:r>
    </w:p>
    <w:p w:rsidR="000D47F3" w:rsidRDefault="000D47F3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1C6B7D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1C6B7D">
        <w:rPr>
          <w:rFonts w:ascii="Times New Roman" w:hAnsi="Times New Roman"/>
          <w:sz w:val="28"/>
        </w:rPr>
        <w:t>Пункт 2.13 Оглавления изложить в следующей редакции:</w:t>
      </w:r>
    </w:p>
    <w:p w:rsidR="001C6B7D" w:rsidRPr="001C6B7D" w:rsidRDefault="001C6B7D" w:rsidP="001C6B7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«2.13</w:t>
      </w:r>
      <w:r w:rsidRPr="001C6B7D">
        <w:rPr>
          <w:rFonts w:ascii="Times New Roman" w:hAnsi="Times New Roman"/>
          <w:sz w:val="28"/>
        </w:rPr>
        <w:t>. Нормативы, параметры и сроки использования лесов для строительства, реконструкции и эксплуатац</w:t>
      </w:r>
      <w:r w:rsidR="000F4831">
        <w:rPr>
          <w:rFonts w:ascii="Times New Roman" w:hAnsi="Times New Roman"/>
          <w:sz w:val="28"/>
        </w:rPr>
        <w:t>ии гидротехнических сооружений,</w:t>
      </w:r>
      <w:r w:rsidR="000F4831">
        <w:rPr>
          <w:rFonts w:ascii="Times New Roman" w:hAnsi="Times New Roman"/>
          <w:sz w:val="28"/>
        </w:rPr>
        <w:br/>
      </w:r>
      <w:r w:rsidRPr="001C6B7D">
        <w:rPr>
          <w:rFonts w:ascii="Times New Roman" w:hAnsi="Times New Roman"/>
          <w:sz w:val="28"/>
        </w:rPr>
        <w:t>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</w:t>
      </w:r>
      <w:r>
        <w:rPr>
          <w:rFonts w:ascii="Times New Roman" w:hAnsi="Times New Roman"/>
          <w:sz w:val="28"/>
        </w:rPr>
        <w:t>риторий морских и речных портов»</w:t>
      </w:r>
      <w:r w:rsidR="00394D8B">
        <w:rPr>
          <w:rFonts w:ascii="Times New Roman" w:hAnsi="Times New Roman"/>
          <w:sz w:val="28"/>
        </w:rPr>
        <w:t>.</w:t>
      </w:r>
    </w:p>
    <w:p w:rsidR="000D47F3" w:rsidRPr="00D81B84" w:rsidRDefault="00394D8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382F93">
        <w:rPr>
          <w:rFonts w:ascii="Times New Roman" w:hAnsi="Times New Roman"/>
          <w:sz w:val="28"/>
        </w:rPr>
        <w:t xml:space="preserve">В </w:t>
      </w:r>
      <w:r w:rsidR="0015260D">
        <w:rPr>
          <w:rFonts w:ascii="Times New Roman" w:hAnsi="Times New Roman"/>
          <w:sz w:val="28"/>
        </w:rPr>
        <w:t>подразделе Введения «</w:t>
      </w:r>
      <w:r w:rsidR="00382F93">
        <w:rPr>
          <w:rFonts w:ascii="Times New Roman" w:hAnsi="Times New Roman"/>
          <w:sz w:val="28"/>
        </w:rPr>
        <w:t>Переч</w:t>
      </w:r>
      <w:r w:rsidR="0015260D">
        <w:rPr>
          <w:rFonts w:ascii="Times New Roman" w:hAnsi="Times New Roman"/>
          <w:sz w:val="28"/>
        </w:rPr>
        <w:t>ень</w:t>
      </w:r>
      <w:r w:rsidR="00382F93">
        <w:rPr>
          <w:rFonts w:ascii="Times New Roman" w:hAnsi="Times New Roman"/>
          <w:sz w:val="28"/>
        </w:rPr>
        <w:t xml:space="preserve"> законодательных и иных нормативных правовых актов, нормативно-технических, методических и проектных документов, на основе </w:t>
      </w:r>
      <w:r w:rsidR="00382F93" w:rsidRPr="00D81B84">
        <w:rPr>
          <w:rFonts w:ascii="Times New Roman" w:hAnsi="Times New Roman"/>
          <w:sz w:val="28"/>
        </w:rPr>
        <w:t>которых разработан лесохозяйственный регламент</w:t>
      </w:r>
      <w:r w:rsidR="0015260D">
        <w:rPr>
          <w:rFonts w:ascii="Times New Roman" w:hAnsi="Times New Roman"/>
          <w:sz w:val="28"/>
        </w:rPr>
        <w:t>»</w:t>
      </w:r>
      <w:r w:rsidR="00382F93" w:rsidRPr="00D81B84">
        <w:rPr>
          <w:rFonts w:ascii="Times New Roman" w:hAnsi="Times New Roman"/>
          <w:sz w:val="28"/>
        </w:rPr>
        <w:t>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1) пункт 12 изложить в следующей редакции: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«12) постановление Правительства Российской Федерации от 31.05.2025</w:t>
      </w:r>
      <w:r w:rsidRPr="00D81B84">
        <w:rPr>
          <w:rFonts w:ascii="Times New Roman" w:hAnsi="Times New Roman"/>
          <w:sz w:val="28"/>
        </w:rPr>
        <w:br/>
        <w:t>№ 813 «Об утверждении требований 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2" w:name="_Hlk96721455"/>
      <w:bookmarkStart w:id="3" w:name="_Hlk96546348"/>
      <w:r w:rsidRPr="00D81B84">
        <w:rPr>
          <w:rFonts w:ascii="Times New Roman" w:hAnsi="Times New Roman"/>
          <w:sz w:val="28"/>
        </w:rPr>
        <w:t>2) пункт 16 изложить в следующей редакции:</w:t>
      </w:r>
    </w:p>
    <w:p w:rsidR="000D47F3" w:rsidRPr="00D81B84" w:rsidRDefault="00382F93">
      <w:pPr>
        <w:pStyle w:val="31"/>
        <w:ind w:firstLine="709"/>
        <w:jc w:val="both"/>
        <w:rPr>
          <w:b w:val="0"/>
        </w:rPr>
      </w:pPr>
      <w:r w:rsidRPr="00D81B84">
        <w:rPr>
          <w:b w:val="0"/>
        </w:rPr>
        <w:t>«16) постановление Правительства Российской Федерации от 29.05.2025</w:t>
      </w:r>
      <w:r w:rsidRPr="00D81B84">
        <w:rPr>
          <w:b w:val="0"/>
        </w:rPr>
        <w:br/>
        <w:t>№ 781 «Об утверждении Правил проведения рекультивации и консервации земель»;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3) пункт 27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«27) приказ Минприроды России от 17.03.2025 № 106 «Об утверждении видов и состава биотехнических мероприятий, а также порядка их проведения в целях сохранения охотничьих ресурсов»</w:t>
      </w:r>
      <w:r w:rsidR="00D81B84">
        <w:rPr>
          <w:rFonts w:ascii="Times New Roman" w:hAnsi="Times New Roman"/>
          <w:sz w:val="28"/>
        </w:rPr>
        <w:t>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4) пункт 28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«28) приказ Минприроды России от 09.04.2025 № 183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5) пункт 30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«30) приказ Минприроды России от 12.05.2025 № 256 «Об утверждении Порядка осуществления мониторинга пожарной опасности в лесах и лесных пожаров»;</w:t>
      </w:r>
    </w:p>
    <w:p w:rsidR="000D47F3" w:rsidRPr="00D81B84" w:rsidRDefault="007C6F6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6) пункт</w:t>
      </w:r>
      <w:r w:rsidR="00A355AC">
        <w:rPr>
          <w:rFonts w:ascii="Times New Roman" w:hAnsi="Times New Roman"/>
          <w:sz w:val="28"/>
        </w:rPr>
        <w:t> 32 </w:t>
      </w:r>
      <w:r w:rsidR="00382F93" w:rsidRPr="00D81B84">
        <w:rPr>
          <w:rFonts w:ascii="Times New Roman" w:hAnsi="Times New Roman"/>
          <w:sz w:val="28"/>
        </w:rPr>
        <w:t>изложить</w:t>
      </w:r>
      <w:r w:rsidR="00A355AC">
        <w:rPr>
          <w:rFonts w:ascii="Times New Roman" w:hAnsi="Times New Roman"/>
          <w:sz w:val="28"/>
        </w:rPr>
        <w:t> в </w:t>
      </w:r>
      <w:r w:rsidR="00A355AC" w:rsidRPr="00A355AC">
        <w:rPr>
          <w:rFonts w:ascii="Times New Roman" w:hAnsi="Times New Roman"/>
          <w:sz w:val="28"/>
          <w:szCs w:val="28"/>
        </w:rPr>
        <w:t>с</w:t>
      </w:r>
      <w:r w:rsidR="00382F93" w:rsidRPr="00D81B84">
        <w:rPr>
          <w:rFonts w:ascii="Times New Roman" w:hAnsi="Times New Roman"/>
          <w:sz w:val="28"/>
        </w:rPr>
        <w:t>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«32) приказ Минприроды России от 25.04.2025 № 231 «Об утверждении Правил создания, выделения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объектами»;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7) пункт 37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</w:t>
      </w:r>
      <w:r w:rsidR="00D81B84">
        <w:rPr>
          <w:rFonts w:ascii="Times New Roman" w:hAnsi="Times New Roman"/>
          <w:sz w:val="28"/>
        </w:rPr>
        <w:t>3</w:t>
      </w:r>
      <w:r w:rsidRPr="00D81B84">
        <w:rPr>
          <w:rFonts w:ascii="Times New Roman" w:hAnsi="Times New Roman"/>
          <w:sz w:val="28"/>
        </w:rPr>
        <w:t xml:space="preserve">7) приказ Минприроды России от 17.03.2025 № 105 «Об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участков»; 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8) пункт 48 изложить в следующей редакции: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«48) приказ Минприроды России от 15.05.2025 № 269 «Об утверждении 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пород»;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9) пункт 50 исключить;</w:t>
      </w:r>
    </w:p>
    <w:p w:rsidR="000D47F3" w:rsidRPr="00D81B84" w:rsidRDefault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10) пункт 53 исключить;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 w:rsidRPr="00D81B84">
        <w:rPr>
          <w:rFonts w:ascii="Times New Roman" w:hAnsi="Times New Roman"/>
          <w:spacing w:val="-2"/>
          <w:sz w:val="28"/>
        </w:rPr>
        <w:t>11) пункт 76 изложить в следующей редакции:</w:t>
      </w:r>
    </w:p>
    <w:p w:rsidR="000D47F3" w:rsidRPr="00D81B84" w:rsidRDefault="00382F93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 w:rsidRPr="00D81B84">
        <w:rPr>
          <w:rFonts w:ascii="Times New Roman" w:hAnsi="Times New Roman"/>
          <w:spacing w:val="-2"/>
          <w:sz w:val="28"/>
        </w:rPr>
        <w:t>«76) приказ Минприроды России от 14.03.2025 № 102 «Об утверждении перечня видов (пород) деревьев и кустарников, заготовка древесины которых не допускается»:</w:t>
      </w:r>
    </w:p>
    <w:p w:rsidR="000D47F3" w:rsidRDefault="00382F93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12) пункт 77 изложить в следующей редакции:</w:t>
      </w:r>
    </w:p>
    <w:p w:rsidR="000D47F3" w:rsidRDefault="00382F9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81B84">
        <w:rPr>
          <w:rFonts w:ascii="Times New Roman" w:hAnsi="Times New Roman"/>
          <w:sz w:val="28"/>
        </w:rPr>
        <w:t>«77) приказ Минприроды России от 09.04.2025 № 184 «Об установлении нормативов противопожарного обустройства лесов»;</w:t>
      </w:r>
    </w:p>
    <w:p w:rsidR="000D47F3" w:rsidRPr="001C6B7D" w:rsidRDefault="00382F93" w:rsidP="004B7887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green"/>
        </w:rPr>
      </w:pPr>
      <w:r>
        <w:rPr>
          <w:rFonts w:ascii="Times New Roman" w:hAnsi="Times New Roman"/>
          <w:spacing w:val="-2"/>
          <w:sz w:val="28"/>
        </w:rPr>
        <w:t xml:space="preserve">13) пункт 81 </w:t>
      </w:r>
      <w:r w:rsidR="004B7887">
        <w:rPr>
          <w:rFonts w:ascii="Times New Roman" w:hAnsi="Times New Roman"/>
          <w:spacing w:val="-2"/>
          <w:sz w:val="28"/>
        </w:rPr>
        <w:t>исключить</w:t>
      </w:r>
      <w:r w:rsidR="00D81B84">
        <w:rPr>
          <w:rFonts w:ascii="Times New Roman" w:hAnsi="Times New Roman"/>
          <w:spacing w:val="-2"/>
          <w:sz w:val="28"/>
        </w:rPr>
        <w:t>;</w:t>
      </w:r>
    </w:p>
    <w:p w:rsidR="000D47F3" w:rsidRPr="001C6B7D" w:rsidRDefault="00382F93" w:rsidP="00D81B84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green"/>
        </w:rPr>
      </w:pPr>
      <w:bookmarkStart w:id="4" w:name="_Hlk106223183"/>
      <w:r>
        <w:rPr>
          <w:rFonts w:ascii="Times New Roman" w:hAnsi="Times New Roman"/>
          <w:sz w:val="28"/>
        </w:rPr>
        <w:t xml:space="preserve">14) пункт 94 </w:t>
      </w:r>
      <w:bookmarkEnd w:id="4"/>
      <w:r w:rsidR="004B7887">
        <w:rPr>
          <w:rFonts w:ascii="Times New Roman" w:hAnsi="Times New Roman"/>
          <w:spacing w:val="-2"/>
          <w:sz w:val="28"/>
        </w:rPr>
        <w:t>исключить</w:t>
      </w:r>
      <w:r w:rsidR="00D81B84">
        <w:rPr>
          <w:rFonts w:ascii="Times New Roman" w:hAnsi="Times New Roman"/>
          <w:spacing w:val="-2"/>
          <w:sz w:val="28"/>
        </w:rPr>
        <w:t>;</w:t>
      </w:r>
    </w:p>
    <w:p w:rsidR="00D81B84" w:rsidRDefault="00D81B84" w:rsidP="00D81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074BBE" w:rsidRPr="00CD08B6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части 1.2:</w:t>
      </w:r>
    </w:p>
    <w:p w:rsidR="00074BBE" w:rsidRPr="00CD08B6" w:rsidRDefault="00D81B84" w:rsidP="00D81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а</w:t>
      </w:r>
      <w:r w:rsidR="00074BBE" w:rsidRPr="00CD08B6">
        <w:rPr>
          <w:rFonts w:ascii="Times New Roman" w:hAnsi="Times New Roman"/>
          <w:sz w:val="28"/>
        </w:rPr>
        <w:t xml:space="preserve">бзац двадцать </w:t>
      </w:r>
      <w:r w:rsidR="00A355AC">
        <w:rPr>
          <w:rFonts w:ascii="Times New Roman" w:hAnsi="Times New Roman"/>
          <w:sz w:val="28"/>
        </w:rPr>
        <w:t>пятый</w:t>
      </w:r>
      <w:r w:rsidR="00074BBE" w:rsidRPr="00CD08B6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074BBE" w:rsidRPr="00CD08B6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«Строительство, реконструкция и эксплуатации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</w:t>
      </w:r>
      <w:r w:rsidRPr="004B10EF">
        <w:rPr>
          <w:rFonts w:ascii="Times New Roman" w:hAnsi="Times New Roman"/>
          <w:sz w:val="28"/>
        </w:rPr>
        <w:t>– допускается во всех лесах с рубкой лесных на</w:t>
      </w:r>
      <w:r w:rsidRPr="00CD08B6">
        <w:rPr>
          <w:rFonts w:ascii="Times New Roman" w:hAnsi="Times New Roman"/>
          <w:sz w:val="28"/>
        </w:rPr>
        <w:t>саждений, за исключением рубки в резервных лесах и ОЗУ»;</w:t>
      </w:r>
    </w:p>
    <w:p w:rsidR="00A32727" w:rsidRDefault="00074BBE" w:rsidP="00A32727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A32727">
        <w:rPr>
          <w:rFonts w:ascii="Times New Roman" w:hAnsi="Times New Roman"/>
          <w:sz w:val="28"/>
        </w:rPr>
        <w:t>в таблице 7:</w:t>
      </w:r>
    </w:p>
    <w:p w:rsidR="00A32727" w:rsidRPr="00A32727" w:rsidRDefault="00A32727" w:rsidP="00A32727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строку «</w:t>
      </w:r>
      <w:r w:rsidRPr="00A32727">
        <w:rPr>
          <w:rFonts w:ascii="Times New Roman" w:hAnsi="Times New Roman"/>
          <w:sz w:val="28"/>
        </w:rPr>
        <w:t>Осуществление геологического изучения недр, разведки и добычи полезных ископаемых</w:t>
      </w:r>
      <w:r>
        <w:rPr>
          <w:rFonts w:ascii="Times New Roman" w:hAnsi="Times New Roman"/>
          <w:sz w:val="28"/>
        </w:rPr>
        <w:t>» изложить в следующей редакции:</w:t>
      </w:r>
    </w:p>
    <w:p w:rsidR="00A32727" w:rsidRDefault="00A32727" w:rsidP="00A32727">
      <w:pPr>
        <w:keepNext/>
        <w:spacing w:after="0" w:line="240" w:lineRule="auto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w="9745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1948"/>
        <w:gridCol w:w="4111"/>
        <w:gridCol w:w="1559"/>
      </w:tblGrid>
      <w:tr w:rsidR="00A32727" w:rsidRPr="00A32727" w:rsidTr="00EE2804">
        <w:trPr>
          <w:trHeight w:val="20"/>
        </w:trPr>
        <w:tc>
          <w:tcPr>
            <w:tcW w:w="2127" w:type="dxa"/>
            <w:vMerge w:val="restart"/>
            <w:shd w:val="clear" w:color="auto" w:fill="auto"/>
          </w:tcPr>
          <w:p w:rsidR="00A32727" w:rsidRPr="00A32727" w:rsidRDefault="00A32727" w:rsidP="00A32727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Cs w:val="22"/>
              </w:rPr>
            </w:pPr>
            <w:r w:rsidRPr="00A32727">
              <w:rPr>
                <w:rFonts w:ascii="Times New Roman" w:hAnsi="Times New Roman"/>
                <w:szCs w:val="22"/>
              </w:rPr>
              <w:t xml:space="preserve">Осуществление геологического изучения недр, </w:t>
            </w:r>
            <w:r w:rsidRPr="00A32727">
              <w:rPr>
                <w:rFonts w:ascii="Times New Roman" w:hAnsi="Times New Roman"/>
                <w:szCs w:val="22"/>
              </w:rPr>
              <w:lastRenderedPageBreak/>
              <w:t>разведки и добычи полезных ископаемых</w:t>
            </w:r>
          </w:p>
          <w:p w:rsidR="00A32727" w:rsidRPr="00A32727" w:rsidRDefault="00A32727" w:rsidP="00A32727">
            <w:pPr>
              <w:spacing w:after="0" w:line="240" w:lineRule="auto"/>
              <w:rPr>
                <w:rFonts w:ascii="Times New Roman" w:hAnsi="Times New Roman"/>
                <w:strike/>
                <w:szCs w:val="22"/>
              </w:rPr>
            </w:pPr>
          </w:p>
        </w:tc>
        <w:tc>
          <w:tcPr>
            <w:tcW w:w="1948" w:type="dxa"/>
          </w:tcPr>
          <w:p w:rsidR="00A32727" w:rsidRPr="00A32727" w:rsidRDefault="00A32727" w:rsidP="00A3272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A32727">
              <w:rPr>
                <w:rFonts w:ascii="Times New Roman" w:hAnsi="Times New Roman"/>
                <w:szCs w:val="22"/>
              </w:rPr>
              <w:lastRenderedPageBreak/>
              <w:t>Эссовское</w:t>
            </w:r>
            <w:proofErr w:type="spellEnd"/>
            <w:r w:rsidRPr="00A32727">
              <w:rPr>
                <w:rFonts w:ascii="Times New Roman" w:hAnsi="Times New Roman"/>
                <w:szCs w:val="22"/>
              </w:rPr>
              <w:t xml:space="preserve"> всего:</w:t>
            </w:r>
          </w:p>
          <w:p w:rsidR="00A32727" w:rsidRPr="00A32727" w:rsidRDefault="00A32727" w:rsidP="00A3272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A32727">
              <w:rPr>
                <w:rFonts w:ascii="Times New Roman" w:hAnsi="Times New Roman"/>
                <w:szCs w:val="22"/>
              </w:rPr>
              <w:t>в том числе:</w:t>
            </w:r>
          </w:p>
          <w:p w:rsidR="00A32727" w:rsidRPr="00A32727" w:rsidRDefault="00A32727" w:rsidP="00A3272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A32727">
              <w:rPr>
                <w:rFonts w:ascii="Times New Roman" w:hAnsi="Times New Roman"/>
                <w:szCs w:val="22"/>
              </w:rPr>
              <w:t>Эссовское</w:t>
            </w:r>
            <w:proofErr w:type="spellEnd"/>
            <w:r w:rsidRPr="00A32727">
              <w:rPr>
                <w:rFonts w:ascii="Times New Roman" w:hAnsi="Times New Roman"/>
                <w:szCs w:val="22"/>
              </w:rPr>
              <w:t>, часть 1</w:t>
            </w:r>
          </w:p>
          <w:p w:rsidR="00A32727" w:rsidRPr="00A32727" w:rsidRDefault="00A32727" w:rsidP="00A3272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A32727" w:rsidRPr="00A32727" w:rsidRDefault="00A32727" w:rsidP="00A3272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A32727" w:rsidRPr="00A32727" w:rsidRDefault="00A32727" w:rsidP="00A3272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A32727" w:rsidRPr="00A32727" w:rsidRDefault="00A32727" w:rsidP="00A3272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A32727" w:rsidRPr="00A32727" w:rsidRDefault="00A32727" w:rsidP="00A3272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A32727" w:rsidRPr="00A32727" w:rsidRDefault="00A32727" w:rsidP="00A3272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A32727" w:rsidRPr="00A32727" w:rsidRDefault="00A32727" w:rsidP="00A3272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:rsidR="00A32727" w:rsidRPr="00A32727" w:rsidRDefault="00A32727" w:rsidP="00A3272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A32727">
              <w:rPr>
                <w:rFonts w:ascii="Times New Roman" w:hAnsi="Times New Roman"/>
                <w:szCs w:val="22"/>
              </w:rPr>
              <w:t>Эссовское</w:t>
            </w:r>
            <w:proofErr w:type="spellEnd"/>
            <w:r w:rsidRPr="00A32727">
              <w:rPr>
                <w:rFonts w:ascii="Times New Roman" w:hAnsi="Times New Roman"/>
                <w:szCs w:val="22"/>
              </w:rPr>
              <w:t>, часть 2 (</w:t>
            </w:r>
            <w:proofErr w:type="spellStart"/>
            <w:r w:rsidRPr="00A32727">
              <w:rPr>
                <w:rFonts w:ascii="Times New Roman" w:hAnsi="Times New Roman"/>
                <w:szCs w:val="22"/>
              </w:rPr>
              <w:t>басс</w:t>
            </w:r>
            <w:proofErr w:type="spellEnd"/>
            <w:r w:rsidRPr="00A32727">
              <w:rPr>
                <w:rFonts w:ascii="Times New Roman" w:hAnsi="Times New Roman"/>
                <w:szCs w:val="22"/>
              </w:rPr>
              <w:t xml:space="preserve">. р. </w:t>
            </w:r>
            <w:proofErr w:type="spellStart"/>
            <w:r w:rsidRPr="00A32727">
              <w:rPr>
                <w:rFonts w:ascii="Times New Roman" w:hAnsi="Times New Roman"/>
                <w:szCs w:val="22"/>
              </w:rPr>
              <w:t>Ича</w:t>
            </w:r>
            <w:proofErr w:type="spellEnd"/>
            <w:r w:rsidRPr="00A32727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4111" w:type="dxa"/>
          </w:tcPr>
          <w:p w:rsidR="00A32727" w:rsidRPr="00A32727" w:rsidRDefault="00A32727" w:rsidP="00C63C0F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A32727" w:rsidRPr="00A32727" w:rsidRDefault="00A32727" w:rsidP="00C63C0F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A32727" w:rsidRPr="00A32727" w:rsidRDefault="00A32727" w:rsidP="00C63C0F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A32727">
              <w:rPr>
                <w:rFonts w:ascii="Times New Roman" w:hAnsi="Times New Roman"/>
                <w:szCs w:val="22"/>
              </w:rPr>
              <w:lastRenderedPageBreak/>
              <w:t xml:space="preserve">кв.: </w:t>
            </w:r>
            <w:r w:rsidR="00EE2804">
              <w:rPr>
                <w:rFonts w:ascii="Times New Roman" w:hAnsi="Times New Roman"/>
                <w:szCs w:val="22"/>
              </w:rPr>
              <w:t xml:space="preserve">54 выдел 34(ч), </w:t>
            </w:r>
            <w:r w:rsidR="00C63C0F">
              <w:rPr>
                <w:rFonts w:ascii="Times New Roman" w:hAnsi="Times New Roman"/>
                <w:szCs w:val="22"/>
              </w:rPr>
              <w:t>220ч, 221ч, 222, 223ч, 224–</w:t>
            </w:r>
            <w:r w:rsidRPr="00A32727">
              <w:rPr>
                <w:rFonts w:ascii="Times New Roman" w:hAnsi="Times New Roman"/>
                <w:szCs w:val="22"/>
              </w:rPr>
              <w:t>225, 227ч, 246, 247, 248ч, 254, 255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257, 258ч, 266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275, 276ч, 285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289, 290ч, 291ч, 305ч, 306, 307-316, 317ч, 318ч, 328ч, 329-338, 339ч, 340ч, 346ч, 347-355, 356ч, 357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365, 366ч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368ч, 372ч, 373-378, 379ч, 380ч, 381-388, 389ч, 390ч, 391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560, 561ч, 562</w:t>
            </w:r>
          </w:p>
          <w:p w:rsidR="00A32727" w:rsidRPr="00A32727" w:rsidRDefault="00A32727" w:rsidP="00C63C0F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</w:p>
          <w:p w:rsidR="00A32727" w:rsidRPr="00A32727" w:rsidRDefault="00A32727" w:rsidP="00C63C0F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A32727">
              <w:rPr>
                <w:rFonts w:ascii="Times New Roman" w:hAnsi="Times New Roman"/>
                <w:szCs w:val="22"/>
              </w:rPr>
              <w:t>кв.: 32, 43, 47, 48, 50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="00C63C0F">
              <w:rPr>
                <w:rFonts w:ascii="Times New Roman" w:hAnsi="Times New Roman"/>
                <w:szCs w:val="22"/>
              </w:rPr>
              <w:softHyphen/>
            </w:r>
            <w:r w:rsidR="00C63C0F">
              <w:rPr>
                <w:rFonts w:ascii="Times New Roman" w:hAnsi="Times New Roman"/>
                <w:szCs w:val="22"/>
              </w:rPr>
              <w:softHyphen/>
            </w:r>
            <w:r w:rsidRPr="00A32727">
              <w:rPr>
                <w:rFonts w:ascii="Times New Roman" w:hAnsi="Times New Roman"/>
                <w:szCs w:val="22"/>
              </w:rPr>
              <w:t>52, 56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61, 76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78, 110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118, 120, 134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139, 142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146, 178, 180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183, 192, 194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197, 200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202, 220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227, 237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243, 251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255, 260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262, 264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268, 276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281, 289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296, 306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308, 320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327, 337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342, 355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361, 382, 383, 393</w:t>
            </w:r>
          </w:p>
        </w:tc>
        <w:tc>
          <w:tcPr>
            <w:tcW w:w="1559" w:type="dxa"/>
          </w:tcPr>
          <w:p w:rsidR="00A32727" w:rsidRPr="00A32727" w:rsidRDefault="00EE2804" w:rsidP="00A327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817133,5334</w:t>
            </w:r>
          </w:p>
          <w:p w:rsidR="00A32727" w:rsidRPr="00A32727" w:rsidRDefault="00A32727" w:rsidP="00A327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A32727" w:rsidRPr="00A32727" w:rsidRDefault="00A32727" w:rsidP="00A327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32727">
              <w:rPr>
                <w:rFonts w:ascii="Times New Roman" w:hAnsi="Times New Roman"/>
                <w:szCs w:val="22"/>
              </w:rPr>
              <w:t>71197</w:t>
            </w:r>
            <w:r w:rsidR="00EE2804">
              <w:rPr>
                <w:rFonts w:ascii="Times New Roman" w:hAnsi="Times New Roman"/>
                <w:szCs w:val="22"/>
              </w:rPr>
              <w:t>1, 5334</w:t>
            </w:r>
          </w:p>
          <w:p w:rsidR="00A32727" w:rsidRPr="00A32727" w:rsidRDefault="00A32727" w:rsidP="00A327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A32727" w:rsidRPr="00A32727" w:rsidRDefault="00A32727" w:rsidP="00A327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A32727" w:rsidRPr="00A32727" w:rsidRDefault="00A32727" w:rsidP="00A327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A32727" w:rsidRPr="00A32727" w:rsidRDefault="00A32727" w:rsidP="00A327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A32727" w:rsidRPr="00A32727" w:rsidRDefault="00A32727" w:rsidP="00A327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A32727" w:rsidRPr="00A32727" w:rsidRDefault="00A32727" w:rsidP="00A327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A32727" w:rsidRPr="00A32727" w:rsidRDefault="00A32727" w:rsidP="00A327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A32727" w:rsidRPr="00A32727" w:rsidRDefault="00A32727" w:rsidP="00A327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32727">
              <w:rPr>
                <w:rFonts w:ascii="Times New Roman" w:hAnsi="Times New Roman"/>
                <w:szCs w:val="22"/>
              </w:rPr>
              <w:t>105162</w:t>
            </w:r>
          </w:p>
        </w:tc>
      </w:tr>
      <w:tr w:rsidR="00A32727" w:rsidRPr="00A32727" w:rsidTr="00EE2804">
        <w:trPr>
          <w:trHeight w:val="20"/>
        </w:trPr>
        <w:tc>
          <w:tcPr>
            <w:tcW w:w="2127" w:type="dxa"/>
            <w:vMerge/>
            <w:shd w:val="clear" w:color="auto" w:fill="auto"/>
          </w:tcPr>
          <w:p w:rsidR="00A32727" w:rsidRPr="00A32727" w:rsidRDefault="00A32727" w:rsidP="00A327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48" w:type="dxa"/>
          </w:tcPr>
          <w:p w:rsidR="00A32727" w:rsidRPr="00A32727" w:rsidRDefault="00A32727" w:rsidP="00A3272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A32727">
              <w:rPr>
                <w:rFonts w:ascii="Times New Roman" w:hAnsi="Times New Roman"/>
                <w:szCs w:val="22"/>
              </w:rPr>
              <w:t>Анавгайское</w:t>
            </w:r>
            <w:proofErr w:type="spellEnd"/>
          </w:p>
        </w:tc>
        <w:tc>
          <w:tcPr>
            <w:tcW w:w="4111" w:type="dxa"/>
          </w:tcPr>
          <w:p w:rsidR="00A32727" w:rsidRPr="00A32727" w:rsidRDefault="00A32727" w:rsidP="00C63C0F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A32727">
              <w:rPr>
                <w:rFonts w:ascii="Times New Roman" w:hAnsi="Times New Roman"/>
                <w:szCs w:val="22"/>
              </w:rPr>
              <w:t xml:space="preserve">35ч </w:t>
            </w:r>
            <w:r w:rsidRPr="00A32727">
              <w:rPr>
                <w:rFonts w:ascii="Times New Roman" w:hAnsi="Times New Roman"/>
              </w:rPr>
              <w:t>(</w:t>
            </w:r>
            <w:proofErr w:type="spellStart"/>
            <w:r w:rsidRPr="00A32727">
              <w:rPr>
                <w:rFonts w:ascii="Times New Roman" w:hAnsi="Times New Roman"/>
              </w:rPr>
              <w:t>выд</w:t>
            </w:r>
            <w:proofErr w:type="spellEnd"/>
            <w:r w:rsidRPr="00A32727">
              <w:rPr>
                <w:rFonts w:ascii="Times New Roman" w:hAnsi="Times New Roman"/>
              </w:rPr>
              <w:t>. 20, 21)</w:t>
            </w:r>
            <w:r w:rsidRPr="00A32727">
              <w:rPr>
                <w:rFonts w:ascii="Times New Roman" w:hAnsi="Times New Roman"/>
                <w:szCs w:val="22"/>
              </w:rPr>
              <w:t>, 39, 63ч, 65ч, 66ч, 67, 72ч, 75ч, 76, 77ч, 78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80, 85ч, 87ч, 88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99, 105ч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107ч, 108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117, 121ч, 122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130, 136ч, 137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148, 151ч, 152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154, 155ч, 156ч, 157, 161ч, 162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174, 180ч, 181, 182, 183ч, 184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196, 201ч, 202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205, 210, 211ч, 212ч, 213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224, 229ч, 230</w:t>
            </w:r>
            <w:r w:rsidR="00C63C0F">
              <w:rPr>
                <w:rFonts w:ascii="Times New Roman" w:hAnsi="Times New Roman"/>
                <w:szCs w:val="22"/>
              </w:rPr>
              <w:t>–</w:t>
            </w:r>
            <w:r w:rsidRPr="00A32727">
              <w:rPr>
                <w:rFonts w:ascii="Times New Roman" w:hAnsi="Times New Roman"/>
                <w:szCs w:val="22"/>
              </w:rPr>
              <w:t>272</w:t>
            </w:r>
          </w:p>
        </w:tc>
        <w:tc>
          <w:tcPr>
            <w:tcW w:w="1559" w:type="dxa"/>
          </w:tcPr>
          <w:p w:rsidR="00A32727" w:rsidRPr="00A32727" w:rsidRDefault="00A32727" w:rsidP="00A327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32727">
              <w:rPr>
                <w:rFonts w:ascii="Times New Roman" w:hAnsi="Times New Roman"/>
                <w:szCs w:val="22"/>
              </w:rPr>
              <w:t>105496</w:t>
            </w:r>
          </w:p>
        </w:tc>
      </w:tr>
      <w:tr w:rsidR="00A32727" w:rsidRPr="00A32727" w:rsidTr="00EE2804">
        <w:trPr>
          <w:trHeight w:val="20"/>
        </w:trPr>
        <w:tc>
          <w:tcPr>
            <w:tcW w:w="2127" w:type="dxa"/>
            <w:vMerge/>
            <w:shd w:val="clear" w:color="auto" w:fill="auto"/>
          </w:tcPr>
          <w:p w:rsidR="00A32727" w:rsidRPr="00A32727" w:rsidRDefault="00A32727" w:rsidP="00A327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48" w:type="dxa"/>
          </w:tcPr>
          <w:p w:rsidR="00A32727" w:rsidRPr="00A32727" w:rsidRDefault="00A32727" w:rsidP="00A3272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A32727">
              <w:rPr>
                <w:rFonts w:ascii="Times New Roman" w:hAnsi="Times New Roman"/>
                <w:szCs w:val="22"/>
              </w:rPr>
              <w:t>ИТОГО:</w:t>
            </w:r>
          </w:p>
        </w:tc>
        <w:tc>
          <w:tcPr>
            <w:tcW w:w="4111" w:type="dxa"/>
          </w:tcPr>
          <w:p w:rsidR="00A32727" w:rsidRPr="00A32727" w:rsidRDefault="00A32727" w:rsidP="00A3272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A32727" w:rsidRPr="00A32727" w:rsidRDefault="00EE2804" w:rsidP="00A3272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922629,5334</w:t>
            </w:r>
          </w:p>
        </w:tc>
      </w:tr>
    </w:tbl>
    <w:p w:rsidR="00A32727" w:rsidRDefault="00A32727" w:rsidP="00A32727">
      <w:pPr>
        <w:keepNext/>
        <w:spacing w:after="0" w:line="240" w:lineRule="auto"/>
        <w:ind w:firstLine="709"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»;</w:t>
      </w:r>
    </w:p>
    <w:p w:rsidR="00074BBE" w:rsidRDefault="00A32727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="00D81B84">
        <w:rPr>
          <w:rFonts w:ascii="Times New Roman" w:hAnsi="Times New Roman"/>
          <w:sz w:val="28"/>
        </w:rPr>
        <w:t xml:space="preserve">графу 1 строки </w:t>
      </w:r>
      <w:r w:rsidR="00074BBE" w:rsidRPr="00C16FDC">
        <w:rPr>
          <w:rFonts w:ascii="Times New Roman" w:hAnsi="Times New Roman"/>
          <w:sz w:val="28"/>
        </w:rPr>
        <w:t xml:space="preserve">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</w:t>
      </w:r>
      <w:r w:rsidR="00D81B84">
        <w:rPr>
          <w:rFonts w:ascii="Times New Roman" w:hAnsi="Times New Roman"/>
          <w:sz w:val="28"/>
        </w:rPr>
        <w:t>изложить в следующей редакции:</w:t>
      </w:r>
      <w:r w:rsidR="00074BBE" w:rsidRPr="00C16FDC">
        <w:rPr>
          <w:rFonts w:ascii="Times New Roman" w:hAnsi="Times New Roman"/>
          <w:sz w:val="28"/>
        </w:rPr>
        <w:t xml:space="preserve"> «Строительство, реконструкция и эксплуатации гидротехнических сооружений, в том числе образующих водохранилища и иные искусственные водные объекты, размещение водохранилищ и иных искусственных водных объектов, создание и расширение территорий морских и речных портов</w:t>
      </w:r>
      <w:r w:rsidR="00D81B84">
        <w:rPr>
          <w:rFonts w:ascii="Times New Roman" w:hAnsi="Times New Roman"/>
          <w:sz w:val="28"/>
        </w:rPr>
        <w:t>».</w:t>
      </w:r>
    </w:p>
    <w:p w:rsidR="00074BBE" w:rsidRPr="00491ADB" w:rsidRDefault="00D81B84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74BBE" w:rsidRPr="00491ADB">
        <w:rPr>
          <w:rFonts w:ascii="Times New Roman" w:hAnsi="Times New Roman"/>
          <w:sz w:val="28"/>
          <w:szCs w:val="28"/>
        </w:rPr>
        <w:t>. Часть 2.5 изложить в следующей редакции:</w:t>
      </w:r>
    </w:p>
    <w:p w:rsidR="00074BBE" w:rsidRPr="00491ADB" w:rsidRDefault="00074BBE" w:rsidP="00D81B84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«2.5. Нормативы, параметры и сроки использования лесов для осуществления видов деятельности в сфере охотничьего хозяйства</w:t>
      </w:r>
    </w:p>
    <w:p w:rsidR="00074BBE" w:rsidRPr="00491ADB" w:rsidRDefault="00074BBE" w:rsidP="00D81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Отношения в области охоты и сохранения охотничьих ресурсов регулируются Федеральным законом от 24.04.1995 № 52-ФЗ «О животном мире» (далее – Федеральный закон «О животном мире»), Федеральным законом от 24.07.2009 № 209-ФЗ «Об охоте и сохранении охотничьих ресурсов и о внесении изменений в отдельные законодательные акты Российской Федерации» (далее – Федеральный закон «Об охоте»), статьей 36 ЛК РФ, другими федеральными законами, иными нормативными правовы</w:t>
      </w:r>
      <w:r w:rsidR="00D81B84">
        <w:rPr>
          <w:rFonts w:ascii="Times New Roman" w:hAnsi="Times New Roman"/>
          <w:sz w:val="28"/>
          <w:szCs w:val="28"/>
        </w:rPr>
        <w:t>ми актами Российской Федерации,</w:t>
      </w:r>
      <w:r w:rsidR="00D81B84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>а также принимаемыми в соответствии с ними законами и иными нормативными правовыми актами субъектов Российской Федерации (ст</w:t>
      </w:r>
      <w:r w:rsidR="00D81B84">
        <w:rPr>
          <w:rFonts w:ascii="Times New Roman" w:hAnsi="Times New Roman"/>
          <w:sz w:val="28"/>
          <w:szCs w:val="28"/>
        </w:rPr>
        <w:t>атьи</w:t>
      </w:r>
      <w:r w:rsidRPr="00491ADB">
        <w:rPr>
          <w:rFonts w:ascii="Times New Roman" w:hAnsi="Times New Roman"/>
          <w:sz w:val="28"/>
          <w:szCs w:val="28"/>
        </w:rPr>
        <w:t xml:space="preserve"> 3, 41 Федерального закона «О животном мире», ст</w:t>
      </w:r>
      <w:r w:rsidR="00D81B84">
        <w:rPr>
          <w:rFonts w:ascii="Times New Roman" w:hAnsi="Times New Roman"/>
          <w:sz w:val="28"/>
          <w:szCs w:val="28"/>
        </w:rPr>
        <w:t>атья</w:t>
      </w:r>
      <w:r w:rsidRPr="00491ADB">
        <w:rPr>
          <w:rFonts w:ascii="Times New Roman" w:hAnsi="Times New Roman"/>
          <w:sz w:val="28"/>
          <w:szCs w:val="28"/>
        </w:rPr>
        <w:t xml:space="preserve"> 3 Федерального закона «Об охоте»), 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Использование лесов для осуществления видов деятельности в сфере охотничьего хозяйства осуществляется на основании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соглашений с предоставлением или без предоставления лесных участков.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lastRenderedPageBreak/>
        <w:t>Использование лесов для осуществления видов деятельности в сфере охотничьего хозяйства без предоставления лесных участков допускается,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инфраструктуры.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Лесные участки предоставляются юридическим лицам, индивидуальным предпринимателям для осуществления видов деятельности в сфере охотничьего хозяйства на основании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соглашений, заключенных в соответствии с Федеральным законом «Об охоте» в соответствии со статьей 9 ЛК РФ.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 регламентируются статьей 27 Федерального закона «Об охоте», в соответствии с которой по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охотхозяйственному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соглашению одна сторона (юридическое лицо или индивидуальный предприниматель) обязуется обеспечить проведение мероприятий по сохранению охотничьих ресурсов и среды их обитания и создание охотничьей инфраструктуры, а другая сторона (исполнительный орган субъекта Российской Федерации) обязуется предоставить в аренду на срок, равный сроку действия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охотхозяйственного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соглашения, лесные участки и право на добычу охотничьих ресурсов в границах охотничьих угодий.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На лесных участках, предоставленных для осуществления видов деятельности в сфере охотничьего хозяйства, допускается создание объектов охотничьей инфраструктуры, являющихся некапитальными строениями, сооружениями, в том числе ограждений. Правила использования лесов для осуществления видов деятельности в сфере охотничьего хозяйства и Перечень случаев использования лесов для осуществления видов деятельности в сфере охотничьего хозяйства без предоставления лесных участков утверждены приказом Минприроды России от 17.03.2025 № 105 (далее – Приказ № 105).</w:t>
      </w:r>
    </w:p>
    <w:p w:rsidR="00074BBE" w:rsidRPr="00491ADB" w:rsidRDefault="00074BBE" w:rsidP="00010D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Статьями 12–19 Федерального закона «Об охоте» установлены следующие виды охоты: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1) промысловая охота;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2) любительская и спортивная охота;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3) охота в целях осуществления научно-исследовательской деятельности, образовательной деятельности;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4) охота в целях регулирования численности охотничьих ресурсов;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5) охота в целях акклиматизации, переселения и гибридизации охотничьих ресурсов;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6) охота в целях содержания и разведения охотничьих ресурсов в </w:t>
      </w:r>
      <w:proofErr w:type="spellStart"/>
      <w:r w:rsidRPr="00491ADB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условиях или искусственно созданной среде обитания; </w:t>
      </w:r>
    </w:p>
    <w:p w:rsidR="00074BBE" w:rsidRPr="00491ADB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7) охота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охота, осуществляемая лицами,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существования.</w:t>
      </w:r>
    </w:p>
    <w:p w:rsidR="00074BBE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lastRenderedPageBreak/>
        <w:t>При осуществлении видов охоты, перечисленных в пунктах 1–5, 7 настоящей части, а также в случае организации осуществления биотехнических мероприятий, предусмотренных Федеральным законом «Об охоте», использование лесов осуществляется без предоставления лесных участков согласно приложению 2 к Приказу № 105.</w:t>
      </w:r>
    </w:p>
    <w:p w:rsidR="00074BBE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277">
        <w:rPr>
          <w:rFonts w:ascii="Times New Roman" w:hAnsi="Times New Roman"/>
          <w:sz w:val="28"/>
          <w:szCs w:val="28"/>
        </w:rPr>
        <w:t xml:space="preserve">Основой осуществления охоты и сохранения охотничьих </w:t>
      </w:r>
      <w:r>
        <w:rPr>
          <w:rFonts w:ascii="Times New Roman" w:hAnsi="Times New Roman"/>
          <w:sz w:val="28"/>
          <w:szCs w:val="28"/>
        </w:rPr>
        <w:t>ресурсов являются Правила охоты, утвержденные приказом</w:t>
      </w:r>
      <w:r w:rsidRPr="00271277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инприроды России от 24.07.2020 №</w:t>
      </w:r>
      <w:r w:rsidRPr="00271277">
        <w:rPr>
          <w:rFonts w:ascii="Times New Roman" w:hAnsi="Times New Roman"/>
          <w:sz w:val="28"/>
          <w:szCs w:val="28"/>
        </w:rPr>
        <w:t xml:space="preserve"> 477</w:t>
      </w:r>
      <w:r>
        <w:rPr>
          <w:rFonts w:ascii="Times New Roman" w:hAnsi="Times New Roman"/>
          <w:sz w:val="28"/>
          <w:szCs w:val="28"/>
        </w:rPr>
        <w:t xml:space="preserve">, которыми </w:t>
      </w:r>
      <w:r w:rsidRPr="00271277">
        <w:rPr>
          <w:rFonts w:ascii="Times New Roman" w:hAnsi="Times New Roman"/>
          <w:sz w:val="28"/>
          <w:szCs w:val="28"/>
        </w:rPr>
        <w:t>устанавливаются: ограничения охоты, требования к охоте на медведей; требования к охоте на пушных животных; требования к охоте на боровую дичь, болотно-луговую дичь, водоплавающую дичь и иную дичь; требования к охоте с собаками охотничьих пород и ловчими птицами; требования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Pr="00271277">
        <w:rPr>
          <w:rFonts w:ascii="Times New Roman" w:hAnsi="Times New Roman"/>
          <w:sz w:val="28"/>
          <w:szCs w:val="28"/>
        </w:rPr>
        <w:t xml:space="preserve">к отлову и отстрелу охотничьих ресурсов; требования к сохранению охотничьих ресурсов, в том числе к регулированию их численности; требования к продукции охоты; иные параметры осуществления охоты. </w:t>
      </w:r>
    </w:p>
    <w:p w:rsidR="00074BBE" w:rsidRPr="00271277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277">
        <w:rPr>
          <w:rFonts w:ascii="Times New Roman" w:hAnsi="Times New Roman"/>
          <w:sz w:val="28"/>
          <w:szCs w:val="28"/>
        </w:rPr>
        <w:t xml:space="preserve"> На основе </w:t>
      </w:r>
      <w:r>
        <w:rPr>
          <w:rFonts w:ascii="Times New Roman" w:hAnsi="Times New Roman"/>
          <w:sz w:val="28"/>
          <w:szCs w:val="28"/>
        </w:rPr>
        <w:t xml:space="preserve">настоящих </w:t>
      </w:r>
      <w:r w:rsidRPr="00271277">
        <w:rPr>
          <w:rFonts w:ascii="Times New Roman" w:hAnsi="Times New Roman"/>
          <w:sz w:val="28"/>
          <w:szCs w:val="28"/>
        </w:rPr>
        <w:t xml:space="preserve">Правил охоты Губернатор Камчатского края определяет виды разрешенной охоты и ограничения охоты в </w:t>
      </w:r>
      <w:r>
        <w:rPr>
          <w:rFonts w:ascii="Times New Roman" w:hAnsi="Times New Roman"/>
          <w:sz w:val="28"/>
          <w:szCs w:val="28"/>
        </w:rPr>
        <w:t>с</w:t>
      </w:r>
      <w:r w:rsidRPr="00271277">
        <w:rPr>
          <w:rFonts w:ascii="Times New Roman" w:hAnsi="Times New Roman"/>
          <w:sz w:val="28"/>
          <w:szCs w:val="28"/>
        </w:rPr>
        <w:t>оответствующих охотничьих угодьях.</w:t>
      </w:r>
    </w:p>
    <w:p w:rsidR="00074BBE" w:rsidRPr="00010DEA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Промысловая охота, любительская и спортивная охота осуществляются на копытных животных, пушных животных, бурого медведя, птиц (боровая, болотно-луговая, водоплавающая) по разрешениям на добычу охотничьих </w:t>
      </w:r>
      <w:r w:rsidRPr="00010DEA">
        <w:rPr>
          <w:rFonts w:ascii="Times New Roman" w:hAnsi="Times New Roman"/>
          <w:sz w:val="28"/>
          <w:szCs w:val="28"/>
        </w:rPr>
        <w:t xml:space="preserve">ресурсов, выдаваемым в закрепленных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охотугодьях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охотпользователями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, в общедоступных охотничьих угодьях – </w:t>
      </w:r>
      <w:r w:rsidRPr="00010DEA">
        <w:rPr>
          <w:rFonts w:ascii="Times New Roman" w:hAnsi="Times New Roman"/>
          <w:color w:val="000000" w:themeColor="text1"/>
          <w:sz w:val="28"/>
          <w:szCs w:val="28"/>
        </w:rPr>
        <w:t>Министерством лесного и охотничьего хозяйства Камчатского края.</w:t>
      </w:r>
    </w:p>
    <w:p w:rsidR="00010DEA" w:rsidRDefault="00074BBE" w:rsidP="00010DE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К охотничьим ресурсам на территории лесничества из наземных млекопитающих относятся: лось, снежный баран, бурый медведь, белка, выдра,</w:t>
      </w:r>
      <w:r w:rsidRPr="00491ADB">
        <w:rPr>
          <w:rFonts w:ascii="Times New Roman" w:hAnsi="Times New Roman"/>
          <w:sz w:val="28"/>
          <w:szCs w:val="28"/>
        </w:rPr>
        <w:t xml:space="preserve"> волк, горностай, заяц-беляк, лисица, ласка, норка американская, </w:t>
      </w:r>
      <w:r w:rsidR="00010DEA" w:rsidRPr="00010DEA">
        <w:rPr>
          <w:rFonts w:ascii="Times New Roman" w:hAnsi="Times New Roman"/>
          <w:sz w:val="28"/>
          <w:szCs w:val="28"/>
        </w:rPr>
        <w:t>ондатра,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t>рысь,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t>росомаха,</w:t>
      </w:r>
      <w:r w:rsidR="00010DEA">
        <w:t> </w:t>
      </w:r>
      <w:r w:rsidR="00010DEA">
        <w:rPr>
          <w:rFonts w:ascii="Times New Roman" w:hAnsi="Times New Roman"/>
          <w:sz w:val="28"/>
          <w:szCs w:val="28"/>
        </w:rPr>
        <w:t>соболь, </w:t>
      </w:r>
      <w:r w:rsidR="00010DEA" w:rsidRPr="00010DEA">
        <w:rPr>
          <w:rFonts w:ascii="Times New Roman" w:hAnsi="Times New Roman"/>
          <w:sz w:val="28"/>
          <w:szCs w:val="28"/>
        </w:rPr>
        <w:t>сурок</w:t>
      </w:r>
      <w:r w:rsidR="00010DEA">
        <w:rPr>
          <w:rFonts w:ascii="Times New Roman" w:hAnsi="Times New Roman"/>
          <w:sz w:val="28"/>
          <w:szCs w:val="28"/>
        </w:rPr>
        <w:t> ч</w:t>
      </w:r>
      <w:r w:rsidR="00010DEA" w:rsidRPr="00010DEA">
        <w:rPr>
          <w:rFonts w:ascii="Times New Roman" w:hAnsi="Times New Roman"/>
          <w:sz w:val="28"/>
          <w:szCs w:val="28"/>
        </w:rPr>
        <w:t>ерношапочный,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010DEA">
        <w:rPr>
          <w:rFonts w:ascii="Times New Roman" w:hAnsi="Times New Roman"/>
          <w:sz w:val="28"/>
          <w:szCs w:val="28"/>
        </w:rPr>
        <w:t>суслик</w:t>
      </w:r>
      <w:r w:rsidR="00010DEA">
        <w:rPr>
          <w:rFonts w:ascii="Times New Roman" w:hAnsi="Times New Roman"/>
          <w:sz w:val="28"/>
          <w:szCs w:val="28"/>
        </w:rPr>
        <w:t xml:space="preserve"> д</w:t>
      </w:r>
      <w:r w:rsidR="00010DEA" w:rsidRPr="00010DEA">
        <w:rPr>
          <w:rFonts w:ascii="Times New Roman" w:hAnsi="Times New Roman"/>
          <w:sz w:val="28"/>
          <w:szCs w:val="28"/>
        </w:rPr>
        <w:t>линнохвостый</w:t>
      </w:r>
      <w:r w:rsidR="00010DEA">
        <w:rPr>
          <w:rFonts w:ascii="Times New Roman" w:hAnsi="Times New Roman"/>
          <w:sz w:val="28"/>
          <w:szCs w:val="28"/>
        </w:rPr>
        <w:t xml:space="preserve">. К </w:t>
      </w:r>
      <w:r w:rsidR="00010DEA" w:rsidRPr="00491ADB">
        <w:rPr>
          <w:rFonts w:ascii="Times New Roman" w:hAnsi="Times New Roman"/>
          <w:sz w:val="28"/>
          <w:szCs w:val="28"/>
        </w:rPr>
        <w:t>охотничье-промысловым видам отнесено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="00010DEA" w:rsidRPr="00491ADB">
        <w:rPr>
          <w:rFonts w:ascii="Times New Roman" w:hAnsi="Times New Roman"/>
          <w:sz w:val="28"/>
          <w:szCs w:val="28"/>
        </w:rPr>
        <w:t xml:space="preserve">32 вида птиц. 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В целях сохранения занесенных в Красную </w:t>
      </w:r>
      <w:r w:rsidR="00010DEA">
        <w:rPr>
          <w:rFonts w:ascii="Times New Roman" w:hAnsi="Times New Roman"/>
          <w:sz w:val="28"/>
          <w:szCs w:val="28"/>
        </w:rPr>
        <w:t>книгу Российской Федерации или К</w:t>
      </w:r>
      <w:r w:rsidRPr="00491ADB">
        <w:rPr>
          <w:rFonts w:ascii="Times New Roman" w:hAnsi="Times New Roman"/>
          <w:sz w:val="28"/>
          <w:szCs w:val="28"/>
        </w:rPr>
        <w:t>расн</w:t>
      </w:r>
      <w:r w:rsidR="00010DEA">
        <w:rPr>
          <w:rFonts w:ascii="Times New Roman" w:hAnsi="Times New Roman"/>
          <w:sz w:val="28"/>
          <w:szCs w:val="28"/>
        </w:rPr>
        <w:t>ую</w:t>
      </w:r>
      <w:r w:rsidRPr="00491ADB">
        <w:rPr>
          <w:rFonts w:ascii="Times New Roman" w:hAnsi="Times New Roman"/>
          <w:sz w:val="28"/>
          <w:szCs w:val="28"/>
        </w:rPr>
        <w:t xml:space="preserve"> книг</w:t>
      </w:r>
      <w:r w:rsidR="00010DEA">
        <w:rPr>
          <w:rFonts w:ascii="Times New Roman" w:hAnsi="Times New Roman"/>
          <w:sz w:val="28"/>
          <w:szCs w:val="28"/>
        </w:rPr>
        <w:t xml:space="preserve">у </w:t>
      </w:r>
      <w:r w:rsidR="000F4831">
        <w:rPr>
          <w:rFonts w:ascii="Times New Roman" w:hAnsi="Times New Roman"/>
          <w:sz w:val="28"/>
          <w:szCs w:val="28"/>
        </w:rPr>
        <w:t>Камчатки</w:t>
      </w:r>
      <w:r w:rsidR="00010DEA">
        <w:rPr>
          <w:rFonts w:ascii="Times New Roman" w:hAnsi="Times New Roman"/>
          <w:sz w:val="28"/>
          <w:szCs w:val="28"/>
        </w:rPr>
        <w:t xml:space="preserve"> </w:t>
      </w:r>
      <w:r w:rsidRPr="00491ADB">
        <w:rPr>
          <w:rFonts w:ascii="Times New Roman" w:hAnsi="Times New Roman"/>
          <w:sz w:val="28"/>
          <w:szCs w:val="28"/>
        </w:rPr>
        <w:t>редких и находящихся под угрозой исчезновения охотничьих ресурсов добыча таких охотничьих ресурсов запрещена.</w:t>
      </w:r>
    </w:p>
    <w:p w:rsidR="00074BBE" w:rsidRPr="00491ADB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В исключительных случаях добыча редких и находящихся под угрозой исчезновения охотничьих ресурсов допускается в порядке, предусмотренном Федеральным законом «О животном мире».</w:t>
      </w:r>
    </w:p>
    <w:p w:rsidR="00074BBE" w:rsidRPr="00491ADB" w:rsidRDefault="00074BBE" w:rsidP="00074BBE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 xml:space="preserve">Ежегодный объем добычи охотничьих ресурсов определяется в соответствии с приказом Минприроды России </w:t>
      </w:r>
      <w:r w:rsidR="00010DEA">
        <w:rPr>
          <w:rFonts w:ascii="Times New Roman" w:hAnsi="Times New Roman"/>
          <w:sz w:val="28"/>
          <w:szCs w:val="28"/>
        </w:rPr>
        <w:t>от 27.01.2022 № 49</w:t>
      </w:r>
      <w:r w:rsidR="00010DEA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 xml:space="preserve">«Об утверждении нормативов допустимого изъятия охотничьих ресурсов, нормативов биотехнических мероприятий и о признании утратившим силу приказа Министерства природных ресурсов и экологии Российской Федерации от 25 ноября 2020 г. № 965», при этом нормы допустимой добычи охотничьих ресурсов, установленные Министерством лесного и охотничьего хозяйства Камчатского края, определяются в соответствии с лимитом их добычи, ежегодно утверждаемым Губернатором Камчатского края на период с 1 августа текущего </w:t>
      </w:r>
      <w:r w:rsidRPr="00491ADB">
        <w:rPr>
          <w:rFonts w:ascii="Times New Roman" w:hAnsi="Times New Roman"/>
          <w:sz w:val="28"/>
          <w:szCs w:val="28"/>
        </w:rPr>
        <w:lastRenderedPageBreak/>
        <w:t>года до 1 августа следующего года в порядке, установленном статьей 24 Федерального закона «Об охоте».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1ADB">
        <w:rPr>
          <w:rFonts w:ascii="Times New Roman" w:hAnsi="Times New Roman"/>
          <w:sz w:val="28"/>
          <w:szCs w:val="28"/>
        </w:rPr>
        <w:t>Договор аренды лесного участка для о</w:t>
      </w:r>
      <w:r w:rsidR="00C748C8">
        <w:rPr>
          <w:rFonts w:ascii="Times New Roman" w:hAnsi="Times New Roman"/>
          <w:sz w:val="28"/>
          <w:szCs w:val="28"/>
        </w:rPr>
        <w:t>существления видов деятельности</w:t>
      </w:r>
      <w:r w:rsidR="00C748C8">
        <w:rPr>
          <w:rFonts w:ascii="Times New Roman" w:hAnsi="Times New Roman"/>
          <w:sz w:val="28"/>
          <w:szCs w:val="28"/>
        </w:rPr>
        <w:br/>
      </w:r>
      <w:r w:rsidRPr="00491ADB">
        <w:rPr>
          <w:rFonts w:ascii="Times New Roman" w:hAnsi="Times New Roman"/>
          <w:sz w:val="28"/>
          <w:szCs w:val="28"/>
        </w:rPr>
        <w:t xml:space="preserve">в сфере охотничьего хозяйства заключается на срок, не превышающий срока действия соответствующего </w:t>
      </w:r>
      <w:proofErr w:type="spellStart"/>
      <w:r w:rsidRPr="00491ADB">
        <w:rPr>
          <w:rFonts w:ascii="Times New Roman" w:hAnsi="Times New Roman"/>
          <w:sz w:val="28"/>
          <w:szCs w:val="28"/>
        </w:rPr>
        <w:t>охотхозяйственного</w:t>
      </w:r>
      <w:proofErr w:type="spellEnd"/>
      <w:r w:rsidRPr="00491ADB">
        <w:rPr>
          <w:rFonts w:ascii="Times New Roman" w:hAnsi="Times New Roman"/>
          <w:sz w:val="28"/>
          <w:szCs w:val="28"/>
        </w:rPr>
        <w:t xml:space="preserve"> соглашения.</w:t>
      </w:r>
      <w:r w:rsidR="00010DEA">
        <w:rPr>
          <w:rFonts w:ascii="Times New Roman" w:hAnsi="Times New Roman"/>
          <w:sz w:val="28"/>
          <w:szCs w:val="28"/>
        </w:rPr>
        <w:t>».</w:t>
      </w:r>
    </w:p>
    <w:p w:rsidR="00074BBE" w:rsidRPr="00010DEA" w:rsidRDefault="00010DEA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5. Ч</w:t>
      </w:r>
      <w:r w:rsidR="00074BBE" w:rsidRPr="00010DEA">
        <w:rPr>
          <w:rFonts w:ascii="Times New Roman" w:hAnsi="Times New Roman"/>
          <w:sz w:val="28"/>
          <w:szCs w:val="28"/>
        </w:rPr>
        <w:t>асть 2.5.1 изложить в следующей редакции: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«2.5.1. Перечень и нормы проведения биотехнических мероприятий.</w:t>
      </w:r>
    </w:p>
    <w:p w:rsidR="00074BBE" w:rsidRPr="00010DEA" w:rsidRDefault="006D7770" w:rsidP="00074B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  <w:r w:rsidR="00074BBE" w:rsidRPr="00010DEA">
        <w:rPr>
          <w:rFonts w:ascii="Times New Roman" w:hAnsi="Times New Roman"/>
          <w:sz w:val="28"/>
          <w:szCs w:val="28"/>
        </w:rPr>
        <w:t>проведения биотехнических мероприятий в</w:t>
      </w:r>
      <w:r>
        <w:rPr>
          <w:rFonts w:ascii="Times New Roman" w:hAnsi="Times New Roman"/>
          <w:sz w:val="28"/>
          <w:szCs w:val="28"/>
        </w:rPr>
        <w:t xml:space="preserve"> </w:t>
      </w:r>
      <w:r w:rsidR="00074BBE" w:rsidRPr="00010DEA">
        <w:rPr>
          <w:rFonts w:ascii="Times New Roman" w:hAnsi="Times New Roman"/>
          <w:sz w:val="28"/>
          <w:szCs w:val="28"/>
        </w:rPr>
        <w:t>охотничьих хозяйствах регламентируется приказом Минприроды России от 17.03.2025</w:t>
      </w:r>
      <w:r w:rsidR="00074BBE" w:rsidRPr="00010DEA">
        <w:rPr>
          <w:rFonts w:ascii="Times New Roman" w:hAnsi="Times New Roman"/>
          <w:sz w:val="28"/>
          <w:szCs w:val="28"/>
        </w:rPr>
        <w:br/>
        <w:t>№ 106 «Об утверждении видов и состава биотехнических мероприятий, а также порядка их проведения в целях сохранения охотничьих ресурсов».</w:t>
      </w:r>
    </w:p>
    <w:p w:rsidR="00074BBE" w:rsidRPr="00010DEA" w:rsidRDefault="00074BBE" w:rsidP="00074B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К биотехническим мероприятиям относятся меры по поддержанию и увеличению численности охотничьих ресурсов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В охотничьих угодьях проводятся следующие виды биотехнических мероприятий: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>1) предотвращение гибели охотничьих ресурсов: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предотвращение незаконной добычи охотничьих ресурсов, а также разрушения и уничтожения среды их обитания;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изъятие хищных животных (за исключением объектов животного мира, отнесенных к охотничьим ресурсам, а также млекопитающих и птиц, занесенных в Красную книгу Российской Федерации и (или) в красные книги субъектов Российской Федерации), влияющих на сокращение численности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предотвращение гибели охотничьих ресурсов при эксплуатации транспортных средств и осуществлении производственных процессов;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г) создание в охотничьих угодьях зон охраны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2) подкормка охотничьих ресурсов и улучшение кормовых условий среды их обитания: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выкладка кормов;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создание искусственных водопоев;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создание сооружений для выкладки кормов;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г) устройство кормовых полей;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3) улучшение условий защиты и естественного воспроизводства охотничьих ресурсов: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создание защитных посадок растений;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устройство искусственных мест размножения, жилищ, укрытий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создание искусственных водоемов;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4) расселение охотничьих ресурсов: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а) акклиматизация и </w:t>
      </w:r>
      <w:proofErr w:type="spellStart"/>
      <w:r w:rsidRPr="00010DEA">
        <w:rPr>
          <w:rFonts w:ascii="Times New Roman" w:hAnsi="Times New Roman"/>
          <w:sz w:val="28"/>
          <w:szCs w:val="28"/>
        </w:rPr>
        <w:t>реакклиматизация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б) расселение охотничьих ресурсов;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в) размещение охотничьих ресурсов в среде их обитания, выращенных в </w:t>
      </w:r>
      <w:proofErr w:type="spellStart"/>
      <w:r w:rsidRPr="00010DEA">
        <w:rPr>
          <w:rFonts w:ascii="Times New Roman" w:hAnsi="Times New Roman"/>
          <w:sz w:val="28"/>
          <w:szCs w:val="28"/>
        </w:rPr>
        <w:t>полувольных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условиях и искусственно созданной среде обитания. </w:t>
      </w:r>
    </w:p>
    <w:p w:rsidR="00074BBE" w:rsidRPr="00010DEA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lastRenderedPageBreak/>
        <w:t xml:space="preserve">Биотехнические мероприятия проводятся в закрепленных и общедоступных охотничьих угодьях. Проведение биотехнических мероприятий в закрепленных охотничьих угодьях обеспечивается юридическими лицами и индивидуальными предпринимателями, заключившими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соглашения.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0DEA">
        <w:rPr>
          <w:rFonts w:ascii="Times New Roman" w:hAnsi="Times New Roman"/>
          <w:sz w:val="28"/>
          <w:szCs w:val="28"/>
        </w:rPr>
        <w:t xml:space="preserve">Проведение биотехнических мероприятий в закрепленных охотничьих угодьях осуществляется в течение календарного года в объеме и составе, определяемых юридическими лицами и индивидуальными предпринимателями, заключившими </w:t>
      </w:r>
      <w:proofErr w:type="spellStart"/>
      <w:r w:rsidRPr="00010DEA">
        <w:rPr>
          <w:rFonts w:ascii="Times New Roman" w:hAnsi="Times New Roman"/>
          <w:sz w:val="28"/>
          <w:szCs w:val="28"/>
        </w:rPr>
        <w:t>охотхозяйственные</w:t>
      </w:r>
      <w:proofErr w:type="spellEnd"/>
      <w:r w:rsidRPr="00010DEA">
        <w:rPr>
          <w:rFonts w:ascii="Times New Roman" w:hAnsi="Times New Roman"/>
          <w:sz w:val="28"/>
          <w:szCs w:val="28"/>
        </w:rPr>
        <w:t xml:space="preserve"> соглашения.</w:t>
      </w:r>
      <w:r w:rsidR="00AB4151">
        <w:rPr>
          <w:rFonts w:ascii="Times New Roman" w:hAnsi="Times New Roman"/>
          <w:sz w:val="28"/>
          <w:szCs w:val="28"/>
        </w:rPr>
        <w:t>».</w:t>
      </w:r>
    </w:p>
    <w:p w:rsidR="00074BBE" w:rsidRPr="00AB4151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</w:t>
      </w:r>
      <w:r w:rsidR="00074BBE" w:rsidRPr="00AB4151">
        <w:rPr>
          <w:rFonts w:ascii="Times New Roman" w:hAnsi="Times New Roman"/>
          <w:sz w:val="28"/>
          <w:szCs w:val="28"/>
        </w:rPr>
        <w:t>асть 2.13 изложить в следующей редакции:</w:t>
      </w:r>
    </w:p>
    <w:p w:rsidR="00074BBE" w:rsidRPr="00AB4151" w:rsidRDefault="00074BBE" w:rsidP="00AB4151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AB4151">
        <w:rPr>
          <w:sz w:val="28"/>
          <w:szCs w:val="28"/>
        </w:rPr>
        <w:t>«2.13. Нормативы, параметры и сроки использования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</w:r>
    </w:p>
    <w:p w:rsidR="00074BBE" w:rsidRPr="00A754CD" w:rsidRDefault="00074BBE" w:rsidP="00AB4151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sz w:val="28"/>
        </w:rPr>
      </w:pPr>
      <w:r w:rsidRPr="00CD08B6">
        <w:rPr>
          <w:sz w:val="28"/>
        </w:rPr>
        <w:t>Использование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осуществляется в соответствии со статьями 21</w:t>
      </w:r>
      <w:r>
        <w:rPr>
          <w:sz w:val="28"/>
        </w:rPr>
        <w:t>,</w:t>
      </w:r>
      <w:r w:rsidRPr="00CD08B6">
        <w:rPr>
          <w:sz w:val="28"/>
        </w:rPr>
        <w:t xml:space="preserve"> </w:t>
      </w:r>
      <w:r>
        <w:rPr>
          <w:sz w:val="28"/>
        </w:rPr>
        <w:t>21</w:t>
      </w:r>
      <w:r w:rsidRPr="00724FE7">
        <w:rPr>
          <w:sz w:val="28"/>
          <w:vertAlign w:val="superscript"/>
        </w:rPr>
        <w:t>1</w:t>
      </w:r>
      <w:r>
        <w:rPr>
          <w:sz w:val="28"/>
        </w:rPr>
        <w:t xml:space="preserve"> и </w:t>
      </w:r>
      <w:r w:rsidRPr="00CD08B6">
        <w:rPr>
          <w:sz w:val="28"/>
        </w:rPr>
        <w:t>44 Л</w:t>
      </w:r>
      <w:r>
        <w:rPr>
          <w:sz w:val="28"/>
        </w:rPr>
        <w:t xml:space="preserve">К РФ, </w:t>
      </w:r>
      <w:r w:rsidRPr="00A754CD">
        <w:rPr>
          <w:sz w:val="28"/>
        </w:rPr>
        <w:t>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значения.</w:t>
      </w:r>
    </w:p>
    <w:p w:rsidR="00074BBE" w:rsidRPr="00CD08B6" w:rsidRDefault="00074BBE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В соответствии со ст</w:t>
      </w:r>
      <w:r>
        <w:rPr>
          <w:rFonts w:ascii="Times New Roman" w:hAnsi="Times New Roman"/>
          <w:sz w:val="28"/>
        </w:rPr>
        <w:t>атьей</w:t>
      </w:r>
      <w:r w:rsidRPr="00CD08B6">
        <w:rPr>
          <w:rFonts w:ascii="Times New Roman" w:hAnsi="Times New Roman"/>
          <w:sz w:val="28"/>
        </w:rPr>
        <w:t xml:space="preserve"> 21 ЛК РФ строительство, реконструкция, капитальный ремонт, ввод в эксплуатацию и вывод из эксплуатации объектов капитального строительства, не связанных с созданием лесной инфраструктуры, на землях лесного фонда допускаются при использовании лесов в целях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портов. </w:t>
      </w:r>
    </w:p>
    <w:p w:rsidR="00074BBE" w:rsidRPr="00CD08B6" w:rsidRDefault="00074BBE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С этой целью (в том числе для проведения аварийно-спасательных работ), допускаются выборочные и сплошные рубки деревьев, кустарников, лиан, в том числе в охранных зонах и санитарно-защитных зонах, предназначенных для обеспечения безопасности граждан и создания необходимых условий для эксплуатации соответствующих объектов. В защитных лесах такие рубки допускаются в случаях, если строительство, реконструкция, капитальный ремонт и эксплуатация объектов капительного строительства, не связанных с созданием лесной инфраструктуры, не запрещены или не ограничены в соответствии с законодательством Росси</w:t>
      </w:r>
      <w:r>
        <w:rPr>
          <w:rFonts w:ascii="Times New Roman" w:hAnsi="Times New Roman"/>
          <w:sz w:val="28"/>
        </w:rPr>
        <w:t>йской Федерации (части 5 и 6 статьи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 xml:space="preserve">Объекты капитального строительства, не связанные с созданием лесной инфраструктуры и являющиеся гидротехническими сооружениями, по окончании срока их эксплуатации подлежат сносу, консервации или ликвидации </w:t>
      </w:r>
      <w:r w:rsidRPr="00CD08B6">
        <w:rPr>
          <w:rFonts w:ascii="Times New Roman" w:hAnsi="Times New Roman"/>
          <w:sz w:val="28"/>
        </w:rPr>
        <w:lastRenderedPageBreak/>
        <w:t>в соответствии с водным законодательством и законодательством о безопасности гидротехнических сооружений (ч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8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Земли, которые использовались для строительства, реконструкции, капитального ремонта или эксплуатации объектов капитального строительства, не связанных с созданием лесной инфраструктуры, подлежат рекультивации (ч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9 </w:t>
      </w:r>
      <w:r>
        <w:rPr>
          <w:rFonts w:ascii="Times New Roman" w:hAnsi="Times New Roman"/>
          <w:sz w:val="28"/>
        </w:rPr>
        <w:t>статьи</w:t>
      </w:r>
      <w:r w:rsidRPr="00CD08B6">
        <w:rPr>
          <w:rFonts w:ascii="Times New Roman" w:hAnsi="Times New Roman"/>
          <w:sz w:val="28"/>
        </w:rPr>
        <w:t xml:space="preserve"> 21 ЛК РФ).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Возведение и эксплуатация некапитальных строений, сооружений, не связанных с созданием лесной инфраструк</w:t>
      </w:r>
      <w:r w:rsidR="00C748C8">
        <w:rPr>
          <w:rFonts w:ascii="Times New Roman" w:hAnsi="Times New Roman"/>
          <w:sz w:val="28"/>
        </w:rPr>
        <w:t xml:space="preserve">туры, на землях лесного фонда, </w:t>
      </w:r>
      <w:r w:rsidRPr="00CD08B6">
        <w:rPr>
          <w:rFonts w:ascii="Times New Roman" w:hAnsi="Times New Roman"/>
          <w:sz w:val="28"/>
        </w:rPr>
        <w:t>осуществляются согласно ст</w:t>
      </w:r>
      <w:r w:rsidR="00724FE7"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21</w:t>
      </w:r>
      <w:r w:rsidRPr="00724FE7">
        <w:rPr>
          <w:rFonts w:ascii="Times New Roman" w:hAnsi="Times New Roman"/>
          <w:sz w:val="28"/>
          <w:vertAlign w:val="superscript"/>
        </w:rPr>
        <w:t>1</w:t>
      </w:r>
      <w:r w:rsidRPr="00CD08B6">
        <w:rPr>
          <w:rFonts w:ascii="Times New Roman" w:hAnsi="Times New Roman"/>
          <w:sz w:val="28"/>
        </w:rPr>
        <w:t xml:space="preserve"> ЛК РФ.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Для возведения некапитальных стр</w:t>
      </w:r>
      <w:r w:rsidR="00C748C8">
        <w:rPr>
          <w:rFonts w:ascii="Times New Roman" w:hAnsi="Times New Roman"/>
          <w:sz w:val="28"/>
        </w:rPr>
        <w:t>оений, сооружений, не связанных</w:t>
      </w:r>
      <w:r w:rsidR="00C748C8">
        <w:rPr>
          <w:rFonts w:ascii="Times New Roman" w:hAnsi="Times New Roman"/>
          <w:sz w:val="28"/>
        </w:rPr>
        <w:br/>
      </w:r>
      <w:r w:rsidRPr="00CD08B6">
        <w:rPr>
          <w:rFonts w:ascii="Times New Roman" w:hAnsi="Times New Roman"/>
          <w:sz w:val="28"/>
        </w:rPr>
        <w:t>с созданием лесной инфраструктуры, не допускаются сплошные рубки лесных насаждений.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Перечень некапитальных строений, сооружений, не связанных с созданием лесной инфраструктуры, для защитных лесов, эксплуатационных лесов, резервных лесов утверждается Правительством Российской Федерации.</w:t>
      </w:r>
    </w:p>
    <w:p w:rsidR="00074BBE" w:rsidRPr="00CD08B6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>Строительство гидротехни</w:t>
      </w:r>
      <w:r w:rsidR="00C63C0F">
        <w:rPr>
          <w:rFonts w:ascii="Times New Roman" w:hAnsi="Times New Roman"/>
          <w:sz w:val="28"/>
        </w:rPr>
        <w:t>ческих сооружений допускается</w:t>
      </w:r>
      <w:r w:rsidR="00C63C0F">
        <w:rPr>
          <w:rFonts w:ascii="Times New Roman" w:hAnsi="Times New Roman"/>
          <w:sz w:val="28"/>
        </w:rPr>
        <w:br/>
      </w:r>
      <w:r w:rsidRPr="00CD08B6">
        <w:rPr>
          <w:rFonts w:ascii="Times New Roman" w:hAnsi="Times New Roman"/>
          <w:sz w:val="28"/>
        </w:rPr>
        <w:t>в лесопарковых зонах 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5 ч</w:t>
      </w:r>
      <w:r>
        <w:rPr>
          <w:rFonts w:ascii="Times New Roman" w:hAnsi="Times New Roman"/>
          <w:sz w:val="28"/>
        </w:rPr>
        <w:t>асти</w:t>
      </w:r>
      <w:r w:rsidRPr="00CD08B6">
        <w:rPr>
          <w:rFonts w:ascii="Times New Roman" w:hAnsi="Times New Roman"/>
          <w:sz w:val="28"/>
        </w:rPr>
        <w:t xml:space="preserve"> 2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114 ЛК РФ) и зеленых зонах</w:t>
      </w:r>
      <w:r w:rsidR="00C63C0F">
        <w:rPr>
          <w:rFonts w:ascii="Times New Roman" w:hAnsi="Times New Roman"/>
          <w:sz w:val="28"/>
        </w:rPr>
        <w:br/>
      </w:r>
      <w:r w:rsidRPr="00CD08B6">
        <w:rPr>
          <w:rFonts w:ascii="Times New Roman" w:hAnsi="Times New Roman"/>
          <w:sz w:val="28"/>
        </w:rPr>
        <w:t>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3 ч</w:t>
      </w:r>
      <w:r>
        <w:rPr>
          <w:rFonts w:ascii="Times New Roman" w:hAnsi="Times New Roman"/>
          <w:sz w:val="28"/>
        </w:rPr>
        <w:t>асти</w:t>
      </w:r>
      <w:r w:rsidRPr="00CD08B6">
        <w:rPr>
          <w:rFonts w:ascii="Times New Roman" w:hAnsi="Times New Roman"/>
          <w:sz w:val="28"/>
        </w:rPr>
        <w:t xml:space="preserve"> 4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114 ЛК РФ), а также на особо защитных участках лесов (п</w:t>
      </w:r>
      <w:r>
        <w:rPr>
          <w:rFonts w:ascii="Times New Roman" w:hAnsi="Times New Roman"/>
          <w:sz w:val="28"/>
        </w:rPr>
        <w:t>ункт</w:t>
      </w:r>
      <w:r w:rsidRPr="00CD08B6">
        <w:rPr>
          <w:rFonts w:ascii="Times New Roman" w:hAnsi="Times New Roman"/>
          <w:sz w:val="28"/>
        </w:rPr>
        <w:t xml:space="preserve"> 3 ч</w:t>
      </w:r>
      <w:r>
        <w:rPr>
          <w:rFonts w:ascii="Times New Roman" w:hAnsi="Times New Roman"/>
          <w:sz w:val="28"/>
        </w:rPr>
        <w:t>асть</w:t>
      </w:r>
      <w:r w:rsidRPr="00CD08B6">
        <w:rPr>
          <w:rFonts w:ascii="Times New Roman" w:hAnsi="Times New Roman"/>
          <w:sz w:val="28"/>
        </w:rPr>
        <w:t xml:space="preserve"> 4 ст</w:t>
      </w:r>
      <w:r>
        <w:rPr>
          <w:rFonts w:ascii="Times New Roman" w:hAnsi="Times New Roman"/>
          <w:sz w:val="28"/>
        </w:rPr>
        <w:t>атьи</w:t>
      </w:r>
      <w:r w:rsidRPr="00CD08B6">
        <w:rPr>
          <w:rFonts w:ascii="Times New Roman" w:hAnsi="Times New Roman"/>
          <w:sz w:val="28"/>
        </w:rPr>
        <w:t xml:space="preserve"> 119 ЛК РФ).</w:t>
      </w:r>
    </w:p>
    <w:p w:rsidR="00074BBE" w:rsidRDefault="00074BBE" w:rsidP="00074B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D08B6">
        <w:rPr>
          <w:rFonts w:ascii="Times New Roman" w:hAnsi="Times New Roman"/>
          <w:sz w:val="28"/>
        </w:rPr>
        <w:t xml:space="preserve">Срок использования лесов для </w:t>
      </w:r>
      <w:r w:rsidRPr="00A754CD">
        <w:rPr>
          <w:rFonts w:ascii="Times New Roman" w:hAnsi="Times New Roman"/>
          <w:sz w:val="28"/>
        </w:rPr>
        <w:t xml:space="preserve">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</w:t>
      </w:r>
      <w:r w:rsidRPr="00CD08B6">
        <w:rPr>
          <w:rFonts w:ascii="Times New Roman" w:hAnsi="Times New Roman"/>
          <w:sz w:val="28"/>
        </w:rPr>
        <w:t>на основании договора аренды лесного участка составляет от одного года до 49 лет.</w:t>
      </w:r>
      <w:r w:rsidR="00AB4151">
        <w:rPr>
          <w:rFonts w:ascii="Times New Roman" w:hAnsi="Times New Roman"/>
          <w:sz w:val="28"/>
        </w:rPr>
        <w:t>».</w:t>
      </w:r>
    </w:p>
    <w:p w:rsidR="00382F93" w:rsidRDefault="00AB4151" w:rsidP="00382F9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 w:rsidR="00382F93" w:rsidRPr="00795319">
        <w:rPr>
          <w:rFonts w:ascii="Times New Roman" w:hAnsi="Times New Roman"/>
          <w:sz w:val="28"/>
        </w:rPr>
        <w:t xml:space="preserve"> </w:t>
      </w:r>
      <w:r w:rsidR="00382F93">
        <w:rPr>
          <w:rFonts w:ascii="Times New Roman" w:hAnsi="Times New Roman"/>
          <w:sz w:val="28"/>
        </w:rPr>
        <w:t>В</w:t>
      </w:r>
      <w:r w:rsidR="00382F93" w:rsidRPr="00795319">
        <w:rPr>
          <w:rFonts w:ascii="Times New Roman" w:hAnsi="Times New Roman"/>
          <w:sz w:val="28"/>
        </w:rPr>
        <w:t xml:space="preserve"> части 2.17:</w:t>
      </w:r>
    </w:p>
    <w:p w:rsidR="00074BBE" w:rsidRPr="00074BBE" w:rsidRDefault="00AB4151" w:rsidP="00074BBE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74BBE" w:rsidRPr="00074BBE">
        <w:rPr>
          <w:rFonts w:ascii="Times New Roman" w:hAnsi="Times New Roman"/>
          <w:sz w:val="28"/>
          <w:szCs w:val="28"/>
        </w:rPr>
        <w:t xml:space="preserve">) в </w:t>
      </w:r>
      <w:r>
        <w:rPr>
          <w:rFonts w:ascii="Times New Roman" w:hAnsi="Times New Roman"/>
          <w:sz w:val="28"/>
          <w:szCs w:val="28"/>
        </w:rPr>
        <w:t xml:space="preserve">пункте </w:t>
      </w:r>
      <w:r w:rsidR="00074BBE" w:rsidRPr="00074BBE">
        <w:rPr>
          <w:rFonts w:ascii="Times New Roman" w:hAnsi="Times New Roman"/>
          <w:sz w:val="28"/>
          <w:szCs w:val="28"/>
        </w:rPr>
        <w:t>2.17.1:</w:t>
      </w:r>
    </w:p>
    <w:p w:rsidR="00074BBE" w:rsidRPr="00074BBE" w:rsidRDefault="00AB4151" w:rsidP="00AB4151">
      <w:pPr>
        <w:keepNext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</w:t>
      </w:r>
      <w:r w:rsidR="00A355AC">
        <w:rPr>
          <w:rFonts w:ascii="Times New Roman" w:hAnsi="Times New Roman"/>
          <w:sz w:val="28"/>
          <w:szCs w:val="28"/>
        </w:rPr>
        <w:t xml:space="preserve">четвертом </w:t>
      </w:r>
      <w:r>
        <w:rPr>
          <w:rFonts w:ascii="Times New Roman" w:hAnsi="Times New Roman"/>
          <w:sz w:val="28"/>
          <w:szCs w:val="28"/>
        </w:rPr>
        <w:t>с</w:t>
      </w:r>
      <w:r w:rsidR="00074BBE" w:rsidRPr="00074BBE">
        <w:rPr>
          <w:rFonts w:ascii="Times New Roman" w:hAnsi="Times New Roman"/>
          <w:sz w:val="28"/>
          <w:szCs w:val="28"/>
        </w:rPr>
        <w:t>лова «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постановлением Правительства </w:t>
      </w:r>
      <w:r w:rsidR="00074BBE" w:rsidRPr="00074BBE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color w:val="auto"/>
          <w:sz w:val="28"/>
          <w:szCs w:val="28"/>
        </w:rPr>
        <w:t xml:space="preserve"> от 16.04.2011 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№ 281 «О мерах противопожарного обустройства лесов» заменить словами «постановлением Правительства </w:t>
      </w:r>
      <w:r w:rsidRPr="00AB4151">
        <w:rPr>
          <w:rFonts w:ascii="Times New Roman" w:hAnsi="Times New Roman"/>
          <w:color w:val="auto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color w:val="auto"/>
          <w:sz w:val="28"/>
          <w:szCs w:val="28"/>
        </w:rPr>
        <w:t>от 22.04.2025 №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 xml:space="preserve"> 526 </w:t>
      </w:r>
      <w:r>
        <w:rPr>
          <w:rFonts w:ascii="Times New Roman" w:hAnsi="Times New Roman"/>
          <w:color w:val="auto"/>
          <w:sz w:val="28"/>
          <w:szCs w:val="28"/>
        </w:rPr>
        <w:t>«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>О мерах противопожарного обустройства лесов</w:t>
      </w:r>
      <w:r>
        <w:rPr>
          <w:rFonts w:ascii="Times New Roman" w:hAnsi="Times New Roman"/>
          <w:color w:val="auto"/>
          <w:sz w:val="28"/>
          <w:szCs w:val="28"/>
        </w:rPr>
        <w:t>», с</w:t>
      </w:r>
      <w:r w:rsidR="00074BBE" w:rsidRPr="00074BBE">
        <w:rPr>
          <w:rFonts w:ascii="Times New Roman" w:hAnsi="Times New Roman"/>
          <w:color w:val="auto"/>
          <w:sz w:val="28"/>
          <w:szCs w:val="28"/>
        </w:rPr>
        <w:t>лова «приказом Рослесхоза от 27.04.2012 № 174 «Об утверждении н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ормативов противопожарного обустройства лесов» заменить словами «приказом Минприроды России от 09.04.2025 </w:t>
      </w:r>
      <w:r>
        <w:rPr>
          <w:rFonts w:ascii="Times New Roman" w:hAnsi="Times New Roman"/>
          <w:color w:val="000001"/>
          <w:sz w:val="28"/>
          <w:szCs w:val="28"/>
        </w:rPr>
        <w:t>№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184 </w:t>
      </w:r>
      <w:r>
        <w:rPr>
          <w:rFonts w:ascii="Times New Roman" w:hAnsi="Times New Roman"/>
          <w:color w:val="000001"/>
          <w:sz w:val="28"/>
          <w:szCs w:val="28"/>
        </w:rPr>
        <w:t>«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Об установлении нормативов противопожарного обустройства лесов</w:t>
      </w:r>
      <w:r>
        <w:rPr>
          <w:rFonts w:ascii="Times New Roman" w:hAnsi="Times New Roman"/>
          <w:color w:val="000001"/>
          <w:sz w:val="28"/>
          <w:szCs w:val="28"/>
        </w:rPr>
        <w:t>»;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</w:t>
      </w:r>
    </w:p>
    <w:p w:rsidR="00074BBE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б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) </w:t>
      </w:r>
      <w:r w:rsidR="00C05B5D">
        <w:rPr>
          <w:rFonts w:ascii="Times New Roman" w:hAnsi="Times New Roman"/>
          <w:color w:val="000001"/>
          <w:sz w:val="28"/>
          <w:szCs w:val="28"/>
        </w:rPr>
        <w:t xml:space="preserve">абзацы шестьдесят </w:t>
      </w:r>
      <w:r w:rsidR="0015260D">
        <w:rPr>
          <w:rFonts w:ascii="Times New Roman" w:hAnsi="Times New Roman"/>
          <w:color w:val="000001"/>
          <w:sz w:val="28"/>
          <w:szCs w:val="28"/>
        </w:rPr>
        <w:t>второй</w:t>
      </w:r>
      <w:r w:rsidR="00C05B5D">
        <w:rPr>
          <w:rFonts w:ascii="Times New Roman" w:hAnsi="Times New Roman"/>
          <w:color w:val="000001"/>
          <w:sz w:val="28"/>
          <w:szCs w:val="28"/>
        </w:rPr>
        <w:t>–шестьдесят чет</w:t>
      </w:r>
      <w:r w:rsidR="0015260D">
        <w:rPr>
          <w:rFonts w:ascii="Times New Roman" w:hAnsi="Times New Roman"/>
          <w:color w:val="000001"/>
          <w:sz w:val="28"/>
          <w:szCs w:val="28"/>
        </w:rPr>
        <w:t>вертый</w:t>
      </w:r>
      <w:r w:rsidR="00C05B5D">
        <w:rPr>
          <w:rFonts w:ascii="Times New Roman" w:hAnsi="Times New Roman"/>
          <w:color w:val="000001"/>
          <w:sz w:val="28"/>
          <w:szCs w:val="28"/>
        </w:rPr>
        <w:t xml:space="preserve"> 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исключить;</w:t>
      </w:r>
    </w:p>
    <w:p w:rsidR="00C05B5D" w:rsidRPr="00074BBE" w:rsidRDefault="00C05B5D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в) таблицу 40 исключить;</w:t>
      </w:r>
    </w:p>
    <w:p w:rsidR="00074BBE" w:rsidRDefault="00C05B5D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г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) в подразделе «Мониторинг пожарной опасности в лесах» п</w:t>
      </w:r>
      <w:r w:rsidR="0015260D">
        <w:rPr>
          <w:rFonts w:ascii="Times New Roman" w:hAnsi="Times New Roman"/>
          <w:color w:val="000001"/>
          <w:sz w:val="28"/>
          <w:szCs w:val="28"/>
        </w:rPr>
        <w:t>одп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ункт 3 </w:t>
      </w:r>
      <w:r w:rsidR="0015260D">
        <w:rPr>
          <w:rFonts w:ascii="Times New Roman" w:hAnsi="Times New Roman"/>
          <w:color w:val="000001"/>
          <w:sz w:val="28"/>
          <w:szCs w:val="28"/>
        </w:rPr>
        <w:t xml:space="preserve">пункта 1 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исключить;</w:t>
      </w:r>
    </w:p>
    <w:p w:rsidR="00074BBE" w:rsidRPr="00074BBE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2)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в </w:t>
      </w:r>
      <w:r>
        <w:rPr>
          <w:rFonts w:ascii="Times New Roman" w:hAnsi="Times New Roman"/>
          <w:color w:val="000001"/>
          <w:sz w:val="28"/>
          <w:szCs w:val="28"/>
        </w:rPr>
        <w:t>пункте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2.17.2</w:t>
      </w:r>
      <w:r>
        <w:rPr>
          <w:rFonts w:ascii="Times New Roman" w:hAnsi="Times New Roman"/>
          <w:color w:val="000001"/>
          <w:sz w:val="28"/>
          <w:szCs w:val="28"/>
        </w:rPr>
        <w:t>:</w:t>
      </w:r>
    </w:p>
    <w:p w:rsidR="00074BBE" w:rsidRPr="00074BBE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t>а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) </w:t>
      </w:r>
      <w:r>
        <w:rPr>
          <w:rFonts w:ascii="Times New Roman" w:hAnsi="Times New Roman"/>
          <w:color w:val="000001"/>
          <w:sz w:val="28"/>
          <w:szCs w:val="28"/>
        </w:rPr>
        <w:t>в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абзаце тринадцатом подпункт</w:t>
      </w:r>
      <w:r w:rsidR="001C16D8">
        <w:rPr>
          <w:rFonts w:ascii="Times New Roman" w:hAnsi="Times New Roman"/>
          <w:color w:val="000001"/>
          <w:sz w:val="28"/>
          <w:szCs w:val="28"/>
        </w:rPr>
        <w:t>а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«Б» подраздела «Предупреждение распространения вредных организмов» слова «в соответствии с приказом Рослесхоза от 05.12.2011 № 513» заменить словами «приказа Минприроды России от 14.03.2025 </w:t>
      </w:r>
      <w:r>
        <w:rPr>
          <w:rFonts w:ascii="Times New Roman" w:hAnsi="Times New Roman"/>
          <w:color w:val="000001"/>
          <w:sz w:val="28"/>
          <w:szCs w:val="28"/>
        </w:rPr>
        <w:t>№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102»;</w:t>
      </w:r>
    </w:p>
    <w:p w:rsidR="00074BBE" w:rsidRPr="00074BBE" w:rsidRDefault="00AB4151" w:rsidP="00AB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1"/>
          <w:sz w:val="28"/>
          <w:szCs w:val="28"/>
        </w:rPr>
      </w:pPr>
      <w:r>
        <w:rPr>
          <w:rFonts w:ascii="Times New Roman" w:hAnsi="Times New Roman"/>
          <w:color w:val="000001"/>
          <w:sz w:val="28"/>
          <w:szCs w:val="28"/>
        </w:rPr>
        <w:lastRenderedPageBreak/>
        <w:t>б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) в абзаце семнадцатом подраздела «Рубка лесных насаждений в целях регулирования породного и возрастного составов лесных насаждений, зараженных вредными организмами» сл</w:t>
      </w:r>
      <w:r>
        <w:rPr>
          <w:rFonts w:ascii="Times New Roman" w:hAnsi="Times New Roman"/>
          <w:color w:val="000001"/>
          <w:sz w:val="28"/>
          <w:szCs w:val="28"/>
        </w:rPr>
        <w:t>ова «приказом Минприроды России</w:t>
      </w:r>
      <w:r>
        <w:rPr>
          <w:rFonts w:ascii="Times New Roman" w:hAnsi="Times New Roman"/>
          <w:color w:val="000001"/>
          <w:sz w:val="28"/>
          <w:szCs w:val="28"/>
        </w:rPr>
        <w:br/>
      </w:r>
      <w:r w:rsidR="00724FE7">
        <w:rPr>
          <w:rFonts w:ascii="Times New Roman" w:hAnsi="Times New Roman"/>
          <w:color w:val="000001"/>
          <w:sz w:val="28"/>
          <w:szCs w:val="28"/>
        </w:rPr>
        <w:t>от 09.03.2017 № 78»</w:t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 xml:space="preserve"> заменить словам</w:t>
      </w:r>
      <w:r>
        <w:rPr>
          <w:rFonts w:ascii="Times New Roman" w:hAnsi="Times New Roman"/>
          <w:color w:val="000001"/>
          <w:sz w:val="28"/>
          <w:szCs w:val="28"/>
        </w:rPr>
        <w:t>и «приказом Минприроды России</w:t>
      </w:r>
      <w:r>
        <w:rPr>
          <w:rFonts w:ascii="Times New Roman" w:hAnsi="Times New Roman"/>
          <w:color w:val="000001"/>
          <w:sz w:val="28"/>
          <w:szCs w:val="28"/>
        </w:rPr>
        <w:br/>
      </w:r>
      <w:r w:rsidR="00074BBE" w:rsidRPr="00074BBE">
        <w:rPr>
          <w:rFonts w:ascii="Times New Roman" w:hAnsi="Times New Roman"/>
          <w:color w:val="000001"/>
          <w:sz w:val="28"/>
          <w:szCs w:val="28"/>
        </w:rPr>
        <w:t>от 18.03.2025 № 111».</w:t>
      </w:r>
    </w:p>
    <w:p w:rsidR="00382F93" w:rsidRDefault="00AB4151" w:rsidP="00382F9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382F93" w:rsidRPr="00795319">
        <w:rPr>
          <w:rFonts w:ascii="Times New Roman" w:hAnsi="Times New Roman"/>
          <w:bCs/>
          <w:sz w:val="28"/>
          <w:szCs w:val="28"/>
        </w:rPr>
        <w:t>) </w:t>
      </w:r>
      <w:r w:rsidR="00394D8B">
        <w:rPr>
          <w:rFonts w:ascii="Times New Roman" w:hAnsi="Times New Roman"/>
          <w:bCs/>
          <w:sz w:val="28"/>
          <w:szCs w:val="28"/>
        </w:rPr>
        <w:t xml:space="preserve">в </w:t>
      </w:r>
      <w:r w:rsidR="00382F93" w:rsidRPr="00795319">
        <w:rPr>
          <w:rFonts w:ascii="Times New Roman" w:hAnsi="Times New Roman"/>
          <w:bCs/>
          <w:sz w:val="28"/>
          <w:szCs w:val="28"/>
        </w:rPr>
        <w:t>пункт</w:t>
      </w:r>
      <w:r w:rsidR="00394D8B">
        <w:rPr>
          <w:rFonts w:ascii="Times New Roman" w:hAnsi="Times New Roman"/>
          <w:bCs/>
          <w:sz w:val="28"/>
          <w:szCs w:val="28"/>
        </w:rPr>
        <w:t>е</w:t>
      </w:r>
      <w:r w:rsidR="00382F93" w:rsidRPr="00795319">
        <w:rPr>
          <w:rFonts w:ascii="Times New Roman" w:hAnsi="Times New Roman"/>
          <w:bCs/>
          <w:sz w:val="28"/>
          <w:szCs w:val="28"/>
        </w:rPr>
        <w:t xml:space="preserve"> 2.17.3</w:t>
      </w:r>
      <w:r w:rsidR="00394D8B">
        <w:rPr>
          <w:rFonts w:ascii="Times New Roman" w:hAnsi="Times New Roman"/>
          <w:bCs/>
          <w:sz w:val="28"/>
          <w:szCs w:val="28"/>
        </w:rPr>
        <w:t>:</w:t>
      </w:r>
    </w:p>
    <w:p w:rsidR="004B10EF" w:rsidRDefault="00AB4151" w:rsidP="00AB4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4B10EF">
        <w:rPr>
          <w:rFonts w:ascii="Times New Roman" w:hAnsi="Times New Roman"/>
          <w:sz w:val="28"/>
        </w:rPr>
        <w:t>абзац ч</w:t>
      </w:r>
      <w:r w:rsidR="007D05E1">
        <w:rPr>
          <w:rFonts w:ascii="Times New Roman" w:hAnsi="Times New Roman"/>
          <w:sz w:val="28"/>
        </w:rPr>
        <w:t>етвертый</w:t>
      </w:r>
      <w:r w:rsidR="004B10EF">
        <w:rPr>
          <w:rFonts w:ascii="Times New Roman" w:hAnsi="Times New Roman"/>
          <w:sz w:val="28"/>
        </w:rPr>
        <w:t xml:space="preserve"> исключить;</w:t>
      </w:r>
    </w:p>
    <w:p w:rsidR="004B10EF" w:rsidRDefault="00AB4151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4B10EF">
        <w:rPr>
          <w:rFonts w:ascii="Times New Roman" w:hAnsi="Times New Roman"/>
          <w:sz w:val="28"/>
          <w:szCs w:val="28"/>
        </w:rPr>
        <w:t>абзацы десятый–четырнадцатый заменить абзацами следующего содержания:</w:t>
      </w:r>
    </w:p>
    <w:p w:rsidR="004B10EF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031CE">
        <w:rPr>
          <w:rFonts w:ascii="Times New Roman" w:hAnsi="Times New Roman"/>
          <w:sz w:val="28"/>
          <w:szCs w:val="28"/>
        </w:rPr>
        <w:t>Лесное семеноводство осуществляется в соответствии</w:t>
      </w:r>
      <w:r>
        <w:rPr>
          <w:rFonts w:ascii="Times New Roman" w:hAnsi="Times New Roman"/>
          <w:sz w:val="28"/>
          <w:szCs w:val="28"/>
        </w:rPr>
        <w:t xml:space="preserve"> со </w:t>
      </w:r>
      <w:r w:rsidRPr="006D7770">
        <w:rPr>
          <w:rFonts w:ascii="Times New Roman" w:hAnsi="Times New Roman"/>
          <w:sz w:val="28"/>
          <w:szCs w:val="28"/>
        </w:rPr>
        <w:t xml:space="preserve">статьей </w:t>
      </w:r>
      <w:r w:rsidR="006D7770" w:rsidRPr="006D7770">
        <w:rPr>
          <w:rFonts w:ascii="Times New Roman" w:hAnsi="Times New Roman"/>
          <w:sz w:val="28"/>
          <w:szCs w:val="28"/>
        </w:rPr>
        <w:t>66</w:t>
      </w:r>
      <w:r w:rsidRPr="006D7770"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/>
          <w:sz w:val="28"/>
          <w:szCs w:val="28"/>
        </w:rPr>
        <w:t xml:space="preserve"> ЛК РФ.</w:t>
      </w:r>
    </w:p>
    <w:p w:rsidR="004B10EF" w:rsidRPr="002031CE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31CE">
        <w:rPr>
          <w:rFonts w:ascii="Times New Roman" w:hAnsi="Times New Roman"/>
          <w:sz w:val="28"/>
          <w:szCs w:val="28"/>
        </w:rPr>
        <w:t>В целях лесного семеноводства осуществляются: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>1) лесосеменное районирование;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2) создание, выделение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 и уход за такими объектами;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3) формирование федерального фонда семян лесных растений;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4) формирование страховых фондов семян лесных растений субъектов Российской Федерации;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5) семенной лесной контроль;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6) производство (выращивание, сбор), хранение, транспортировка, реализация и использование семян лесных растений, саженцев, сеянцев основных лесных древесных пород.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F4831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0F4831">
        <w:rPr>
          <w:rFonts w:ascii="Times New Roman" w:hAnsi="Times New Roman"/>
          <w:sz w:val="28"/>
          <w:szCs w:val="28"/>
        </w:rPr>
        <w:t>оздание</w:t>
      </w:r>
      <w:proofErr w:type="spellEnd"/>
      <w:r w:rsidRPr="000F4831">
        <w:rPr>
          <w:rFonts w:ascii="Times New Roman" w:hAnsi="Times New Roman"/>
          <w:sz w:val="28"/>
          <w:szCs w:val="28"/>
        </w:rPr>
        <w:t xml:space="preserve"> и выделение объектов лесного семеноводства осуществляется в соответствии с </w:t>
      </w:r>
      <w:r w:rsidRPr="000F4831">
        <w:rPr>
          <w:rFonts w:ascii="Times New Roman" w:hAnsi="Times New Roman"/>
          <w:sz w:val="28"/>
        </w:rPr>
        <w:t>приказом Минпри</w:t>
      </w:r>
      <w:r w:rsidR="000F4831">
        <w:rPr>
          <w:rFonts w:ascii="Times New Roman" w:hAnsi="Times New Roman"/>
          <w:sz w:val="28"/>
        </w:rPr>
        <w:t>роды России от 25.04.2025 № 231</w:t>
      </w:r>
      <w:r w:rsidR="000F4831">
        <w:rPr>
          <w:rFonts w:ascii="Times New Roman" w:hAnsi="Times New Roman"/>
          <w:sz w:val="28"/>
        </w:rPr>
        <w:br/>
      </w:r>
      <w:r w:rsidRPr="000F4831">
        <w:rPr>
          <w:rFonts w:ascii="Times New Roman" w:hAnsi="Times New Roman"/>
          <w:sz w:val="28"/>
        </w:rPr>
        <w:t>«Об утверждении Правил создания, выделения объектов лесного семеноводства (лесосеменных плантаций, постоянных лесосеменных участков,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объектами»;</w:t>
      </w:r>
    </w:p>
    <w:p w:rsidR="004B10EF" w:rsidRPr="000F4831" w:rsidRDefault="00AB4151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в) </w:t>
      </w:r>
      <w:r w:rsidR="004B10EF" w:rsidRPr="000F4831">
        <w:rPr>
          <w:rFonts w:ascii="Times New Roman" w:hAnsi="Times New Roman"/>
          <w:sz w:val="28"/>
          <w:szCs w:val="28"/>
        </w:rPr>
        <w:t>абзацы пятьдесят девятый–шестьдесят третий заменить абзацами следующего содержания: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«В соответствии со статьей </w:t>
      </w:r>
      <w:r w:rsidR="006D7770" w:rsidRPr="006D7770">
        <w:rPr>
          <w:rFonts w:ascii="Times New Roman" w:hAnsi="Times New Roman"/>
          <w:sz w:val="28"/>
          <w:szCs w:val="28"/>
        </w:rPr>
        <w:t>66</w:t>
      </w:r>
      <w:r w:rsidR="006D7770" w:rsidRPr="006D7770">
        <w:rPr>
          <w:rFonts w:ascii="Times New Roman" w:hAnsi="Times New Roman"/>
          <w:sz w:val="28"/>
          <w:szCs w:val="28"/>
          <w:vertAlign w:val="superscript"/>
        </w:rPr>
        <w:t>5</w:t>
      </w:r>
      <w:r w:rsidR="006D7770">
        <w:rPr>
          <w:rFonts w:ascii="Times New Roman" w:hAnsi="Times New Roman"/>
          <w:sz w:val="28"/>
          <w:szCs w:val="28"/>
        </w:rPr>
        <w:t xml:space="preserve"> ЛК </w:t>
      </w:r>
      <w:r w:rsidRPr="000F4831">
        <w:rPr>
          <w:rFonts w:ascii="Times New Roman" w:hAnsi="Times New Roman"/>
          <w:sz w:val="28"/>
          <w:szCs w:val="28"/>
        </w:rPr>
        <w:t>РФ при воспроизводстве лесов и лесоразведении используются сортовые и улучшенные семена лесных растений основных лесных древесных пород или, если такие семена отсутствуют, нормальные семена лесных растений основных лесных древесных пород, саженцы и сеянцы основных лесных древесных пород, выращенные в лесных питомниках.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При воспроизводстве лесов и лесоразведении не допускается применение: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1) нерайонированных семян лесных растений;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lastRenderedPageBreak/>
        <w:t xml:space="preserve">2) семян лесных растений, посевные качества которых не определены; </w:t>
      </w:r>
    </w:p>
    <w:p w:rsidR="004B10EF" w:rsidRPr="000F4831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3) нерайонированных саженцев, сеянцев основных лесных древесных пород; </w:t>
      </w:r>
    </w:p>
    <w:p w:rsidR="004B10EF" w:rsidRDefault="004B10EF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>4) саженцев, сеянцев основных лесных древесных пород, выращенных из семян лесных растений, посевные качества которых не определены.»;</w:t>
      </w:r>
    </w:p>
    <w:p w:rsidR="00EE2804" w:rsidRDefault="00EE2804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1C16D8">
        <w:rPr>
          <w:rFonts w:ascii="Times New Roman" w:hAnsi="Times New Roman"/>
          <w:sz w:val="28"/>
          <w:szCs w:val="28"/>
        </w:rPr>
        <w:t xml:space="preserve">после абзаца шестьдесят седьмого дополнить </w:t>
      </w:r>
      <w:r>
        <w:rPr>
          <w:rFonts w:ascii="Times New Roman" w:hAnsi="Times New Roman"/>
          <w:sz w:val="28"/>
          <w:szCs w:val="28"/>
        </w:rPr>
        <w:t>абзацем следующего содержания:</w:t>
      </w:r>
    </w:p>
    <w:p w:rsidR="00EE2804" w:rsidRDefault="00EE2804" w:rsidP="004B1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E2804">
        <w:rPr>
          <w:rFonts w:ascii="Times New Roman" w:hAnsi="Times New Roman"/>
          <w:sz w:val="28"/>
          <w:szCs w:val="28"/>
        </w:rPr>
        <w:t xml:space="preserve">При проведении натурных обследований в целях отнесения земель, предназначенных для </w:t>
      </w:r>
      <w:proofErr w:type="spellStart"/>
      <w:r w:rsidRPr="00EE2804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EE2804">
        <w:rPr>
          <w:rFonts w:ascii="Times New Roman" w:hAnsi="Times New Roman"/>
          <w:sz w:val="28"/>
          <w:szCs w:val="28"/>
        </w:rPr>
        <w:t>, к землям, на которых расположены</w:t>
      </w:r>
      <w:r w:rsidR="006D7770">
        <w:rPr>
          <w:rFonts w:ascii="Times New Roman" w:hAnsi="Times New Roman"/>
          <w:sz w:val="28"/>
          <w:szCs w:val="28"/>
        </w:rPr>
        <w:t xml:space="preserve"> леса, в соответствии с Порядком, утвержде</w:t>
      </w:r>
      <w:r w:rsidRPr="00EE2804">
        <w:rPr>
          <w:rFonts w:ascii="Times New Roman" w:hAnsi="Times New Roman"/>
          <w:sz w:val="28"/>
          <w:szCs w:val="28"/>
        </w:rPr>
        <w:t>нным приказом Минприроды России от 11.03.2019</w:t>
      </w:r>
      <w:r w:rsidR="006D7770">
        <w:rPr>
          <w:rFonts w:ascii="Times New Roman" w:hAnsi="Times New Roman"/>
          <w:sz w:val="28"/>
          <w:szCs w:val="28"/>
        </w:rPr>
        <w:t xml:space="preserve"> </w:t>
      </w:r>
      <w:r w:rsidRPr="00EE2804">
        <w:rPr>
          <w:rFonts w:ascii="Times New Roman" w:hAnsi="Times New Roman"/>
          <w:sz w:val="28"/>
          <w:szCs w:val="28"/>
        </w:rPr>
        <w:t>№ 150, в смешанных насаждениях применяется критерий для главной породы по суммарному количеству деревьев всех основных пород на площади.»</w:t>
      </w:r>
      <w:r w:rsidR="006D7770">
        <w:rPr>
          <w:rFonts w:ascii="Times New Roman" w:hAnsi="Times New Roman"/>
          <w:sz w:val="28"/>
          <w:szCs w:val="28"/>
        </w:rPr>
        <w:t>;</w:t>
      </w:r>
    </w:p>
    <w:p w:rsidR="004B7887" w:rsidRPr="000F4831" w:rsidRDefault="006D777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="00AB4151" w:rsidRPr="000F4831">
        <w:rPr>
          <w:rFonts w:ascii="Times New Roman" w:hAnsi="Times New Roman"/>
          <w:sz w:val="28"/>
        </w:rPr>
        <w:t>) в т</w:t>
      </w:r>
      <w:r w:rsidR="007D05E1">
        <w:rPr>
          <w:rFonts w:ascii="Times New Roman" w:hAnsi="Times New Roman"/>
          <w:sz w:val="28"/>
        </w:rPr>
        <w:t>аблице 50</w:t>
      </w:r>
      <w:r w:rsidR="004B7887" w:rsidRPr="000F4831">
        <w:rPr>
          <w:rFonts w:ascii="Times New Roman" w:hAnsi="Times New Roman"/>
          <w:sz w:val="28"/>
        </w:rPr>
        <w:t>:</w:t>
      </w:r>
    </w:p>
    <w:p w:rsidR="00074BBE" w:rsidRPr="000F4831" w:rsidRDefault="00AB4151" w:rsidP="00AB4151">
      <w:pPr>
        <w:pStyle w:val="ad"/>
        <w:spacing w:beforeAutospacing="0" w:after="0" w:afterAutospacing="0" w:line="288" w:lineRule="atLeast"/>
        <w:ind w:firstLine="709"/>
        <w:jc w:val="both"/>
        <w:rPr>
          <w:color w:val="auto"/>
          <w:sz w:val="28"/>
          <w:szCs w:val="28"/>
        </w:rPr>
      </w:pPr>
      <w:r w:rsidRPr="000F4831">
        <w:rPr>
          <w:sz w:val="28"/>
          <w:szCs w:val="28"/>
        </w:rPr>
        <w:t>в</w:t>
      </w:r>
      <w:r w:rsidR="004B7887" w:rsidRPr="000F4831">
        <w:rPr>
          <w:sz w:val="28"/>
          <w:szCs w:val="28"/>
        </w:rPr>
        <w:t xml:space="preserve"> графе 1 слово «Лиственница» заменить словами «</w:t>
      </w:r>
      <w:r w:rsidR="00074BBE" w:rsidRPr="000F4831">
        <w:rPr>
          <w:sz w:val="28"/>
          <w:szCs w:val="28"/>
        </w:rPr>
        <w:t xml:space="preserve">Лиственница </w:t>
      </w:r>
      <w:r w:rsidR="00074BBE" w:rsidRPr="000F4831">
        <w:rPr>
          <w:color w:val="auto"/>
          <w:sz w:val="28"/>
          <w:szCs w:val="28"/>
        </w:rPr>
        <w:t>камчатская (курильская)»;</w:t>
      </w:r>
    </w:p>
    <w:p w:rsidR="00074BBE" w:rsidRPr="000F4831" w:rsidRDefault="00AB4151" w:rsidP="00AB4151">
      <w:pPr>
        <w:pStyle w:val="ad"/>
        <w:spacing w:beforeAutospacing="0" w:after="0" w:afterAutospacing="0" w:line="288" w:lineRule="atLeast"/>
        <w:ind w:firstLine="709"/>
        <w:jc w:val="both"/>
        <w:rPr>
          <w:color w:val="auto"/>
          <w:sz w:val="28"/>
          <w:szCs w:val="28"/>
        </w:rPr>
      </w:pPr>
      <w:r w:rsidRPr="000F4831">
        <w:rPr>
          <w:color w:val="auto"/>
          <w:sz w:val="28"/>
          <w:szCs w:val="28"/>
        </w:rPr>
        <w:t>с</w:t>
      </w:r>
      <w:r w:rsidR="00074BBE" w:rsidRPr="000F4831">
        <w:rPr>
          <w:color w:val="auto"/>
          <w:sz w:val="28"/>
          <w:szCs w:val="28"/>
        </w:rPr>
        <w:t>лово «Береза» заменить словами «</w:t>
      </w:r>
      <w:r w:rsidR="00074BBE" w:rsidRPr="000F4831">
        <w:rPr>
          <w:sz w:val="28"/>
          <w:szCs w:val="28"/>
        </w:rPr>
        <w:t xml:space="preserve">Береза </w:t>
      </w:r>
      <w:r w:rsidR="00074BBE" w:rsidRPr="000F4831">
        <w:rPr>
          <w:color w:val="auto"/>
          <w:sz w:val="28"/>
          <w:szCs w:val="28"/>
        </w:rPr>
        <w:t>плосколистная (белая)»;</w:t>
      </w:r>
    </w:p>
    <w:p w:rsidR="00074BBE" w:rsidRPr="000F4831" w:rsidRDefault="00AB4151" w:rsidP="00AB4151">
      <w:pPr>
        <w:pStyle w:val="ad"/>
        <w:spacing w:beforeAutospacing="0" w:after="0" w:afterAutospacing="0" w:line="288" w:lineRule="atLeast"/>
        <w:ind w:firstLine="709"/>
        <w:jc w:val="both"/>
        <w:rPr>
          <w:color w:val="auto"/>
          <w:sz w:val="28"/>
          <w:szCs w:val="28"/>
        </w:rPr>
      </w:pPr>
      <w:r w:rsidRPr="000F4831">
        <w:rPr>
          <w:color w:val="auto"/>
          <w:sz w:val="28"/>
          <w:szCs w:val="28"/>
        </w:rPr>
        <w:t>ст</w:t>
      </w:r>
      <w:r w:rsidR="00074BBE" w:rsidRPr="000F4831">
        <w:rPr>
          <w:color w:val="auto"/>
          <w:sz w:val="28"/>
          <w:szCs w:val="28"/>
        </w:rPr>
        <w:t>року «Сосна обыкновенная» исключить</w:t>
      </w:r>
      <w:r w:rsidRPr="000F4831">
        <w:rPr>
          <w:color w:val="auto"/>
          <w:sz w:val="28"/>
          <w:szCs w:val="28"/>
        </w:rPr>
        <w:t>.</w:t>
      </w:r>
    </w:p>
    <w:p w:rsidR="00271277" w:rsidRPr="00AB4151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4831">
        <w:rPr>
          <w:rFonts w:ascii="Times New Roman" w:hAnsi="Times New Roman"/>
          <w:sz w:val="28"/>
          <w:szCs w:val="28"/>
        </w:rPr>
        <w:t xml:space="preserve">8. В </w:t>
      </w:r>
      <w:r w:rsidR="00C16FDC" w:rsidRPr="000F4831">
        <w:rPr>
          <w:rFonts w:ascii="Times New Roman" w:hAnsi="Times New Roman"/>
          <w:sz w:val="28"/>
          <w:szCs w:val="28"/>
        </w:rPr>
        <w:t>таблице 5</w:t>
      </w:r>
      <w:r w:rsidR="007D05E1">
        <w:rPr>
          <w:rFonts w:ascii="Times New Roman" w:hAnsi="Times New Roman"/>
          <w:sz w:val="28"/>
          <w:szCs w:val="28"/>
        </w:rPr>
        <w:t>4</w:t>
      </w:r>
      <w:r w:rsidR="00C16FDC" w:rsidRPr="000F4831">
        <w:rPr>
          <w:rFonts w:ascii="Times New Roman" w:hAnsi="Times New Roman"/>
          <w:sz w:val="28"/>
          <w:szCs w:val="28"/>
        </w:rPr>
        <w:t xml:space="preserve"> части 3.3</w:t>
      </w:r>
      <w:r w:rsidR="00271277" w:rsidRPr="000F4831">
        <w:rPr>
          <w:rFonts w:ascii="Times New Roman" w:hAnsi="Times New Roman"/>
          <w:sz w:val="28"/>
          <w:szCs w:val="28"/>
        </w:rPr>
        <w:t>;</w:t>
      </w:r>
    </w:p>
    <w:p w:rsidR="00271277" w:rsidRPr="00AB4151" w:rsidRDefault="00AB4151" w:rsidP="00AB41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71277" w:rsidRPr="00AB4151">
        <w:rPr>
          <w:rFonts w:ascii="Times New Roman" w:hAnsi="Times New Roman"/>
          <w:sz w:val="28"/>
          <w:szCs w:val="28"/>
        </w:rPr>
        <w:t>) строку «Осуществление видов деятельности в сфере охотничьего хозяйства» изложить в следующей редакции»:</w:t>
      </w:r>
    </w:p>
    <w:p w:rsidR="00271277" w:rsidRPr="00AB4151" w:rsidRDefault="00271277" w:rsidP="009615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4151">
        <w:rPr>
          <w:rFonts w:ascii="Times New Roman" w:hAnsi="Times New Roman"/>
          <w:sz w:val="28"/>
          <w:szCs w:val="28"/>
        </w:rPr>
        <w:t>«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7797"/>
      </w:tblGrid>
      <w:tr w:rsidR="00271277" w:rsidRPr="00AB4151" w:rsidTr="00245A00">
        <w:trPr>
          <w:cantSplit/>
          <w:trHeight w:val="4669"/>
          <w:jc w:val="center"/>
        </w:trPr>
        <w:tc>
          <w:tcPr>
            <w:tcW w:w="1693" w:type="dxa"/>
          </w:tcPr>
          <w:p w:rsidR="00271277" w:rsidRPr="00AB4151" w:rsidRDefault="00271277" w:rsidP="006D777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О</w:t>
            </w:r>
            <w:r w:rsidR="006D7770">
              <w:rPr>
                <w:rFonts w:ascii="Times New Roman" w:hAnsi="Times New Roman"/>
                <w:szCs w:val="22"/>
              </w:rPr>
              <w:t>существление видов деятельности</w:t>
            </w:r>
            <w:r w:rsidR="006D7770">
              <w:rPr>
                <w:rFonts w:ascii="Times New Roman" w:hAnsi="Times New Roman"/>
                <w:szCs w:val="22"/>
              </w:rPr>
              <w:br/>
            </w:r>
            <w:r w:rsidRPr="00AB4151">
              <w:rPr>
                <w:rFonts w:ascii="Times New Roman" w:hAnsi="Times New Roman"/>
                <w:szCs w:val="22"/>
              </w:rPr>
              <w:t>в сфере охотничьего хозяйства</w:t>
            </w:r>
          </w:p>
        </w:tc>
        <w:tc>
          <w:tcPr>
            <w:tcW w:w="7797" w:type="dxa"/>
          </w:tcPr>
          <w:p w:rsidR="000F4831" w:rsidRPr="000F4831" w:rsidRDefault="000F4831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0F4831">
              <w:rPr>
                <w:rFonts w:ascii="Times New Roman" w:hAnsi="Times New Roman"/>
                <w:szCs w:val="22"/>
              </w:rPr>
              <w:t xml:space="preserve">Использование лесов для осуществления видов деятельности в сфере охотничьего хозяйства осуществляется на основании </w:t>
            </w:r>
            <w:proofErr w:type="spellStart"/>
            <w:r w:rsidRPr="000F4831">
              <w:rPr>
                <w:rFonts w:ascii="Times New Roman" w:hAnsi="Times New Roman"/>
                <w:szCs w:val="22"/>
              </w:rPr>
              <w:t>охотхозяйственных</w:t>
            </w:r>
            <w:proofErr w:type="spellEnd"/>
            <w:r w:rsidRPr="000F4831">
              <w:rPr>
                <w:rFonts w:ascii="Times New Roman" w:hAnsi="Times New Roman"/>
                <w:szCs w:val="22"/>
              </w:rPr>
              <w:t xml:space="preserve"> соглашений с предоставлением или без предоставления лесных участков.</w:t>
            </w:r>
          </w:p>
          <w:p w:rsidR="000F483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 xml:space="preserve">Деятельность в сфере охотничьего хозяйства регулируется </w:t>
            </w:r>
            <w:r w:rsidR="000F4831" w:rsidRPr="000F4831">
              <w:rPr>
                <w:rFonts w:ascii="Times New Roman" w:hAnsi="Times New Roman"/>
                <w:szCs w:val="22"/>
              </w:rPr>
              <w:t>Приказ</w:t>
            </w:r>
            <w:r w:rsidR="000F4831">
              <w:rPr>
                <w:rFonts w:ascii="Times New Roman" w:hAnsi="Times New Roman"/>
                <w:szCs w:val="22"/>
              </w:rPr>
              <w:t>ом</w:t>
            </w:r>
            <w:r w:rsidR="000F4831" w:rsidRPr="000F4831">
              <w:rPr>
                <w:rFonts w:ascii="Times New Roman" w:hAnsi="Times New Roman"/>
                <w:szCs w:val="22"/>
              </w:rPr>
              <w:t xml:space="preserve"> № 105</w:t>
            </w:r>
            <w:r w:rsidR="000F4831">
              <w:rPr>
                <w:rFonts w:ascii="Times New Roman" w:hAnsi="Times New Roman"/>
                <w:szCs w:val="22"/>
              </w:rPr>
              <w:t xml:space="preserve">. 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Полностью запрещается охота на редких и находящихся под угрозой исчезновения диких зверей и птиц, внесенных в Красную книгу Российской Федерации и Красную книгу Камчатки.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В целях обеспечения сохранения охотничьих ресурсов и их рационального использования могут устанавливаться следующие ограничения охоты: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1) запрет охоты в определенных охотничьих угодьях;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2) запрет охоты в отношении отдельных видов охотничьих ресурсов;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 xml:space="preserve">3) запрет охоты в отношении </w:t>
            </w:r>
            <w:proofErr w:type="gramStart"/>
            <w:r w:rsidRPr="00AB4151">
              <w:rPr>
                <w:rFonts w:ascii="Times New Roman" w:hAnsi="Times New Roman"/>
                <w:szCs w:val="22"/>
              </w:rPr>
              <w:t>охотничьих ресурсов</w:t>
            </w:r>
            <w:proofErr w:type="gramEnd"/>
            <w:r w:rsidRPr="00AB4151">
              <w:rPr>
                <w:rFonts w:ascii="Times New Roman" w:hAnsi="Times New Roman"/>
                <w:szCs w:val="22"/>
              </w:rPr>
              <w:t xml:space="preserve"> определенных пола и возраста;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4) установление допустимых для использования орудий охоты, способов охоты, транспортных средств, собак охотничьих пород и ловчих птиц;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5) определение сроков охоты;</w:t>
            </w:r>
          </w:p>
          <w:p w:rsidR="00271277" w:rsidRPr="00AB4151" w:rsidRDefault="00271277" w:rsidP="000F4831">
            <w:pPr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hAnsi="Times New Roman"/>
                <w:szCs w:val="22"/>
              </w:rPr>
            </w:pPr>
            <w:r w:rsidRPr="00AB4151">
              <w:rPr>
                <w:rFonts w:ascii="Times New Roman" w:hAnsi="Times New Roman"/>
                <w:szCs w:val="22"/>
              </w:rPr>
              <w:t>6) иные установленные в соответствии с федеральными законами ограничения охоты.</w:t>
            </w:r>
          </w:p>
        </w:tc>
      </w:tr>
    </w:tbl>
    <w:p w:rsidR="00271277" w:rsidRDefault="000F4831" w:rsidP="000F4831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»;</w:t>
      </w:r>
    </w:p>
    <w:p w:rsidR="00A754CD" w:rsidRPr="00C16FDC" w:rsidRDefault="00271277" w:rsidP="000F483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 w:rsidR="00C16FDC">
        <w:rPr>
          <w:rFonts w:ascii="Times New Roman" w:hAnsi="Times New Roman"/>
          <w:sz w:val="28"/>
        </w:rPr>
        <w:t xml:space="preserve"> строку </w:t>
      </w:r>
      <w:r w:rsidR="00A754CD" w:rsidRPr="00C16FDC">
        <w:rPr>
          <w:rFonts w:ascii="Times New Roman" w:hAnsi="Times New Roman"/>
          <w:sz w:val="28"/>
        </w:rPr>
        <w:t>«Строительство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сооружений» изложить в следующей редакции:</w:t>
      </w:r>
    </w:p>
    <w:p w:rsidR="00A754CD" w:rsidRDefault="00C16FDC" w:rsidP="000F4831">
      <w:pPr>
        <w:pStyle w:val="ad"/>
        <w:shd w:val="clear" w:color="auto" w:fill="FFFFFF"/>
        <w:spacing w:beforeAutospacing="0" w:after="0" w:afterAutospacing="0"/>
        <w:rPr>
          <w:sz w:val="28"/>
        </w:rPr>
      </w:pPr>
      <w:r>
        <w:rPr>
          <w:sz w:val="28"/>
        </w:rPr>
        <w:t>«</w:t>
      </w:r>
      <w:bookmarkStart w:id="5" w:name="_GoBack"/>
      <w:bookmarkEnd w:id="5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7230"/>
      </w:tblGrid>
      <w:tr w:rsidR="00A754CD" w:rsidRPr="000D5268" w:rsidTr="00245A00">
        <w:trPr>
          <w:cantSplit/>
          <w:trHeight w:val="20"/>
          <w:jc w:val="center"/>
        </w:trPr>
        <w:tc>
          <w:tcPr>
            <w:tcW w:w="2130" w:type="dxa"/>
          </w:tcPr>
          <w:p w:rsidR="00A754CD" w:rsidRPr="000D5268" w:rsidRDefault="00A754CD" w:rsidP="000F4831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</w:t>
            </w:r>
            <w:r w:rsidRPr="00A754CD">
              <w:rPr>
                <w:rFonts w:ascii="Times New Roman" w:hAnsi="Times New Roman"/>
                <w:sz w:val="20"/>
              </w:rPr>
              <w:t>троительств</w:t>
            </w:r>
            <w:r>
              <w:rPr>
                <w:rFonts w:ascii="Times New Roman" w:hAnsi="Times New Roman"/>
                <w:sz w:val="20"/>
              </w:rPr>
              <w:t>о</w:t>
            </w:r>
            <w:r w:rsidRPr="00A754CD">
              <w:rPr>
                <w:rFonts w:ascii="Times New Roman" w:hAnsi="Times New Roman"/>
                <w:sz w:val="20"/>
              </w:rPr>
              <w:t>, реконструкци</w:t>
            </w:r>
            <w:r>
              <w:rPr>
                <w:rFonts w:ascii="Times New Roman" w:hAnsi="Times New Roman"/>
                <w:sz w:val="20"/>
              </w:rPr>
              <w:t>я</w:t>
            </w:r>
            <w:r w:rsidRPr="00A754CD">
              <w:rPr>
                <w:rFonts w:ascii="Times New Roman" w:hAnsi="Times New Roman"/>
                <w:sz w:val="20"/>
              </w:rPr>
              <w:t xml:space="preserve">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</w:t>
            </w:r>
            <w:r w:rsidR="007204B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230" w:type="dxa"/>
          </w:tcPr>
          <w:p w:rsidR="00A754CD" w:rsidRPr="00A754CD" w:rsidRDefault="007204B8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A754CD" w:rsidRPr="00A754CD">
              <w:rPr>
                <w:rFonts w:ascii="Times New Roman" w:hAnsi="Times New Roman"/>
              </w:rPr>
              <w:t xml:space="preserve">азмещение </w:t>
            </w:r>
            <w:r w:rsidRPr="007204B8">
              <w:rPr>
                <w:rFonts w:ascii="Times New Roman" w:hAnsi="Times New Roman"/>
              </w:rPr>
              <w:t xml:space="preserve">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</w:t>
            </w:r>
            <w:r>
              <w:rPr>
                <w:rFonts w:ascii="Times New Roman" w:hAnsi="Times New Roman"/>
              </w:rPr>
              <w:t xml:space="preserve">должно быть </w:t>
            </w:r>
            <w:r w:rsidR="00A754CD" w:rsidRPr="00A754CD">
              <w:rPr>
                <w:rFonts w:ascii="Times New Roman" w:hAnsi="Times New Roman"/>
              </w:rPr>
              <w:t>предусмотрено документами территориального планирования в качестве объектов федерального, реги</w:t>
            </w:r>
            <w:r>
              <w:rPr>
                <w:rFonts w:ascii="Times New Roman" w:hAnsi="Times New Roman"/>
              </w:rPr>
              <w:t>онального или местного значения (часть 1 статьи 44 ЛК РФ)</w:t>
            </w:r>
            <w:r w:rsidR="000F4831">
              <w:rPr>
                <w:rFonts w:ascii="Times New Roman" w:hAnsi="Times New Roman"/>
              </w:rPr>
              <w:t>.</w:t>
            </w:r>
          </w:p>
          <w:p w:rsidR="00A754CD" w:rsidRPr="000D5268" w:rsidRDefault="00A754CD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</w:p>
          <w:p w:rsidR="00A754CD" w:rsidRPr="000D5268" w:rsidRDefault="00A754CD" w:rsidP="000F4831">
            <w:pPr>
              <w:spacing w:after="0" w:line="240" w:lineRule="auto"/>
              <w:ind w:firstLine="397"/>
              <w:jc w:val="both"/>
              <w:rPr>
                <w:rFonts w:ascii="Times New Roman" w:hAnsi="Times New Roman"/>
              </w:rPr>
            </w:pPr>
          </w:p>
        </w:tc>
      </w:tr>
    </w:tbl>
    <w:p w:rsidR="000F4831" w:rsidRDefault="000F4831" w:rsidP="000F4831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  <w:bookmarkEnd w:id="2"/>
      <w:bookmarkEnd w:id="3"/>
    </w:p>
    <w:sectPr w:rsidR="000F4831" w:rsidSect="006D7770">
      <w:headerReference w:type="default" r:id="rId8"/>
      <w:pgSz w:w="11906" w:h="16838"/>
      <w:pgMar w:top="1134" w:right="851" w:bottom="1134" w:left="1418" w:header="680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BBF" w:rsidRDefault="00040BBF">
      <w:pPr>
        <w:spacing w:after="0" w:line="240" w:lineRule="auto"/>
      </w:pPr>
      <w:r>
        <w:separator/>
      </w:r>
    </w:p>
  </w:endnote>
  <w:endnote w:type="continuationSeparator" w:id="0">
    <w:p w:rsidR="00040BBF" w:rsidRDefault="00040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BBF" w:rsidRDefault="00040BBF">
      <w:pPr>
        <w:spacing w:after="0" w:line="240" w:lineRule="auto"/>
      </w:pPr>
      <w:r>
        <w:separator/>
      </w:r>
    </w:p>
  </w:footnote>
  <w:footnote w:type="continuationSeparator" w:id="0">
    <w:p w:rsidR="00040BBF" w:rsidRDefault="00040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54573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D7770" w:rsidRPr="006D7770" w:rsidRDefault="006D7770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6D7770">
          <w:rPr>
            <w:rFonts w:ascii="Times New Roman" w:hAnsi="Times New Roman"/>
            <w:sz w:val="28"/>
            <w:szCs w:val="28"/>
          </w:rPr>
          <w:fldChar w:fldCharType="begin"/>
        </w:r>
        <w:r w:rsidRPr="006D777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D7770">
          <w:rPr>
            <w:rFonts w:ascii="Times New Roman" w:hAnsi="Times New Roman"/>
            <w:sz w:val="28"/>
            <w:szCs w:val="28"/>
          </w:rPr>
          <w:fldChar w:fldCharType="separate"/>
        </w:r>
        <w:r w:rsidR="00245A00">
          <w:rPr>
            <w:rFonts w:ascii="Times New Roman" w:hAnsi="Times New Roman"/>
            <w:noProof/>
            <w:sz w:val="28"/>
            <w:szCs w:val="28"/>
          </w:rPr>
          <w:t>12</w:t>
        </w:r>
        <w:r w:rsidRPr="006D777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764B6" w:rsidRDefault="004764B6" w:rsidP="006B26F5">
    <w:pPr>
      <w:pStyle w:val="ab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2AE8"/>
    <w:multiLevelType w:val="multilevel"/>
    <w:tmpl w:val="86B449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19A57C6"/>
    <w:multiLevelType w:val="multilevel"/>
    <w:tmpl w:val="1194D4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CB560C9"/>
    <w:multiLevelType w:val="multilevel"/>
    <w:tmpl w:val="9924617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F3"/>
    <w:rsid w:val="00010DEA"/>
    <w:rsid w:val="00040BBF"/>
    <w:rsid w:val="00074BBE"/>
    <w:rsid w:val="000D47F3"/>
    <w:rsid w:val="000F4831"/>
    <w:rsid w:val="001015A5"/>
    <w:rsid w:val="0015260D"/>
    <w:rsid w:val="001C16D8"/>
    <w:rsid w:val="001C6B7D"/>
    <w:rsid w:val="002056AB"/>
    <w:rsid w:val="00245A00"/>
    <w:rsid w:val="00271277"/>
    <w:rsid w:val="002F7C76"/>
    <w:rsid w:val="003045E8"/>
    <w:rsid w:val="003460A1"/>
    <w:rsid w:val="00357A26"/>
    <w:rsid w:val="00382F93"/>
    <w:rsid w:val="00394D8B"/>
    <w:rsid w:val="003C61C1"/>
    <w:rsid w:val="0044599E"/>
    <w:rsid w:val="004764B6"/>
    <w:rsid w:val="00491ADB"/>
    <w:rsid w:val="004B10EF"/>
    <w:rsid w:val="004B7887"/>
    <w:rsid w:val="005769E2"/>
    <w:rsid w:val="00585A6E"/>
    <w:rsid w:val="006A41CC"/>
    <w:rsid w:val="006B26F5"/>
    <w:rsid w:val="006D7770"/>
    <w:rsid w:val="0071774F"/>
    <w:rsid w:val="007204B8"/>
    <w:rsid w:val="00724FE7"/>
    <w:rsid w:val="007B05D7"/>
    <w:rsid w:val="007B75A4"/>
    <w:rsid w:val="007C6F6C"/>
    <w:rsid w:val="007D05E1"/>
    <w:rsid w:val="00806D15"/>
    <w:rsid w:val="008B2538"/>
    <w:rsid w:val="00913CAA"/>
    <w:rsid w:val="00961537"/>
    <w:rsid w:val="009C7504"/>
    <w:rsid w:val="00A04D49"/>
    <w:rsid w:val="00A32727"/>
    <w:rsid w:val="00A355AC"/>
    <w:rsid w:val="00A754CD"/>
    <w:rsid w:val="00AB4151"/>
    <w:rsid w:val="00BE1AEB"/>
    <w:rsid w:val="00BE7098"/>
    <w:rsid w:val="00C0475B"/>
    <w:rsid w:val="00C05B5D"/>
    <w:rsid w:val="00C16FDC"/>
    <w:rsid w:val="00C63C0F"/>
    <w:rsid w:val="00C748C8"/>
    <w:rsid w:val="00CD08B6"/>
    <w:rsid w:val="00CE4B3F"/>
    <w:rsid w:val="00D81B84"/>
    <w:rsid w:val="00DB008C"/>
    <w:rsid w:val="00DB4A7B"/>
    <w:rsid w:val="00DE3363"/>
    <w:rsid w:val="00E124DD"/>
    <w:rsid w:val="00EE2804"/>
    <w:rsid w:val="00F0412E"/>
    <w:rsid w:val="00F64A4C"/>
    <w:rsid w:val="00F9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E8EC6-8E67-4E96-94D9-1DD57FD3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Body Text Indent 2"/>
    <w:basedOn w:val="a"/>
    <w:link w:val="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1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Plain Text"/>
    <w:basedOn w:val="a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Текст Знак"/>
    <w:basedOn w:val="1"/>
    <w:link w:val="a3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b/>
      <w:sz w:val="28"/>
    </w:rPr>
  </w:style>
  <w:style w:type="paragraph" w:styleId="31">
    <w:name w:val="Body Text 3"/>
    <w:basedOn w:val="a"/>
    <w:link w:val="32"/>
    <w:pPr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32">
    <w:name w:val="Основной текст 3 Знак"/>
    <w:basedOn w:val="1"/>
    <w:link w:val="31"/>
    <w:rPr>
      <w:rFonts w:ascii="Times New Roman" w:hAnsi="Times New Roman"/>
      <w:b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Нижний колонтитул Знак"/>
    <w:basedOn w:val="1"/>
    <w:link w:val="a9"/>
    <w:rPr>
      <w:rFonts w:ascii="Times New Roman" w:hAnsi="Times New Roman"/>
      <w:sz w:val="28"/>
    </w:rPr>
  </w:style>
  <w:style w:type="paragraph" w:customStyle="1" w:styleId="u">
    <w:name w:val="u"/>
    <w:basedOn w:val="a"/>
    <w:link w:val="u0"/>
    <w:pPr>
      <w:spacing w:after="0" w:line="240" w:lineRule="auto"/>
      <w:ind w:firstLine="539"/>
      <w:jc w:val="both"/>
    </w:pPr>
    <w:rPr>
      <w:rFonts w:ascii="Times New Roman" w:hAnsi="Times New Roman"/>
      <w:sz w:val="18"/>
    </w:rPr>
  </w:style>
  <w:style w:type="character" w:customStyle="1" w:styleId="u0">
    <w:name w:val="u"/>
    <w:basedOn w:val="1"/>
    <w:link w:val="u"/>
    <w:rPr>
      <w:rFonts w:ascii="Times New Roman" w:hAnsi="Times New Roman"/>
      <w:color w:val="000000"/>
      <w:sz w:val="1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uiPriority w:val="99"/>
  </w:style>
  <w:style w:type="paragraph" w:styleId="ad">
    <w:name w:val="Normal (Web)"/>
    <w:basedOn w:val="a"/>
    <w:link w:val="ae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rPr>
      <w:rFonts w:ascii="Times New Roman" w:hAnsi="Times New Roman"/>
      <w:sz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f">
    <w:name w:val="Body Text Indent"/>
    <w:basedOn w:val="a"/>
    <w:link w:val="af0"/>
    <w:pPr>
      <w:spacing w:after="120"/>
      <w:ind w:left="283"/>
    </w:pPr>
  </w:style>
  <w:style w:type="character" w:customStyle="1" w:styleId="af0">
    <w:name w:val="Основной текст с отступом Знак"/>
    <w:basedOn w:val="1"/>
    <w:link w:val="af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f1"/>
    <w:rPr>
      <w:color w:val="0563C1" w:themeColor="hyperlink"/>
      <w:u w:val="single"/>
    </w:rPr>
  </w:style>
  <w:style w:type="character" w:styleId="af1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mailrucssattributepostfix">
    <w:name w:val="msonormal_mailru_css_attribute_postfix"/>
    <w:basedOn w:val="a"/>
    <w:link w:val="msonormalmailrucssattributepostfix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mailrucssattributepostfix0">
    <w:name w:val="msonormal_mailru_css_attribute_postfix"/>
    <w:basedOn w:val="1"/>
    <w:link w:val="msonormalmailrucssattributepostfix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1">
    <w:name w:val="ConsPlusNormal Знак"/>
    <w:rsid w:val="00A754C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2548</TotalTime>
  <Pages>1</Pages>
  <Words>4030</Words>
  <Characters>22974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Духанина Наталья Ивановна</cp:lastModifiedBy>
  <cp:revision>27</cp:revision>
  <dcterms:created xsi:type="dcterms:W3CDTF">2025-11-18T06:04:00Z</dcterms:created>
  <dcterms:modified xsi:type="dcterms:W3CDTF">2026-03-09T10:23:00Z</dcterms:modified>
</cp:coreProperties>
</file>