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F3" w:rsidRDefault="00382F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F3" w:rsidRDefault="000D47F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D47F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D47F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D47F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D47F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 w:rsidP="009924E6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приказу Агентства лесного хозяйства и охраны животного мира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>от 29.05.2020 № 37</w:t>
            </w:r>
            <w:r w:rsidR="009924E6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 xml:space="preserve">-пр «Об утверждении лесохозяйственного регламента </w:t>
            </w:r>
            <w:r w:rsidR="009924E6">
              <w:rPr>
                <w:rFonts w:ascii="Times New Roman" w:hAnsi="Times New Roman"/>
                <w:b/>
                <w:sz w:val="28"/>
              </w:rPr>
              <w:t>Корякского</w:t>
            </w:r>
            <w:r>
              <w:rPr>
                <w:rFonts w:ascii="Times New Roman" w:hAnsi="Times New Roman"/>
                <w:b/>
                <w:sz w:val="28"/>
              </w:rPr>
              <w:t xml:space="preserve"> лесничества»</w:t>
            </w: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2727" w:rsidRDefault="00C748C8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6F6C">
        <w:rPr>
          <w:rFonts w:ascii="Times New Roman" w:hAnsi="Times New Roman"/>
          <w:spacing w:val="-4"/>
          <w:sz w:val="28"/>
        </w:rPr>
        <w:t>Учитывая протест Камчатской межрайонной природоохранной прокуратуры от 04.02.2026 № 7-2-2026/Прдп4</w:t>
      </w:r>
      <w:r w:rsidR="009924E6">
        <w:rPr>
          <w:rFonts w:ascii="Times New Roman" w:hAnsi="Times New Roman"/>
          <w:spacing w:val="-4"/>
          <w:sz w:val="28"/>
        </w:rPr>
        <w:t>7</w:t>
      </w:r>
      <w:r w:rsidRPr="007C6F6C">
        <w:rPr>
          <w:rFonts w:ascii="Times New Roman" w:hAnsi="Times New Roman"/>
          <w:spacing w:val="-4"/>
          <w:sz w:val="28"/>
        </w:rPr>
        <w:t>-26-20300003</w:t>
      </w:r>
      <w:r w:rsidR="007C6F6C" w:rsidRPr="007C6F6C">
        <w:rPr>
          <w:rFonts w:ascii="Times New Roman" w:hAnsi="Times New Roman"/>
          <w:spacing w:val="-4"/>
          <w:sz w:val="28"/>
        </w:rPr>
        <w:t xml:space="preserve">, в соответствии с пунктом </w:t>
      </w:r>
      <w:r w:rsidR="007C6F6C" w:rsidRPr="006D7770">
        <w:rPr>
          <w:rFonts w:ascii="Times New Roman" w:hAnsi="Times New Roman"/>
          <w:spacing w:val="-4"/>
          <w:sz w:val="28"/>
        </w:rPr>
        <w:t>25</w:t>
      </w:r>
      <w:r w:rsidR="007C6F6C" w:rsidRPr="006D7770">
        <w:rPr>
          <w:rFonts w:ascii="Times New Roman" w:hAnsi="Times New Roman"/>
          <w:spacing w:val="-4"/>
          <w:sz w:val="28"/>
          <w:vertAlign w:val="superscript"/>
        </w:rPr>
        <w:t>1</w:t>
      </w:r>
      <w:r w:rsidR="007C6F6C" w:rsidRPr="007C6F6C">
        <w:rPr>
          <w:rFonts w:ascii="Times New Roman" w:hAnsi="Times New Roman"/>
          <w:spacing w:val="-4"/>
          <w:sz w:val="28"/>
        </w:rPr>
        <w:t xml:space="preserve"> Положения о Министерстве лесного и охотничьего хозяйства Камчатского края, утвержденного постановлением Правительства </w:t>
      </w:r>
      <w:r w:rsidR="007C6F6C">
        <w:rPr>
          <w:rFonts w:ascii="Times New Roman" w:hAnsi="Times New Roman"/>
          <w:spacing w:val="-4"/>
          <w:sz w:val="28"/>
        </w:rPr>
        <w:t>Камчатского края от 14.05.2024</w:t>
      </w:r>
      <w:r w:rsidR="007C6F6C">
        <w:rPr>
          <w:rFonts w:ascii="Times New Roman" w:hAnsi="Times New Roman"/>
          <w:spacing w:val="-4"/>
          <w:sz w:val="28"/>
        </w:rPr>
        <w:br/>
      </w:r>
      <w:r w:rsidR="007C6F6C" w:rsidRPr="007C6F6C">
        <w:rPr>
          <w:rFonts w:ascii="Times New Roman" w:hAnsi="Times New Roman"/>
          <w:spacing w:val="-4"/>
          <w:sz w:val="28"/>
        </w:rPr>
        <w:t xml:space="preserve">№ 223-П, </w:t>
      </w:r>
      <w:r w:rsidRPr="007C6F6C">
        <w:rPr>
          <w:rFonts w:ascii="Times New Roman" w:hAnsi="Times New Roman"/>
          <w:spacing w:val="-4"/>
          <w:sz w:val="28"/>
        </w:rPr>
        <w:t>пунк</w:t>
      </w:r>
      <w:r w:rsidR="009924E6">
        <w:rPr>
          <w:rFonts w:ascii="Times New Roman" w:hAnsi="Times New Roman"/>
          <w:spacing w:val="-4"/>
          <w:sz w:val="28"/>
        </w:rPr>
        <w:t>тами 2 и 4</w:t>
      </w:r>
      <w:r w:rsidRPr="007C6F6C">
        <w:rPr>
          <w:rFonts w:ascii="Times New Roman" w:hAnsi="Times New Roman"/>
          <w:spacing w:val="-4"/>
          <w:sz w:val="28"/>
        </w:rPr>
        <w:t xml:space="preserve"> части 16 Состава лес</w:t>
      </w:r>
      <w:r w:rsidR="0034121D">
        <w:rPr>
          <w:rFonts w:ascii="Times New Roman" w:hAnsi="Times New Roman"/>
          <w:spacing w:val="-4"/>
          <w:sz w:val="28"/>
        </w:rPr>
        <w:t>о</w:t>
      </w:r>
      <w:r w:rsidRPr="007C6F6C">
        <w:rPr>
          <w:rFonts w:ascii="Times New Roman" w:hAnsi="Times New Roman"/>
          <w:spacing w:val="-4"/>
          <w:sz w:val="28"/>
        </w:rPr>
        <w:t>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</w:t>
      </w:r>
      <w:r w:rsidR="00A32727">
        <w:rPr>
          <w:rFonts w:ascii="Times New Roman" w:hAnsi="Times New Roman"/>
          <w:spacing w:val="-4"/>
          <w:sz w:val="28"/>
        </w:rPr>
        <w:t xml:space="preserve">, </w:t>
      </w:r>
      <w:r w:rsidR="006D7770">
        <w:rPr>
          <w:rFonts w:ascii="Times New Roman" w:hAnsi="Times New Roman"/>
          <w:spacing w:val="-4"/>
          <w:sz w:val="28"/>
        </w:rPr>
        <w:t>обращени</w:t>
      </w:r>
      <w:r w:rsidR="001327FE">
        <w:rPr>
          <w:rFonts w:ascii="Times New Roman" w:hAnsi="Times New Roman"/>
          <w:spacing w:val="-4"/>
          <w:sz w:val="28"/>
        </w:rPr>
        <w:t>ем</w:t>
      </w:r>
      <w:r w:rsidR="006D7770">
        <w:rPr>
          <w:rFonts w:ascii="Times New Roman" w:hAnsi="Times New Roman"/>
          <w:spacing w:val="-4"/>
          <w:sz w:val="28"/>
        </w:rPr>
        <w:t xml:space="preserve"> КГКУ «Камчатские лесничества» от 05.08.2025 № 260/262 </w:t>
      </w:r>
    </w:p>
    <w:p w:rsidR="001327FE" w:rsidRDefault="001327FE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D47F3" w:rsidRDefault="000D47F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Агентства лесного хозяйства и охраны животного мира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>от 29.05.2020 № 37</w:t>
      </w:r>
      <w:r w:rsidR="009924E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-пр «Об утверждении лесохозяйственного регламента</w:t>
      </w:r>
      <w:r w:rsidR="0045652A">
        <w:rPr>
          <w:rFonts w:ascii="Times New Roman" w:hAnsi="Times New Roman"/>
          <w:sz w:val="28"/>
        </w:rPr>
        <w:t xml:space="preserve"> </w:t>
      </w:r>
      <w:r w:rsidR="009924E6">
        <w:rPr>
          <w:rFonts w:ascii="Times New Roman" w:hAnsi="Times New Roman"/>
          <w:sz w:val="28"/>
        </w:rPr>
        <w:t>Корякского</w:t>
      </w:r>
      <w:r>
        <w:rPr>
          <w:rFonts w:ascii="Times New Roman" w:hAnsi="Times New Roman"/>
          <w:sz w:val="28"/>
        </w:rPr>
        <w:t xml:space="preserve"> лесничества»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приказу.</w:t>
      </w:r>
    </w:p>
    <w:p w:rsidR="000D47F3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0D47F3" w:rsidTr="00A32727">
        <w:trPr>
          <w:trHeight w:val="752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0D47F3" w:rsidRDefault="000D47F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0D47F3" w:rsidRDefault="00E124D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382F93">
        <w:rPr>
          <w:rFonts w:ascii="Times New Roman" w:hAnsi="Times New Roman"/>
          <w:sz w:val="28"/>
        </w:rPr>
        <w:t>риложение к приказу Министерства</w:t>
      </w:r>
    </w:p>
    <w:p w:rsidR="000D47F3" w:rsidRDefault="00382F93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8"/>
        <w:tblW w:w="0" w:type="auto"/>
        <w:tblInd w:w="5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D47F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приказу Агентства лесного хозяйства и охраны животного мира Камчатского края от 29.05.2020 № 37</w:t>
      </w:r>
      <w:r w:rsidR="009924E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r w:rsidR="009924E6">
        <w:rPr>
          <w:rFonts w:ascii="Times New Roman" w:hAnsi="Times New Roman"/>
          <w:sz w:val="28"/>
        </w:rPr>
        <w:t>Корякского</w:t>
      </w:r>
      <w:r>
        <w:rPr>
          <w:rFonts w:ascii="Times New Roman" w:hAnsi="Times New Roman"/>
          <w:sz w:val="28"/>
        </w:rPr>
        <w:t xml:space="preserve"> лесничества»</w:t>
      </w:r>
    </w:p>
    <w:p w:rsidR="000D47F3" w:rsidRDefault="000D47F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1C6B7D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6B7D">
        <w:rPr>
          <w:rFonts w:ascii="Times New Roman" w:hAnsi="Times New Roman"/>
          <w:sz w:val="28"/>
        </w:rPr>
        <w:t>Пункт 2.13 Оглавления изложить в следующей редакции:</w:t>
      </w:r>
    </w:p>
    <w:p w:rsidR="001C6B7D" w:rsidRPr="001C6B7D" w:rsidRDefault="001C6B7D" w:rsidP="001C6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«2.13</w:t>
      </w:r>
      <w:r w:rsidRPr="001C6B7D">
        <w:rPr>
          <w:rFonts w:ascii="Times New Roman" w:hAnsi="Times New Roman"/>
          <w:sz w:val="28"/>
        </w:rPr>
        <w:t>. Нормативы, параметры и сроки использования лесов для строительства, реконструкции и эксплуатац</w:t>
      </w:r>
      <w:r w:rsidR="000F4831">
        <w:rPr>
          <w:rFonts w:ascii="Times New Roman" w:hAnsi="Times New Roman"/>
          <w:sz w:val="28"/>
        </w:rPr>
        <w:t>ии гидротехнических сооружений,</w:t>
      </w:r>
      <w:r w:rsidR="000F4831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</w:t>
      </w:r>
      <w:r>
        <w:rPr>
          <w:rFonts w:ascii="Times New Roman" w:hAnsi="Times New Roman"/>
          <w:sz w:val="28"/>
        </w:rPr>
        <w:t>риторий морских и речных портов»</w:t>
      </w:r>
      <w:r w:rsidR="00394D8B">
        <w:rPr>
          <w:rFonts w:ascii="Times New Roman" w:hAnsi="Times New Roman"/>
          <w:sz w:val="28"/>
        </w:rPr>
        <w:t>.</w:t>
      </w:r>
    </w:p>
    <w:p w:rsidR="000D47F3" w:rsidRPr="00D81B84" w:rsidRDefault="00394D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382F93">
        <w:rPr>
          <w:rFonts w:ascii="Times New Roman" w:hAnsi="Times New Roman"/>
          <w:sz w:val="28"/>
        </w:rPr>
        <w:t xml:space="preserve">В </w:t>
      </w:r>
      <w:r w:rsidR="0034121D">
        <w:rPr>
          <w:rFonts w:ascii="Times New Roman" w:hAnsi="Times New Roman"/>
          <w:sz w:val="28"/>
        </w:rPr>
        <w:t>подразделе Введения «</w:t>
      </w:r>
      <w:r w:rsidR="00382F93">
        <w:rPr>
          <w:rFonts w:ascii="Times New Roman" w:hAnsi="Times New Roman"/>
          <w:sz w:val="28"/>
        </w:rPr>
        <w:t>Переч</w:t>
      </w:r>
      <w:r w:rsidR="0034121D">
        <w:rPr>
          <w:rFonts w:ascii="Times New Roman" w:hAnsi="Times New Roman"/>
          <w:sz w:val="28"/>
        </w:rPr>
        <w:t>ень</w:t>
      </w:r>
      <w:r w:rsidR="00382F93">
        <w:rPr>
          <w:rFonts w:ascii="Times New Roman" w:hAnsi="Times New Roman"/>
          <w:sz w:val="28"/>
        </w:rPr>
        <w:t xml:space="preserve"> законодательных и иных нормативных правовых актов, нормативно-технических, методических и проектных документов, на основе </w:t>
      </w:r>
      <w:r w:rsidR="00382F93" w:rsidRPr="00D81B84">
        <w:rPr>
          <w:rFonts w:ascii="Times New Roman" w:hAnsi="Times New Roman"/>
          <w:sz w:val="28"/>
        </w:rPr>
        <w:t>которых разработан лесохозяйственный регламент</w:t>
      </w:r>
      <w:r w:rsidR="0034121D">
        <w:rPr>
          <w:rFonts w:ascii="Times New Roman" w:hAnsi="Times New Roman"/>
          <w:sz w:val="28"/>
        </w:rPr>
        <w:t>»</w:t>
      </w:r>
      <w:r w:rsidR="00382F93" w:rsidRPr="00D81B84">
        <w:rPr>
          <w:rFonts w:ascii="Times New Roman" w:hAnsi="Times New Roman"/>
          <w:sz w:val="28"/>
        </w:rPr>
        <w:t>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1) пункт 12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«12) постановление Правительства Российской Федерации от 31.05.2025</w:t>
      </w:r>
      <w:r w:rsidRPr="00D81B84">
        <w:rPr>
          <w:rFonts w:ascii="Times New Roman" w:hAnsi="Times New Roman"/>
          <w:sz w:val="28"/>
        </w:rPr>
        <w:br/>
        <w:t>№ 813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2" w:name="_Hlk96721455"/>
      <w:bookmarkStart w:id="3" w:name="_Hlk96546348"/>
      <w:r w:rsidRPr="00D81B84">
        <w:rPr>
          <w:rFonts w:ascii="Times New Roman" w:hAnsi="Times New Roman"/>
          <w:sz w:val="28"/>
        </w:rPr>
        <w:t>2) пункт 16 изложить в следующей редакции:</w:t>
      </w:r>
    </w:p>
    <w:p w:rsidR="000D47F3" w:rsidRPr="00D81B84" w:rsidRDefault="00382F93">
      <w:pPr>
        <w:pStyle w:val="31"/>
        <w:ind w:firstLine="709"/>
        <w:jc w:val="both"/>
        <w:rPr>
          <w:b w:val="0"/>
        </w:rPr>
      </w:pPr>
      <w:r w:rsidRPr="00D81B84">
        <w:rPr>
          <w:b w:val="0"/>
        </w:rPr>
        <w:t>«16) постановление Правительства Российской Федерации от 29.05.2025</w:t>
      </w:r>
      <w:r w:rsidRPr="00D81B84">
        <w:rPr>
          <w:b w:val="0"/>
        </w:rPr>
        <w:br/>
        <w:t>№ 781 «Об утверждении Правил проведения рекультивации и консервации земель»;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3) пункт 27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«27) приказ Минприроды России от 17.03.2025 № 106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D81B84">
        <w:rPr>
          <w:rFonts w:ascii="Times New Roman" w:hAnsi="Times New Roman"/>
          <w:sz w:val="28"/>
        </w:rPr>
        <w:t>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4) пункт 28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«28) приказ Минприроды России от 09.04.2025 № 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5) пункт 30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«30) приказ Минприроды России от 12.05.2025 № 256 «Об утверждении Порядка осуществления мониторинга пожарной опасности в лесах и лесных пожаров»;</w:t>
      </w:r>
    </w:p>
    <w:p w:rsidR="000D47F3" w:rsidRPr="00D81B84" w:rsidRDefault="007C6F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6) пункт</w:t>
      </w:r>
      <w:r w:rsidR="00A355AC">
        <w:rPr>
          <w:rFonts w:ascii="Times New Roman" w:hAnsi="Times New Roman"/>
          <w:sz w:val="28"/>
        </w:rPr>
        <w:t> 32 </w:t>
      </w:r>
      <w:r w:rsidR="00382F93" w:rsidRPr="00D81B84">
        <w:rPr>
          <w:rFonts w:ascii="Times New Roman" w:hAnsi="Times New Roman"/>
          <w:sz w:val="28"/>
        </w:rPr>
        <w:t>изложить</w:t>
      </w:r>
      <w:r w:rsidR="00A355AC">
        <w:rPr>
          <w:rFonts w:ascii="Times New Roman" w:hAnsi="Times New Roman"/>
          <w:sz w:val="28"/>
        </w:rPr>
        <w:t> в </w:t>
      </w:r>
      <w:r w:rsidR="00A355AC" w:rsidRPr="00A355AC">
        <w:rPr>
          <w:rFonts w:ascii="Times New Roman" w:hAnsi="Times New Roman"/>
          <w:sz w:val="28"/>
          <w:szCs w:val="28"/>
        </w:rPr>
        <w:t>с</w:t>
      </w:r>
      <w:r w:rsidR="00382F93" w:rsidRPr="00D81B84">
        <w:rPr>
          <w:rFonts w:ascii="Times New Roman" w:hAnsi="Times New Roman"/>
          <w:sz w:val="28"/>
        </w:rPr>
        <w:t>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«32) приказ Минприроды России от 25.04.2025 № 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7) пункт 37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</w:t>
      </w:r>
      <w:r w:rsidR="00D81B84">
        <w:rPr>
          <w:rFonts w:ascii="Times New Roman" w:hAnsi="Times New Roman"/>
          <w:sz w:val="28"/>
        </w:rPr>
        <w:t>3</w:t>
      </w:r>
      <w:r w:rsidRPr="00D81B84">
        <w:rPr>
          <w:rFonts w:ascii="Times New Roman" w:hAnsi="Times New Roman"/>
          <w:sz w:val="28"/>
        </w:rPr>
        <w:t xml:space="preserve">7) приказ Минприроды России от 17.03.2025 № 105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участков»; 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8) пункт 48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«48) приказ Минприроды России от 15.05.2025 № 269 «Об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9) пункт 50 исключить;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10) пункт 53 исключить;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11) пункт 76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«76) приказ Минприроды России от 14.03.2025 № 102 «Об утверждении перечня видов (пород) деревьев и кустарников, заготовка древесины которых не допускается»: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12) пункт 77 изложить в следующей редакции: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«77) приказ Минприроды России от 09.04.2025 № 184 «Об установлении нормативов противопожарного обустройства лесов»;</w:t>
      </w:r>
    </w:p>
    <w:p w:rsidR="000D47F3" w:rsidRPr="001C6B7D" w:rsidRDefault="00382F93" w:rsidP="004B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pacing w:val="-2"/>
          <w:sz w:val="28"/>
        </w:rPr>
        <w:t xml:space="preserve">13) пункт 81 </w:t>
      </w:r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0D47F3" w:rsidRPr="001C6B7D" w:rsidRDefault="004D366C" w:rsidP="00D81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bookmarkStart w:id="4" w:name="_Hlk106223183"/>
      <w:r>
        <w:rPr>
          <w:rFonts w:ascii="Times New Roman" w:hAnsi="Times New Roman"/>
          <w:sz w:val="28"/>
        </w:rPr>
        <w:t xml:space="preserve">14) пункт </w:t>
      </w:r>
      <w:r w:rsidR="009924E6">
        <w:rPr>
          <w:rFonts w:ascii="Times New Roman" w:hAnsi="Times New Roman"/>
          <w:sz w:val="28"/>
        </w:rPr>
        <w:t>88</w:t>
      </w:r>
      <w:r w:rsidR="00382F93">
        <w:rPr>
          <w:rFonts w:ascii="Times New Roman" w:hAnsi="Times New Roman"/>
          <w:sz w:val="28"/>
        </w:rPr>
        <w:t xml:space="preserve"> </w:t>
      </w:r>
      <w:bookmarkEnd w:id="4"/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D81B84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74BBE" w:rsidRPr="00CD08B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части 1.2:</w:t>
      </w:r>
    </w:p>
    <w:p w:rsidR="00074BBE" w:rsidRPr="00CD08B6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 w:rsidR="00074BBE" w:rsidRPr="00CD08B6">
        <w:rPr>
          <w:rFonts w:ascii="Times New Roman" w:hAnsi="Times New Roman"/>
          <w:sz w:val="28"/>
        </w:rPr>
        <w:t xml:space="preserve">бзац двадцать </w:t>
      </w:r>
      <w:r w:rsidR="009924E6">
        <w:rPr>
          <w:rFonts w:ascii="Times New Roman" w:hAnsi="Times New Roman"/>
          <w:sz w:val="28"/>
        </w:rPr>
        <w:t>седьмой</w:t>
      </w:r>
      <w:r w:rsidR="00074BBE" w:rsidRPr="00CD08B6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074BBE" w:rsidRPr="00CD08B6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4B10EF">
        <w:rPr>
          <w:rFonts w:ascii="Times New Roman" w:hAnsi="Times New Roman"/>
          <w:sz w:val="28"/>
        </w:rPr>
        <w:t>– допускается во всех лесах с рубкой лесных на</w:t>
      </w:r>
      <w:r w:rsidRPr="00CD08B6">
        <w:rPr>
          <w:rFonts w:ascii="Times New Roman" w:hAnsi="Times New Roman"/>
          <w:sz w:val="28"/>
        </w:rPr>
        <w:t>саждений, за исключением рубки в резервных лесах и ОЗУ»;</w:t>
      </w:r>
    </w:p>
    <w:p w:rsidR="00657500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657500">
        <w:rPr>
          <w:rFonts w:ascii="Times New Roman" w:hAnsi="Times New Roman"/>
          <w:sz w:val="28"/>
        </w:rPr>
        <w:t>в таблице 7:</w:t>
      </w:r>
    </w:p>
    <w:p w:rsidR="00074BBE" w:rsidRDefault="00657500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81B84">
        <w:rPr>
          <w:rFonts w:ascii="Times New Roman" w:hAnsi="Times New Roman"/>
          <w:sz w:val="28"/>
        </w:rPr>
        <w:t xml:space="preserve">графу 1 строки </w:t>
      </w:r>
      <w:r w:rsidR="00074BBE" w:rsidRPr="00C16FDC">
        <w:rPr>
          <w:rFonts w:ascii="Times New Roman" w:hAnsi="Times New Roman"/>
          <w:sz w:val="28"/>
        </w:rPr>
        <w:t xml:space="preserve"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D81B84">
        <w:rPr>
          <w:rFonts w:ascii="Times New Roman" w:hAnsi="Times New Roman"/>
          <w:sz w:val="28"/>
        </w:rPr>
        <w:t>изложить в следующей редакции:</w:t>
      </w:r>
      <w:r w:rsidR="00074BBE" w:rsidRPr="00C16FDC">
        <w:rPr>
          <w:rFonts w:ascii="Times New Roman" w:hAnsi="Times New Roman"/>
          <w:sz w:val="28"/>
        </w:rPr>
        <w:t xml:space="preserve"> «Строительство, реконструкция и эксплуатации гидротехнических сооружений, в том числе образующих </w:t>
      </w:r>
      <w:r w:rsidR="00074BBE" w:rsidRPr="00C16FDC">
        <w:rPr>
          <w:rFonts w:ascii="Times New Roman" w:hAnsi="Times New Roman"/>
          <w:sz w:val="28"/>
        </w:rPr>
        <w:lastRenderedPageBreak/>
        <w:t>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>
        <w:rPr>
          <w:rFonts w:ascii="Times New Roman" w:hAnsi="Times New Roman"/>
          <w:sz w:val="28"/>
        </w:rPr>
        <w:t>»;</w:t>
      </w:r>
    </w:p>
    <w:p w:rsidR="00657500" w:rsidRDefault="00657500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EB393D">
        <w:rPr>
          <w:rFonts w:ascii="Times New Roman" w:hAnsi="Times New Roman"/>
          <w:sz w:val="28"/>
        </w:rPr>
        <w:t>строку «Осуществление религиозной деятельности изложить</w:t>
      </w:r>
      <w:r w:rsidR="00EB393D">
        <w:rPr>
          <w:rFonts w:ascii="Times New Roman" w:hAnsi="Times New Roman"/>
          <w:sz w:val="28"/>
        </w:rPr>
        <w:br/>
        <w:t>в следующей редакции:</w:t>
      </w:r>
    </w:p>
    <w:p w:rsidR="00EB393D" w:rsidRDefault="00EB393D" w:rsidP="00EB393D">
      <w:pPr>
        <w:keepNext/>
        <w:spacing w:after="0" w:line="240" w:lineRule="auto"/>
        <w:ind w:firstLine="142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2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4702"/>
        <w:gridCol w:w="1134"/>
      </w:tblGrid>
      <w:tr w:rsidR="00EB393D" w:rsidRPr="00EB393D" w:rsidTr="000B5608">
        <w:tc>
          <w:tcPr>
            <w:tcW w:w="1701" w:type="dxa"/>
            <w:vMerge w:val="restart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Осуществле</w:t>
            </w:r>
            <w:r w:rsidRPr="00EB393D">
              <w:rPr>
                <w:rFonts w:ascii="Times New Roman" w:hAnsi="Times New Roman"/>
                <w:szCs w:val="22"/>
              </w:rPr>
              <w:softHyphen/>
              <w:t>ние религиозной деятельности</w:t>
            </w:r>
          </w:p>
        </w:tc>
        <w:tc>
          <w:tcPr>
            <w:tcW w:w="1701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EB393D">
              <w:rPr>
                <w:rFonts w:ascii="Times New Roman" w:hAnsi="Times New Roman"/>
                <w:szCs w:val="22"/>
              </w:rPr>
              <w:t>Пенжинское</w:t>
            </w:r>
            <w:proofErr w:type="spellEnd"/>
          </w:p>
        </w:tc>
        <w:tc>
          <w:tcPr>
            <w:tcW w:w="4702" w:type="dxa"/>
          </w:tcPr>
          <w:p w:rsidR="00EB393D" w:rsidRPr="00EB393D" w:rsidRDefault="00141964" w:rsidP="00EB393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3–</w:t>
            </w:r>
            <w:r w:rsidR="00EB393D" w:rsidRPr="00EB393D">
              <w:rPr>
                <w:rFonts w:ascii="Times New Roman" w:hAnsi="Times New Roman"/>
                <w:szCs w:val="22"/>
              </w:rPr>
              <w:t>10, 13, 14, 16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19, 25, 29, 33, 34, 36, 40ч, 41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43, 51, 53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55, 65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68, 76, 86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88, 95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99, 106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110, 113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115, 122, 123, 126, 129, 130, 135, 136, 142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144, 151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155, 157, 159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319, 320ч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322ч, 323</w:t>
            </w:r>
            <w:r>
              <w:rPr>
                <w:rFonts w:ascii="Times New Roman" w:hAnsi="Times New Roman"/>
                <w:szCs w:val="22"/>
              </w:rPr>
              <w:t>–</w:t>
            </w:r>
            <w:r w:rsidR="00EB393D" w:rsidRPr="00EB393D">
              <w:rPr>
                <w:rFonts w:ascii="Times New Roman" w:hAnsi="Times New Roman"/>
                <w:szCs w:val="22"/>
              </w:rPr>
              <w:t>328</w:t>
            </w:r>
          </w:p>
        </w:tc>
        <w:tc>
          <w:tcPr>
            <w:tcW w:w="1134" w:type="dxa"/>
          </w:tcPr>
          <w:p w:rsidR="00EB393D" w:rsidRPr="00EB393D" w:rsidRDefault="00EB393D" w:rsidP="00EB393D">
            <w:pPr>
              <w:tabs>
                <w:tab w:val="left" w:pos="274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11383776</w:t>
            </w:r>
          </w:p>
        </w:tc>
      </w:tr>
      <w:tr w:rsidR="00EB393D" w:rsidRPr="00EB393D" w:rsidTr="000B5608">
        <w:tc>
          <w:tcPr>
            <w:tcW w:w="1701" w:type="dxa"/>
            <w:vMerge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Карагинское</w:t>
            </w:r>
            <w:proofErr w:type="spellEnd"/>
          </w:p>
        </w:tc>
        <w:tc>
          <w:tcPr>
            <w:tcW w:w="4702" w:type="dxa"/>
          </w:tcPr>
          <w:p w:rsidR="00EB393D" w:rsidRPr="00EB393D" w:rsidRDefault="00EB393D" w:rsidP="00EB393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8, 11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159</w:t>
            </w:r>
          </w:p>
        </w:tc>
        <w:tc>
          <w:tcPr>
            <w:tcW w:w="1134" w:type="dxa"/>
          </w:tcPr>
          <w:p w:rsidR="00EB393D" w:rsidRPr="00EB393D" w:rsidRDefault="00EB393D" w:rsidP="00EB393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3795346</w:t>
            </w:r>
          </w:p>
        </w:tc>
      </w:tr>
      <w:tr w:rsidR="00EB393D" w:rsidRPr="00EB393D" w:rsidTr="000B5608">
        <w:tc>
          <w:tcPr>
            <w:tcW w:w="1701" w:type="dxa"/>
            <w:vMerge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EB393D">
              <w:rPr>
                <w:rFonts w:ascii="Times New Roman" w:hAnsi="Times New Roman"/>
                <w:szCs w:val="22"/>
              </w:rPr>
              <w:t>Олюторское</w:t>
            </w:r>
            <w:proofErr w:type="spellEnd"/>
          </w:p>
        </w:tc>
        <w:tc>
          <w:tcPr>
            <w:tcW w:w="4702" w:type="dxa"/>
          </w:tcPr>
          <w:p w:rsidR="00EB393D" w:rsidRPr="00EB393D" w:rsidRDefault="00EB393D" w:rsidP="00EB393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88, 90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95, 98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101, 103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119, 121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188, 189ч, 190, 191</w:t>
            </w:r>
          </w:p>
        </w:tc>
        <w:tc>
          <w:tcPr>
            <w:tcW w:w="1134" w:type="dxa"/>
          </w:tcPr>
          <w:p w:rsidR="00EB393D" w:rsidRPr="00EB393D" w:rsidRDefault="00EB393D" w:rsidP="00EB393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7251656</w:t>
            </w:r>
          </w:p>
        </w:tc>
      </w:tr>
      <w:tr w:rsidR="00EB393D" w:rsidRPr="00EB393D" w:rsidTr="000B5608">
        <w:tc>
          <w:tcPr>
            <w:tcW w:w="1701" w:type="dxa"/>
            <w:vMerge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EB393D">
              <w:rPr>
                <w:rFonts w:ascii="Times New Roman" w:hAnsi="Times New Roman"/>
                <w:szCs w:val="22"/>
              </w:rPr>
              <w:t>Паланское</w:t>
            </w:r>
            <w:proofErr w:type="spellEnd"/>
          </w:p>
        </w:tc>
        <w:tc>
          <w:tcPr>
            <w:tcW w:w="4702" w:type="dxa"/>
          </w:tcPr>
          <w:p w:rsidR="00EB393D" w:rsidRPr="00EB393D" w:rsidRDefault="00EB393D" w:rsidP="00EB393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86, 88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349</w:t>
            </w:r>
          </w:p>
        </w:tc>
        <w:tc>
          <w:tcPr>
            <w:tcW w:w="1134" w:type="dxa"/>
          </w:tcPr>
          <w:p w:rsidR="00EB393D" w:rsidRPr="00EB393D" w:rsidRDefault="00EB393D" w:rsidP="00EB393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2239045</w:t>
            </w:r>
          </w:p>
        </w:tc>
      </w:tr>
      <w:tr w:rsidR="00EB393D" w:rsidRPr="00EB393D" w:rsidTr="000B5608">
        <w:tc>
          <w:tcPr>
            <w:tcW w:w="1701" w:type="dxa"/>
            <w:vMerge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EB393D">
              <w:rPr>
                <w:rFonts w:ascii="Times New Roman" w:hAnsi="Times New Roman"/>
                <w:szCs w:val="22"/>
              </w:rPr>
              <w:t>Тигильское</w:t>
            </w:r>
            <w:proofErr w:type="spellEnd"/>
          </w:p>
        </w:tc>
        <w:tc>
          <w:tcPr>
            <w:tcW w:w="4702" w:type="dxa"/>
          </w:tcPr>
          <w:p w:rsidR="00EB393D" w:rsidRPr="00EB393D" w:rsidRDefault="00EB393D" w:rsidP="00EB393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339</w:t>
            </w:r>
          </w:p>
        </w:tc>
        <w:tc>
          <w:tcPr>
            <w:tcW w:w="1134" w:type="dxa"/>
          </w:tcPr>
          <w:p w:rsidR="00EB393D" w:rsidRPr="00EB393D" w:rsidRDefault="00EB393D" w:rsidP="00EB393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1955044</w:t>
            </w:r>
          </w:p>
        </w:tc>
      </w:tr>
      <w:tr w:rsidR="00EB393D" w:rsidRPr="00EB393D" w:rsidTr="000B5608">
        <w:tc>
          <w:tcPr>
            <w:tcW w:w="1701" w:type="dxa"/>
            <w:vMerge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EB393D">
              <w:rPr>
                <w:rFonts w:ascii="Times New Roman" w:hAnsi="Times New Roman"/>
                <w:szCs w:val="22"/>
              </w:rPr>
              <w:t>Усть-Хайрюзовское</w:t>
            </w:r>
            <w:proofErr w:type="spellEnd"/>
          </w:p>
        </w:tc>
        <w:tc>
          <w:tcPr>
            <w:tcW w:w="4702" w:type="dxa"/>
          </w:tcPr>
          <w:p w:rsidR="00EB393D" w:rsidRPr="00EB393D" w:rsidRDefault="00EB393D" w:rsidP="00EB393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266, 267ч, 268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288, 290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309, 311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329, 332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347, 352</w:t>
            </w:r>
            <w:r w:rsidR="00141964">
              <w:rPr>
                <w:rFonts w:ascii="Times New Roman" w:hAnsi="Times New Roman"/>
                <w:szCs w:val="22"/>
              </w:rPr>
              <w:t>–</w:t>
            </w:r>
            <w:r w:rsidRPr="00EB393D">
              <w:rPr>
                <w:rFonts w:ascii="Times New Roman" w:hAnsi="Times New Roman"/>
                <w:szCs w:val="22"/>
              </w:rPr>
              <w:t>368, 372</w:t>
            </w:r>
          </w:p>
        </w:tc>
        <w:tc>
          <w:tcPr>
            <w:tcW w:w="1134" w:type="dxa"/>
          </w:tcPr>
          <w:p w:rsidR="00EB393D" w:rsidRPr="00EB393D" w:rsidRDefault="00EB393D" w:rsidP="00EB393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2092745</w:t>
            </w:r>
          </w:p>
        </w:tc>
      </w:tr>
      <w:tr w:rsidR="00EB393D" w:rsidRPr="00EB393D" w:rsidTr="000B5608">
        <w:tc>
          <w:tcPr>
            <w:tcW w:w="1701" w:type="dxa"/>
            <w:vMerge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4702" w:type="dxa"/>
          </w:tcPr>
          <w:p w:rsidR="00EB393D" w:rsidRPr="00EB393D" w:rsidRDefault="00EB393D" w:rsidP="00EB393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EB393D" w:rsidRPr="00EB393D" w:rsidRDefault="00EB393D" w:rsidP="00EB393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393D">
              <w:rPr>
                <w:rFonts w:ascii="Times New Roman" w:hAnsi="Times New Roman"/>
                <w:szCs w:val="22"/>
              </w:rPr>
              <w:t>28717612</w:t>
            </w:r>
          </w:p>
        </w:tc>
      </w:tr>
    </w:tbl>
    <w:p w:rsidR="00EB393D" w:rsidRDefault="00EB393D" w:rsidP="00EB393D">
      <w:pPr>
        <w:keepNext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074BBE" w:rsidRPr="00491ADB" w:rsidRDefault="00D81B84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4BBE" w:rsidRPr="00491ADB">
        <w:rPr>
          <w:rFonts w:ascii="Times New Roman" w:hAnsi="Times New Roman"/>
          <w:sz w:val="28"/>
          <w:szCs w:val="28"/>
        </w:rPr>
        <w:t>. Часть 2.5 изложить в следующей редакции:</w:t>
      </w:r>
    </w:p>
    <w:p w:rsidR="00074BBE" w:rsidRPr="00491ADB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«2.5. Нормативы, параметры и сроки использования лесов для осуществления видов деятельности в сфере охотничьего хозяйства</w:t>
      </w:r>
    </w:p>
    <w:p w:rsidR="00074BBE" w:rsidRPr="00491ADB" w:rsidRDefault="00074BBE" w:rsidP="00D8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Отношения в области охоты и сохранения охотничьих ресурсов регулируются Федеральным законом от 24.04.1995 № 52-ФЗ «О животном мире» (далее – Федеральный закон «О животном мире»), Федеральным законом от 24.07.2009 № 209-ФЗ «Об охоте и сохранении охотничьих ресурсов и о внесении изменений в отдельные законодательные акты Российской Федерации» (далее – Федеральный закон «Об охоте»), статьей 36 ЛК РФ, другими федеральными законами, иными нормативными правовы</w:t>
      </w:r>
      <w:r w:rsidR="00D81B84">
        <w:rPr>
          <w:rFonts w:ascii="Times New Roman" w:hAnsi="Times New Roman"/>
          <w:sz w:val="28"/>
          <w:szCs w:val="28"/>
        </w:rPr>
        <w:t>ми актами Российской Федерации,</w:t>
      </w:r>
      <w:r w:rsidR="00D81B84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а также принимаемыми в соответствии с ними законами и иными нормативными правовыми актами субъектов Российской Федерации (ст</w:t>
      </w:r>
      <w:r w:rsidR="00D81B84">
        <w:rPr>
          <w:rFonts w:ascii="Times New Roman" w:hAnsi="Times New Roman"/>
          <w:sz w:val="28"/>
          <w:szCs w:val="28"/>
        </w:rPr>
        <w:t>атьи</w:t>
      </w:r>
      <w:r w:rsidRPr="00491ADB">
        <w:rPr>
          <w:rFonts w:ascii="Times New Roman" w:hAnsi="Times New Roman"/>
          <w:sz w:val="28"/>
          <w:szCs w:val="28"/>
        </w:rPr>
        <w:t xml:space="preserve"> 3, 41 Федерального закона «О животном мире», ст</w:t>
      </w:r>
      <w:r w:rsidR="00D81B84">
        <w:rPr>
          <w:rFonts w:ascii="Times New Roman" w:hAnsi="Times New Roman"/>
          <w:sz w:val="28"/>
          <w:szCs w:val="28"/>
        </w:rPr>
        <w:t>атья</w:t>
      </w:r>
      <w:r w:rsidRPr="00491ADB">
        <w:rPr>
          <w:rFonts w:ascii="Times New Roman" w:hAnsi="Times New Roman"/>
          <w:sz w:val="28"/>
          <w:szCs w:val="28"/>
        </w:rPr>
        <w:t xml:space="preserve"> 3 Федерального закона «Об охоте»), 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осуществляется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соглашений, заключенных в соответствии с Федеральным законом «Об охоте» в соответствии со статьей 9 ЛК РФ.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 регламентируются статьей 27 Федерального закона «Об охоте», в соответствии с которой по </w:t>
      </w:r>
      <w:proofErr w:type="spellStart"/>
      <w:r w:rsidRPr="00491ADB">
        <w:rPr>
          <w:rFonts w:ascii="Times New Roman" w:hAnsi="Times New Roman"/>
          <w:sz w:val="28"/>
          <w:szCs w:val="28"/>
        </w:rPr>
        <w:lastRenderedPageBreak/>
        <w:t>охотхозяйственному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(исполнительный орган субъекта Российской Федерации) обязуется предоставить в аренду на срок, равный сроку действия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соглашения, лесные участки и право на добычу охотничьих ресурсов в границах охотничьих угодий.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некапитальными строениями, сооружениями, в том числе ограждений.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 утверждены приказом Минприроды России от 17.03.2025 № 105 (далее – Приказ № 105).</w:t>
      </w:r>
    </w:p>
    <w:p w:rsidR="00074BBE" w:rsidRPr="00491ADB" w:rsidRDefault="00074BBE" w:rsidP="00010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Статьями 12–19 Федерального закона «Об охоте» установлены следующие виды охоты: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1) промысловая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2) любительская и спортивная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3) охота в целях осуществления научно-исследовательской деятельности, образовательной деятельности;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4) охота в целях регулирования численности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5) охота в целях акклиматизации, переселения и гибридизации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491ADB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условиях или искусственно созданной среде обитания;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При осуществлении видов охоты, перечисленных в пунктах 1–5, 7 настоящей части, а также в случае организации осуществления биотехнических мероприятий, предусмотренных Федеральным законом «Об охоте», использование лесов осуществляется без предоставления лесных участков согласно приложению 2 к Приказу № 105.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Основой осуществления охоты и сохранения охотничьих </w:t>
      </w:r>
      <w:r>
        <w:rPr>
          <w:rFonts w:ascii="Times New Roman" w:hAnsi="Times New Roman"/>
          <w:sz w:val="28"/>
          <w:szCs w:val="28"/>
        </w:rPr>
        <w:t>ресурсов являются Правила охоты, утвержденные приказом</w:t>
      </w:r>
      <w:r w:rsidRPr="0027127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инприроды России от 24.07.2020 №</w:t>
      </w:r>
      <w:r w:rsidRPr="00271277">
        <w:rPr>
          <w:rFonts w:ascii="Times New Roman" w:hAnsi="Times New Roman"/>
          <w:sz w:val="28"/>
          <w:szCs w:val="28"/>
        </w:rPr>
        <w:t xml:space="preserve"> 477</w:t>
      </w:r>
      <w:r>
        <w:rPr>
          <w:rFonts w:ascii="Times New Roman" w:hAnsi="Times New Roman"/>
          <w:sz w:val="28"/>
          <w:szCs w:val="28"/>
        </w:rPr>
        <w:t xml:space="preserve">, которыми </w:t>
      </w:r>
      <w:r w:rsidRPr="00271277">
        <w:rPr>
          <w:rFonts w:ascii="Times New Roman" w:hAnsi="Times New Roman"/>
          <w:sz w:val="28"/>
          <w:szCs w:val="28"/>
        </w:rPr>
        <w:t xml:space="preserve">устанавливаются: ограничения охоты, требования к охоте на медведей; требования к охоте на пушных животных; требования к охоте на боровую дичь, болотно-луговую дичь, водоплавающую дичь и иную дичь; требования к охоте с собаками охотничьих пород и ловчими птицами; </w:t>
      </w:r>
      <w:r w:rsidRPr="00271277">
        <w:rPr>
          <w:rFonts w:ascii="Times New Roman" w:hAnsi="Times New Roman"/>
          <w:sz w:val="28"/>
          <w:szCs w:val="28"/>
        </w:rPr>
        <w:lastRenderedPageBreak/>
        <w:t>требования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271277">
        <w:rPr>
          <w:rFonts w:ascii="Times New Roman" w:hAnsi="Times New Roman"/>
          <w:sz w:val="28"/>
          <w:szCs w:val="28"/>
        </w:rPr>
        <w:t xml:space="preserve">к отлову и отстрелу охотничьих ресурсов; требования к сохранению охотничьих ресурсов, в том числе к регулированию их численности; требования к продукции охоты; иные параметры осуществления охоты. </w:t>
      </w:r>
    </w:p>
    <w:p w:rsidR="00074BBE" w:rsidRPr="00271277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 xml:space="preserve">настоящих </w:t>
      </w:r>
      <w:r w:rsidRPr="00271277">
        <w:rPr>
          <w:rFonts w:ascii="Times New Roman" w:hAnsi="Times New Roman"/>
          <w:sz w:val="28"/>
          <w:szCs w:val="28"/>
        </w:rPr>
        <w:t xml:space="preserve">Правил охоты Губернатор Камчатского края определяет виды разрешенной охоты и ограничения охоты в </w:t>
      </w:r>
      <w:r>
        <w:rPr>
          <w:rFonts w:ascii="Times New Roman" w:hAnsi="Times New Roman"/>
          <w:sz w:val="28"/>
          <w:szCs w:val="28"/>
        </w:rPr>
        <w:t>с</w:t>
      </w:r>
      <w:r w:rsidRPr="00271277">
        <w:rPr>
          <w:rFonts w:ascii="Times New Roman" w:hAnsi="Times New Roman"/>
          <w:sz w:val="28"/>
          <w:szCs w:val="28"/>
        </w:rPr>
        <w:t>оответствующих охотничьих угодьях.</w:t>
      </w:r>
    </w:p>
    <w:p w:rsidR="00074BBE" w:rsidRP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Промысловая охота, любительская и спортивная охота осуществляются на копытных животных, пушных животных, бурого медведя, птиц (боровая, болотно-луговая, водоплавающая) по разрешениям на добычу охотничьих </w:t>
      </w:r>
      <w:r w:rsidRPr="00010DEA">
        <w:rPr>
          <w:rFonts w:ascii="Times New Roman" w:hAnsi="Times New Roman"/>
          <w:sz w:val="28"/>
          <w:szCs w:val="28"/>
        </w:rPr>
        <w:t xml:space="preserve">ресурсов, выдаваемым в закрепленных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охотугодьях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, в общедоступных охотничьих угодьях – </w:t>
      </w:r>
      <w:r w:rsidRPr="00010DEA">
        <w:rPr>
          <w:rFonts w:ascii="Times New Roman" w:hAnsi="Times New Roman"/>
          <w:color w:val="000000" w:themeColor="text1"/>
          <w:sz w:val="28"/>
          <w:szCs w:val="28"/>
        </w:rPr>
        <w:t>Министерством лесного и охотничьего хозяйства Камчатского края.</w:t>
      </w:r>
    </w:p>
    <w:p w:rsidR="00E00B72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К охотничьим ресурсам на территории лесничества из наземных млекопитающих относятся: </w:t>
      </w:r>
      <w:r w:rsidR="00EB393D">
        <w:rPr>
          <w:rFonts w:ascii="Times New Roman" w:hAnsi="Times New Roman"/>
          <w:sz w:val="28"/>
          <w:szCs w:val="28"/>
        </w:rPr>
        <w:t xml:space="preserve">лось, </w:t>
      </w:r>
      <w:r w:rsidRPr="00010DEA">
        <w:rPr>
          <w:rFonts w:ascii="Times New Roman" w:hAnsi="Times New Roman"/>
          <w:sz w:val="28"/>
          <w:szCs w:val="28"/>
        </w:rPr>
        <w:t>снежный баран, бурый медведь, белка, выдра,</w:t>
      </w:r>
      <w:r w:rsidRPr="00491ADB">
        <w:rPr>
          <w:rFonts w:ascii="Times New Roman" w:hAnsi="Times New Roman"/>
          <w:sz w:val="28"/>
          <w:szCs w:val="28"/>
        </w:rPr>
        <w:t xml:space="preserve"> волк, горностай, заяц-беляк, лисица, ласка, норка американская, </w:t>
      </w:r>
      <w:r w:rsidR="00010DEA" w:rsidRPr="00010DEA">
        <w:rPr>
          <w:rFonts w:ascii="Times New Roman" w:hAnsi="Times New Roman"/>
          <w:sz w:val="28"/>
          <w:szCs w:val="28"/>
        </w:rPr>
        <w:t>ондатра,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рысь,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росомаха,</w:t>
      </w:r>
      <w:r w:rsidR="00010DEA">
        <w:t> </w:t>
      </w:r>
      <w:r w:rsidR="00010DEA">
        <w:rPr>
          <w:rFonts w:ascii="Times New Roman" w:hAnsi="Times New Roman"/>
          <w:sz w:val="28"/>
          <w:szCs w:val="28"/>
        </w:rPr>
        <w:t>соболь, </w:t>
      </w:r>
      <w:r w:rsidR="00010DEA" w:rsidRPr="00010DEA">
        <w:rPr>
          <w:rFonts w:ascii="Times New Roman" w:hAnsi="Times New Roman"/>
          <w:sz w:val="28"/>
          <w:szCs w:val="28"/>
        </w:rPr>
        <w:t>сурок</w:t>
      </w:r>
      <w:r w:rsidR="00010DEA">
        <w:rPr>
          <w:rFonts w:ascii="Times New Roman" w:hAnsi="Times New Roman"/>
          <w:sz w:val="28"/>
          <w:szCs w:val="28"/>
        </w:rPr>
        <w:t> ч</w:t>
      </w:r>
      <w:r w:rsidR="00010DEA" w:rsidRPr="00010DEA">
        <w:rPr>
          <w:rFonts w:ascii="Times New Roman" w:hAnsi="Times New Roman"/>
          <w:sz w:val="28"/>
          <w:szCs w:val="28"/>
        </w:rPr>
        <w:t>ерношапочный,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суслик</w:t>
      </w:r>
      <w:r w:rsidR="00010DEA">
        <w:rPr>
          <w:rFonts w:ascii="Times New Roman" w:hAnsi="Times New Roman"/>
          <w:sz w:val="28"/>
          <w:szCs w:val="28"/>
        </w:rPr>
        <w:t xml:space="preserve"> д</w:t>
      </w:r>
      <w:r w:rsidR="00010DEA" w:rsidRPr="00010DEA">
        <w:rPr>
          <w:rFonts w:ascii="Times New Roman" w:hAnsi="Times New Roman"/>
          <w:sz w:val="28"/>
          <w:szCs w:val="28"/>
        </w:rPr>
        <w:t>линнохвостый</w:t>
      </w:r>
      <w:r w:rsidR="00010DEA">
        <w:rPr>
          <w:rFonts w:ascii="Times New Roman" w:hAnsi="Times New Roman"/>
          <w:sz w:val="28"/>
          <w:szCs w:val="28"/>
        </w:rPr>
        <w:t xml:space="preserve">. </w:t>
      </w:r>
      <w:r w:rsidR="00EB393D">
        <w:rPr>
          <w:rFonts w:ascii="Times New Roman" w:hAnsi="Times New Roman"/>
          <w:sz w:val="28"/>
          <w:szCs w:val="28"/>
        </w:rPr>
        <w:t>К охотничье-промысловым видам отнесено 32 вида птиц.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В целях сохранения занесенных в Красную </w:t>
      </w:r>
      <w:r w:rsidR="00010DEA">
        <w:rPr>
          <w:rFonts w:ascii="Times New Roman" w:hAnsi="Times New Roman"/>
          <w:sz w:val="28"/>
          <w:szCs w:val="28"/>
        </w:rPr>
        <w:t>книгу Российской Федерации или К</w:t>
      </w:r>
      <w:r w:rsidRPr="00491ADB">
        <w:rPr>
          <w:rFonts w:ascii="Times New Roman" w:hAnsi="Times New Roman"/>
          <w:sz w:val="28"/>
          <w:szCs w:val="28"/>
        </w:rPr>
        <w:t>расн</w:t>
      </w:r>
      <w:r w:rsidR="00010DEA">
        <w:rPr>
          <w:rFonts w:ascii="Times New Roman" w:hAnsi="Times New Roman"/>
          <w:sz w:val="28"/>
          <w:szCs w:val="28"/>
        </w:rPr>
        <w:t>ую</w:t>
      </w:r>
      <w:r w:rsidRPr="00491ADB">
        <w:rPr>
          <w:rFonts w:ascii="Times New Roman" w:hAnsi="Times New Roman"/>
          <w:sz w:val="28"/>
          <w:szCs w:val="28"/>
        </w:rPr>
        <w:t xml:space="preserve"> книг</w:t>
      </w:r>
      <w:r w:rsidR="00010DEA">
        <w:rPr>
          <w:rFonts w:ascii="Times New Roman" w:hAnsi="Times New Roman"/>
          <w:sz w:val="28"/>
          <w:szCs w:val="28"/>
        </w:rPr>
        <w:t xml:space="preserve">у </w:t>
      </w:r>
      <w:r w:rsidR="000F4831">
        <w:rPr>
          <w:rFonts w:ascii="Times New Roman" w:hAnsi="Times New Roman"/>
          <w:sz w:val="28"/>
          <w:szCs w:val="28"/>
        </w:rPr>
        <w:t>Камчатки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491ADB">
        <w:rPr>
          <w:rFonts w:ascii="Times New Roman" w:hAnsi="Times New Roman"/>
          <w:sz w:val="28"/>
          <w:szCs w:val="28"/>
        </w:rPr>
        <w:t>редких и находящихся под угрозой исчезновения охотничьих ресурсов добыча таких охотничьих ресурсов запрещена.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законом «О животном мире».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Ежегодный объем добычи охотничьих ресурсов определяется в соответствии с приказом Минприроды России </w:t>
      </w:r>
      <w:r w:rsidR="00010DEA">
        <w:rPr>
          <w:rFonts w:ascii="Times New Roman" w:hAnsi="Times New Roman"/>
          <w:sz w:val="28"/>
          <w:szCs w:val="28"/>
        </w:rPr>
        <w:t>от 27.01.2022 № 49</w:t>
      </w:r>
      <w:r w:rsidR="00010DEA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при этом нормы допустимой добычи охотничьих ресурсов, установленные Министерством лесного и охотничьего хозяйства Камчатского края, определяются в соответствии с лимитом их добычи, ежегодно утверждаемым Губернатором Камчатского края на период с 1 августа текущего года до 1 августа следующего года в порядке, установленном статьей 24 Федерального закона «Об охоте».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Договор аренды лесного участка для о</w:t>
      </w:r>
      <w:r w:rsidR="00C748C8">
        <w:rPr>
          <w:rFonts w:ascii="Times New Roman" w:hAnsi="Times New Roman"/>
          <w:sz w:val="28"/>
          <w:szCs w:val="28"/>
        </w:rPr>
        <w:t>существления видов деятельности</w:t>
      </w:r>
      <w:r w:rsidR="00C748C8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в сфере охотничьего хозяйства заключается на срок, не превышающий срока действия соответствующего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соглашения.</w:t>
      </w:r>
      <w:r w:rsidR="00010DEA">
        <w:rPr>
          <w:rFonts w:ascii="Times New Roman" w:hAnsi="Times New Roman"/>
          <w:sz w:val="28"/>
          <w:szCs w:val="28"/>
        </w:rPr>
        <w:t>».</w:t>
      </w:r>
    </w:p>
    <w:p w:rsidR="00074BBE" w:rsidRPr="00010DEA" w:rsidRDefault="00010DEA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5. Ч</w:t>
      </w:r>
      <w:r w:rsidR="00074BBE" w:rsidRPr="00010DEA">
        <w:rPr>
          <w:rFonts w:ascii="Times New Roman" w:hAnsi="Times New Roman"/>
          <w:sz w:val="28"/>
          <w:szCs w:val="28"/>
        </w:rPr>
        <w:t>асть 2.5.1 изложить в следующей редакции: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«2.5.1. Перечень и нормы проведения биотехнических мероприятий.</w:t>
      </w:r>
    </w:p>
    <w:p w:rsidR="00074BBE" w:rsidRPr="00010DEA" w:rsidRDefault="006D7770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="00074BBE" w:rsidRPr="00010DEA">
        <w:rPr>
          <w:rFonts w:ascii="Times New Roman" w:hAnsi="Times New Roman"/>
          <w:sz w:val="28"/>
          <w:szCs w:val="28"/>
        </w:rPr>
        <w:t>проведения биотехнических мероприятий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74BBE" w:rsidRPr="00010DEA">
        <w:rPr>
          <w:rFonts w:ascii="Times New Roman" w:hAnsi="Times New Roman"/>
          <w:sz w:val="28"/>
          <w:szCs w:val="28"/>
        </w:rPr>
        <w:t>охотничьих хозяйствах регламентируется приказом Минприроды России от 17.03.2025</w:t>
      </w:r>
      <w:r w:rsidR="00074BBE" w:rsidRPr="00010DEA">
        <w:rPr>
          <w:rFonts w:ascii="Times New Roman" w:hAnsi="Times New Roman"/>
          <w:sz w:val="28"/>
          <w:szCs w:val="28"/>
        </w:rPr>
        <w:br/>
        <w:t>№ 106 «Об утверждении видов и состава биотехнических мероприятий, а также порядка их проведения в целях сохранения охотничьих ресурсов».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К биотехническим мероприятиям относятся меры по поддержанию и </w:t>
      </w:r>
      <w:r w:rsidRPr="00010DEA">
        <w:rPr>
          <w:rFonts w:ascii="Times New Roman" w:hAnsi="Times New Roman"/>
          <w:sz w:val="28"/>
          <w:szCs w:val="28"/>
        </w:rPr>
        <w:lastRenderedPageBreak/>
        <w:t>увеличению численности охотничьих ресурсов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В охотничьих угодьях проводятся следующие виды биотехнических мероприятий: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1) предотвращение гибели охотничьих ресурсов: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предотвращение незаконной добычи охотничьих ресурсов, а также разрушения и уничтожения среды их обитания;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предотвращение гибели охотничьих ресурсов при эксплуатации транспортных средств и осуществлении производственных процессов;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создание в охотничьих угодьях зон охраны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2) подкормка охотничьих ресурсов и улучшение кормовых условий среды их обитания: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выкладка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создание искусственных водопоев;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сооружений для выкладки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устройство кормовых полей;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3) улучшение условий защиты и естественного воспроизводства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создание защитных посадок растений;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устройство искусственных мест размножения, жилищ, укрытий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искусственных водоемов;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4) расселение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акклиматизация и </w:t>
      </w:r>
      <w:proofErr w:type="spellStart"/>
      <w:r w:rsidRPr="00010DEA">
        <w:rPr>
          <w:rFonts w:ascii="Times New Roman" w:hAnsi="Times New Roman"/>
          <w:sz w:val="28"/>
          <w:szCs w:val="28"/>
        </w:rPr>
        <w:t>реакклиматизация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расселение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размещение охотничьих ресурсов в среде их обитания, выращенных в </w:t>
      </w:r>
      <w:proofErr w:type="spellStart"/>
      <w:r w:rsidRPr="00010DEA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обитания.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Биотехнические мероприятия проводятся в закрепленных и общедоступных охотничьих угодьях.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  <w:r w:rsidR="00AB4151">
        <w:rPr>
          <w:rFonts w:ascii="Times New Roman" w:hAnsi="Times New Roman"/>
          <w:sz w:val="28"/>
          <w:szCs w:val="28"/>
        </w:rPr>
        <w:t>».</w:t>
      </w:r>
    </w:p>
    <w:p w:rsidR="00074BBE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</w:t>
      </w:r>
      <w:r w:rsidR="00074BBE" w:rsidRPr="00AB4151">
        <w:rPr>
          <w:rFonts w:ascii="Times New Roman" w:hAnsi="Times New Roman"/>
          <w:sz w:val="28"/>
          <w:szCs w:val="28"/>
        </w:rPr>
        <w:t>асть 2.13 изложить в следующей редакции:</w:t>
      </w:r>
    </w:p>
    <w:p w:rsidR="00074BBE" w:rsidRPr="00AB4151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B4151">
        <w:rPr>
          <w:sz w:val="28"/>
          <w:szCs w:val="28"/>
        </w:rPr>
        <w:t xml:space="preserve"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</w:t>
      </w:r>
      <w:r w:rsidRPr="00AB4151">
        <w:rPr>
          <w:sz w:val="28"/>
          <w:szCs w:val="28"/>
        </w:rPr>
        <w:lastRenderedPageBreak/>
        <w:t>размещения водохранилищ и иных искусственных водных объектов, создания и расширения территорий морских и речных портов</w:t>
      </w:r>
    </w:p>
    <w:p w:rsidR="00074BBE" w:rsidRPr="00A754CD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CD08B6">
        <w:rPr>
          <w:sz w:val="28"/>
        </w:rPr>
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соответствии со статьями 21</w:t>
      </w:r>
      <w:r>
        <w:rPr>
          <w:sz w:val="28"/>
        </w:rPr>
        <w:t>,</w:t>
      </w:r>
      <w:r w:rsidRPr="00CD08B6">
        <w:rPr>
          <w:sz w:val="28"/>
        </w:rPr>
        <w:t xml:space="preserve"> </w:t>
      </w:r>
      <w:r w:rsidR="00141964">
        <w:rPr>
          <w:sz w:val="28"/>
        </w:rPr>
        <w:t>21</w:t>
      </w:r>
      <w:r w:rsidRPr="00141964">
        <w:rPr>
          <w:sz w:val="28"/>
          <w:vertAlign w:val="superscript"/>
        </w:rPr>
        <w:t>1</w:t>
      </w:r>
      <w:r>
        <w:rPr>
          <w:sz w:val="28"/>
        </w:rPr>
        <w:t xml:space="preserve"> и </w:t>
      </w:r>
      <w:r w:rsidRPr="00CD08B6">
        <w:rPr>
          <w:sz w:val="28"/>
        </w:rPr>
        <w:t>44 Л</w:t>
      </w:r>
      <w:r>
        <w:rPr>
          <w:sz w:val="28"/>
        </w:rPr>
        <w:t xml:space="preserve">К РФ, </w:t>
      </w:r>
      <w:r w:rsidRPr="00A754CD">
        <w:rPr>
          <w:sz w:val="28"/>
        </w:rPr>
        <w:t>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 соответствии со ст</w:t>
      </w:r>
      <w:r>
        <w:rPr>
          <w:rFonts w:ascii="Times New Roman" w:hAnsi="Times New Roman"/>
          <w:sz w:val="28"/>
        </w:rPr>
        <w:t>атьей</w:t>
      </w:r>
      <w:r w:rsidRPr="00CD08B6">
        <w:rPr>
          <w:rFonts w:ascii="Times New Roman" w:hAnsi="Times New Roman"/>
          <w:sz w:val="28"/>
        </w:rPr>
        <w:t xml:space="preserve"> 21 ЛК РФ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портов. 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 этой целью (в том числе для проведения аварийно-спасательных работ), допускаются выборочные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объектов. В защитных лесах такие рубки допускаются в случаях, если строительство, реконструкция, капитальный ремонт и эксплуатация объектов капительного строительства, не связанных с созданием лесной инфраструктуры, не запрещены или не ограничены в соответствии с законодательством Росси</w:t>
      </w:r>
      <w:r>
        <w:rPr>
          <w:rFonts w:ascii="Times New Roman" w:hAnsi="Times New Roman"/>
          <w:sz w:val="28"/>
        </w:rPr>
        <w:t>йской Федерации (части 5 и 6 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в соответствии с водным законо</w:t>
      </w:r>
      <w:r w:rsidR="007E6CB7">
        <w:rPr>
          <w:rFonts w:ascii="Times New Roman" w:hAnsi="Times New Roman"/>
          <w:sz w:val="28"/>
        </w:rPr>
        <w:t>дательством и законодательством</w:t>
      </w:r>
      <w:r w:rsidR="007E6CB7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о безопасности гидротехнических сооружений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8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>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Возведение и эксплуатация некапитальных строений, сооружений, не связанных с созданием лесной инфраструк</w:t>
      </w:r>
      <w:r w:rsidR="00C748C8">
        <w:rPr>
          <w:rFonts w:ascii="Times New Roman" w:hAnsi="Times New Roman"/>
          <w:sz w:val="28"/>
        </w:rPr>
        <w:t xml:space="preserve">туры, на землях лесного фонда, </w:t>
      </w:r>
      <w:r w:rsidRPr="00CD08B6">
        <w:rPr>
          <w:rFonts w:ascii="Times New Roman" w:hAnsi="Times New Roman"/>
          <w:sz w:val="28"/>
        </w:rPr>
        <w:t>осуществляются согласно ст</w:t>
      </w:r>
      <w:r w:rsidR="007E6CB7">
        <w:rPr>
          <w:rFonts w:ascii="Times New Roman" w:hAnsi="Times New Roman"/>
          <w:sz w:val="28"/>
        </w:rPr>
        <w:t>атье 21</w:t>
      </w:r>
      <w:r w:rsidRPr="007E6CB7">
        <w:rPr>
          <w:rFonts w:ascii="Times New Roman" w:hAnsi="Times New Roman"/>
          <w:sz w:val="28"/>
          <w:vertAlign w:val="superscript"/>
        </w:rPr>
        <w:t xml:space="preserve">1 </w:t>
      </w:r>
      <w:r w:rsidRPr="00CD08B6">
        <w:rPr>
          <w:rFonts w:ascii="Times New Roman" w:hAnsi="Times New Roman"/>
          <w:sz w:val="28"/>
        </w:rPr>
        <w:t>ЛК РФ.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Для возведения некапитальных стр</w:t>
      </w:r>
      <w:r w:rsidR="00C748C8">
        <w:rPr>
          <w:rFonts w:ascii="Times New Roman" w:hAnsi="Times New Roman"/>
          <w:sz w:val="28"/>
        </w:rPr>
        <w:t>оений, сооружений, не связанных</w:t>
      </w:r>
      <w:r w:rsidR="00C748C8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с созданием лесной инфраструктуры, не допускаются сплошные рубки лесных насаждений.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lastRenderedPageBreak/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Строительство гидротех</w:t>
      </w:r>
      <w:r w:rsidR="00141964">
        <w:rPr>
          <w:rFonts w:ascii="Times New Roman" w:hAnsi="Times New Roman"/>
          <w:sz w:val="28"/>
        </w:rPr>
        <w:t>нических сооружений допускается</w:t>
      </w:r>
      <w:r w:rsidR="00141964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в лесопарковых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5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2 ст</w:t>
      </w:r>
      <w:r>
        <w:rPr>
          <w:rFonts w:ascii="Times New Roman" w:hAnsi="Times New Roman"/>
          <w:sz w:val="28"/>
        </w:rPr>
        <w:t>атьи</w:t>
      </w:r>
      <w:r w:rsidR="00141964">
        <w:rPr>
          <w:rFonts w:ascii="Times New Roman" w:hAnsi="Times New Roman"/>
          <w:sz w:val="28"/>
        </w:rPr>
        <w:t xml:space="preserve"> 114 ЛК РФ) и зеленых зонах</w:t>
      </w:r>
      <w:r w:rsidR="00141964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РФ), а также на особо защитных участках лесов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119 ЛК РФ).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 xml:space="preserve">Срок использования лесов для </w:t>
      </w:r>
      <w:r w:rsidRPr="00A754CD">
        <w:rPr>
          <w:rFonts w:ascii="Times New Roman" w:hAnsi="Times New Roman"/>
          <w:sz w:val="28"/>
        </w:rPr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</w:r>
      <w:r w:rsidRPr="00CD08B6">
        <w:rPr>
          <w:rFonts w:ascii="Times New Roman" w:hAnsi="Times New Roman"/>
          <w:sz w:val="28"/>
        </w:rPr>
        <w:t>на основании договора аренды лесного участка составляет от одного года до 49 лет.</w:t>
      </w:r>
      <w:r w:rsidR="00AB4151">
        <w:rPr>
          <w:rFonts w:ascii="Times New Roman" w:hAnsi="Times New Roman"/>
          <w:sz w:val="28"/>
        </w:rPr>
        <w:t>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382F93" w:rsidRPr="00795319">
        <w:rPr>
          <w:rFonts w:ascii="Times New Roman" w:hAnsi="Times New Roman"/>
          <w:sz w:val="28"/>
        </w:rPr>
        <w:t xml:space="preserve"> </w:t>
      </w:r>
      <w:r w:rsidR="00382F93">
        <w:rPr>
          <w:rFonts w:ascii="Times New Roman" w:hAnsi="Times New Roman"/>
          <w:sz w:val="28"/>
        </w:rPr>
        <w:t>В</w:t>
      </w:r>
      <w:r w:rsidR="00382F93" w:rsidRPr="00795319">
        <w:rPr>
          <w:rFonts w:ascii="Times New Roman" w:hAnsi="Times New Roman"/>
          <w:sz w:val="28"/>
        </w:rPr>
        <w:t xml:space="preserve"> части 2.17:</w:t>
      </w:r>
    </w:p>
    <w:p w:rsidR="00074BBE" w:rsidRPr="00074BBE" w:rsidRDefault="00AB4151" w:rsidP="00074BB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4BBE" w:rsidRPr="00074BBE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="00074BBE" w:rsidRPr="00074BBE">
        <w:rPr>
          <w:rFonts w:ascii="Times New Roman" w:hAnsi="Times New Roman"/>
          <w:sz w:val="28"/>
          <w:szCs w:val="28"/>
        </w:rPr>
        <w:t>2.17.1:</w:t>
      </w:r>
    </w:p>
    <w:p w:rsidR="00074BBE" w:rsidRPr="00074BBE" w:rsidRDefault="00AB4151" w:rsidP="00AB41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</w:t>
      </w:r>
      <w:r w:rsidR="00E00B72">
        <w:rPr>
          <w:rFonts w:ascii="Times New Roman" w:hAnsi="Times New Roman"/>
          <w:sz w:val="28"/>
          <w:szCs w:val="28"/>
        </w:rPr>
        <w:t>втором</w:t>
      </w:r>
      <w:r w:rsidR="00A35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74BBE" w:rsidRPr="00074BBE">
        <w:rPr>
          <w:rFonts w:ascii="Times New Roman" w:hAnsi="Times New Roman"/>
          <w:sz w:val="28"/>
          <w:szCs w:val="28"/>
        </w:rPr>
        <w:t>лова 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</w:t>
      </w:r>
      <w:r w:rsidR="00074BBE" w:rsidRPr="00074B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 16.04.2011 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№ 281 «О мерах противопожарного обустройства лесов» заменить словами «постановлением Правительства </w:t>
      </w:r>
      <w:r w:rsidRPr="00AB4151">
        <w:rPr>
          <w:rFonts w:ascii="Times New Roman" w:hAnsi="Times New Roman"/>
          <w:color w:val="auto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t>от 22.04.2025 №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 526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О мерах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>», с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074BBE" w:rsidRPr="00E00B72" w:rsidRDefault="00EB393D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</w:t>
      </w:r>
      <w:r w:rsidR="00E00B72" w:rsidRPr="00E00B72"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>подпункт 1 пункта 7</w:t>
      </w:r>
      <w:r w:rsidR="00E00B72" w:rsidRPr="00E00B72">
        <w:rPr>
          <w:rFonts w:ascii="Times New Roman" w:hAnsi="Times New Roman"/>
          <w:color w:val="auto"/>
          <w:sz w:val="28"/>
          <w:szCs w:val="28"/>
        </w:rPr>
        <w:t xml:space="preserve"> «Разграничение территории лесов на зоны мониторинга и контроля лесных пожаров</w:t>
      </w:r>
      <w:r w:rsidR="00E00B72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074BBE" w:rsidRPr="00E00B72">
        <w:rPr>
          <w:rFonts w:ascii="Times New Roman" w:hAnsi="Times New Roman"/>
          <w:color w:val="auto"/>
          <w:sz w:val="28"/>
          <w:szCs w:val="28"/>
        </w:rPr>
        <w:t>исключить;</w:t>
      </w:r>
    </w:p>
    <w:p w:rsidR="00C05B5D" w:rsidRPr="00074BBE" w:rsidRDefault="00E00B72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г</w:t>
      </w:r>
      <w:r w:rsidR="001327FE">
        <w:rPr>
          <w:rFonts w:ascii="Times New Roman" w:hAnsi="Times New Roman"/>
          <w:color w:val="000001"/>
          <w:sz w:val="28"/>
          <w:szCs w:val="28"/>
        </w:rPr>
        <w:t xml:space="preserve">) таблицу </w:t>
      </w:r>
      <w:r>
        <w:rPr>
          <w:rFonts w:ascii="Times New Roman" w:hAnsi="Times New Roman"/>
          <w:color w:val="000001"/>
          <w:sz w:val="28"/>
          <w:szCs w:val="28"/>
        </w:rPr>
        <w:t>37</w:t>
      </w:r>
      <w:r w:rsidR="00C05B5D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Default="00E00B72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д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в подразделе «Мониторинг пожарной опасности в лесах» </w:t>
      </w:r>
      <w:r w:rsidR="00EF5640">
        <w:rPr>
          <w:rFonts w:ascii="Times New Roman" w:hAnsi="Times New Roman"/>
          <w:color w:val="000001"/>
          <w:sz w:val="28"/>
          <w:szCs w:val="28"/>
        </w:rPr>
        <w:t>подпункт 3 пункта 1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2)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в </w:t>
      </w:r>
      <w:r>
        <w:rPr>
          <w:rFonts w:ascii="Times New Roman" w:hAnsi="Times New Roman"/>
          <w:color w:val="000001"/>
          <w:sz w:val="28"/>
          <w:szCs w:val="28"/>
        </w:rPr>
        <w:t>пункте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2.17.2</w:t>
      </w:r>
      <w:r>
        <w:rPr>
          <w:rFonts w:ascii="Times New Roman" w:hAnsi="Times New Roman"/>
          <w:color w:val="000001"/>
          <w:sz w:val="28"/>
          <w:szCs w:val="28"/>
        </w:rPr>
        <w:t>: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абзаце тринадцатом подпункт</w:t>
      </w:r>
      <w:r w:rsidR="0045652A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«Б» подраздела «Предупреждение распространения вредных организмов» слова «в соответствии с приказом Рослесхоза от 05.12.2011 № 513» заменить словами «приказа Минприроды России от 14.03.2025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102»;</w:t>
      </w:r>
    </w:p>
    <w:p w:rsidR="00074BBE" w:rsidRPr="00074BBE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абзаце семнадцатом подраздела «Рубка лесных насаждений в целях регулирования породного и возрастного составов лесных насаждений, зараженных вредными организмами» сл</w:t>
      </w:r>
      <w:r>
        <w:rPr>
          <w:rFonts w:ascii="Times New Roman" w:hAnsi="Times New Roman"/>
          <w:color w:val="000001"/>
          <w:sz w:val="28"/>
          <w:szCs w:val="28"/>
        </w:rPr>
        <w:t>ова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от 09.03.2017 № </w:t>
      </w:r>
      <w:bookmarkStart w:id="5" w:name="_GoBack"/>
      <w:r w:rsidR="00074BBE" w:rsidRPr="00074BBE">
        <w:rPr>
          <w:rFonts w:ascii="Times New Roman" w:hAnsi="Times New Roman"/>
          <w:color w:val="000001"/>
          <w:sz w:val="28"/>
          <w:szCs w:val="28"/>
        </w:rPr>
        <w:t>78</w:t>
      </w:r>
      <w:bookmarkEnd w:id="5"/>
      <w:r w:rsidR="0045652A">
        <w:rPr>
          <w:rFonts w:ascii="Times New Roman" w:hAnsi="Times New Roman"/>
          <w:color w:val="000001"/>
          <w:sz w:val="28"/>
          <w:szCs w:val="28"/>
        </w:rPr>
        <w:t>»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заменить словам</w:t>
      </w:r>
      <w:r>
        <w:rPr>
          <w:rFonts w:ascii="Times New Roman" w:hAnsi="Times New Roman"/>
          <w:color w:val="000001"/>
          <w:sz w:val="28"/>
          <w:szCs w:val="28"/>
        </w:rPr>
        <w:t>и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18.03.2025 № 111».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2F93" w:rsidRPr="00795319">
        <w:rPr>
          <w:rFonts w:ascii="Times New Roman" w:hAnsi="Times New Roman"/>
          <w:bCs/>
          <w:sz w:val="28"/>
          <w:szCs w:val="28"/>
        </w:rPr>
        <w:t>) </w:t>
      </w:r>
      <w:r w:rsidR="00394D8B">
        <w:rPr>
          <w:rFonts w:ascii="Times New Roman" w:hAnsi="Times New Roman"/>
          <w:bCs/>
          <w:sz w:val="28"/>
          <w:szCs w:val="28"/>
        </w:rPr>
        <w:t xml:space="preserve">в </w:t>
      </w:r>
      <w:r w:rsidR="00382F93" w:rsidRPr="00795319">
        <w:rPr>
          <w:rFonts w:ascii="Times New Roman" w:hAnsi="Times New Roman"/>
          <w:bCs/>
          <w:sz w:val="28"/>
          <w:szCs w:val="28"/>
        </w:rPr>
        <w:t>пункт</w:t>
      </w:r>
      <w:r w:rsidR="00394D8B">
        <w:rPr>
          <w:rFonts w:ascii="Times New Roman" w:hAnsi="Times New Roman"/>
          <w:bCs/>
          <w:sz w:val="28"/>
          <w:szCs w:val="28"/>
        </w:rPr>
        <w:t>е</w:t>
      </w:r>
      <w:r w:rsidR="00382F93" w:rsidRPr="00795319">
        <w:rPr>
          <w:rFonts w:ascii="Times New Roman" w:hAnsi="Times New Roman"/>
          <w:bCs/>
          <w:sz w:val="28"/>
          <w:szCs w:val="28"/>
        </w:rPr>
        <w:t xml:space="preserve"> 2.17.3</w:t>
      </w:r>
      <w:r w:rsidR="00394D8B">
        <w:rPr>
          <w:rFonts w:ascii="Times New Roman" w:hAnsi="Times New Roman"/>
          <w:bCs/>
          <w:sz w:val="28"/>
          <w:szCs w:val="28"/>
        </w:rPr>
        <w:t>:</w:t>
      </w:r>
    </w:p>
    <w:p w:rsidR="004B10EF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B10EF">
        <w:rPr>
          <w:rFonts w:ascii="Times New Roman" w:hAnsi="Times New Roman"/>
          <w:sz w:val="28"/>
        </w:rPr>
        <w:t>абзац ч</w:t>
      </w:r>
      <w:r w:rsidR="007D05E1">
        <w:rPr>
          <w:rFonts w:ascii="Times New Roman" w:hAnsi="Times New Roman"/>
          <w:sz w:val="28"/>
        </w:rPr>
        <w:t>етвертый</w:t>
      </w:r>
      <w:r w:rsidR="004B10EF">
        <w:rPr>
          <w:rFonts w:ascii="Times New Roman" w:hAnsi="Times New Roman"/>
          <w:sz w:val="28"/>
        </w:rPr>
        <w:t xml:space="preserve"> исключить;</w:t>
      </w:r>
    </w:p>
    <w:p w:rsidR="004B10EF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B10EF">
        <w:rPr>
          <w:rFonts w:ascii="Times New Roman" w:hAnsi="Times New Roman"/>
          <w:sz w:val="28"/>
          <w:szCs w:val="28"/>
        </w:rPr>
        <w:t xml:space="preserve">абзацы </w:t>
      </w:r>
      <w:r w:rsidR="00EF5640">
        <w:rPr>
          <w:rFonts w:ascii="Times New Roman" w:hAnsi="Times New Roman"/>
          <w:sz w:val="28"/>
          <w:szCs w:val="28"/>
        </w:rPr>
        <w:t>девятый</w:t>
      </w:r>
      <w:r w:rsidR="004B10EF">
        <w:rPr>
          <w:rFonts w:ascii="Times New Roman" w:hAnsi="Times New Roman"/>
          <w:sz w:val="28"/>
          <w:szCs w:val="28"/>
        </w:rPr>
        <w:t>–</w:t>
      </w:r>
      <w:r w:rsidR="00EF5640">
        <w:rPr>
          <w:rFonts w:ascii="Times New Roman" w:hAnsi="Times New Roman"/>
          <w:sz w:val="28"/>
          <w:szCs w:val="28"/>
        </w:rPr>
        <w:t>три</w:t>
      </w:r>
      <w:r w:rsidR="004B10EF">
        <w:rPr>
          <w:rFonts w:ascii="Times New Roman" w:hAnsi="Times New Roman"/>
          <w:sz w:val="28"/>
          <w:szCs w:val="28"/>
        </w:rPr>
        <w:t>надцатый заменить абзацами следующего содержания: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31CE">
        <w:rPr>
          <w:rFonts w:ascii="Times New Roman" w:hAnsi="Times New Roman"/>
          <w:sz w:val="28"/>
          <w:szCs w:val="28"/>
        </w:rPr>
        <w:t>Лесное семеноводство осуществляется в соответствии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6D7770">
        <w:rPr>
          <w:rFonts w:ascii="Times New Roman" w:hAnsi="Times New Roman"/>
          <w:sz w:val="28"/>
          <w:szCs w:val="28"/>
        </w:rPr>
        <w:t xml:space="preserve">статьей </w:t>
      </w:r>
      <w:r w:rsidR="006D7770" w:rsidRPr="006D7770">
        <w:rPr>
          <w:rFonts w:ascii="Times New Roman" w:hAnsi="Times New Roman"/>
          <w:sz w:val="28"/>
          <w:szCs w:val="28"/>
        </w:rPr>
        <w:t>66</w:t>
      </w:r>
      <w:r w:rsidRPr="006D7770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ЛК РФ.</w:t>
      </w:r>
    </w:p>
    <w:p w:rsidR="004B10EF" w:rsidRPr="002031CE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CE">
        <w:rPr>
          <w:rFonts w:ascii="Times New Roman" w:hAnsi="Times New Roman"/>
          <w:sz w:val="28"/>
          <w:szCs w:val="28"/>
        </w:rPr>
        <w:lastRenderedPageBreak/>
        <w:t>В целях лесного семеноводства осуществляются: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1) лесосеменное районирование;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создание, выделение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 и уход за такими объектами;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формирование федерального фонда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4) формирование страховых фондов семян лесных растений субъектов Российской Федерации;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5) семенной лесной контроль;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6)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4831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F4831">
        <w:rPr>
          <w:rFonts w:ascii="Times New Roman" w:hAnsi="Times New Roman"/>
          <w:sz w:val="28"/>
          <w:szCs w:val="28"/>
        </w:rPr>
        <w:t>оздание</w:t>
      </w:r>
      <w:proofErr w:type="spellEnd"/>
      <w:r w:rsidRPr="000F4831">
        <w:rPr>
          <w:rFonts w:ascii="Times New Roman" w:hAnsi="Times New Roman"/>
          <w:sz w:val="28"/>
          <w:szCs w:val="28"/>
        </w:rPr>
        <w:t xml:space="preserve"> и выделение объектов лесного семеноводства осуществляется в соответствии с </w:t>
      </w:r>
      <w:r w:rsidRPr="000F4831">
        <w:rPr>
          <w:rFonts w:ascii="Times New Roman" w:hAnsi="Times New Roman"/>
          <w:sz w:val="28"/>
        </w:rPr>
        <w:t>приказом Минпри</w:t>
      </w:r>
      <w:r w:rsidR="000F4831">
        <w:rPr>
          <w:rFonts w:ascii="Times New Roman" w:hAnsi="Times New Roman"/>
          <w:sz w:val="28"/>
        </w:rPr>
        <w:t>роды России от 25.04.2025 № 231</w:t>
      </w:r>
      <w:r w:rsidR="000F4831">
        <w:rPr>
          <w:rFonts w:ascii="Times New Roman" w:hAnsi="Times New Roman"/>
          <w:sz w:val="28"/>
        </w:rPr>
        <w:br/>
      </w:r>
      <w:r w:rsidRPr="000F4831">
        <w:rPr>
          <w:rFonts w:ascii="Times New Roman" w:hAnsi="Times New Roman"/>
          <w:sz w:val="28"/>
        </w:rPr>
        <w:t>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EE2804" w:rsidRDefault="000557A7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2804">
        <w:rPr>
          <w:rFonts w:ascii="Times New Roman" w:hAnsi="Times New Roman"/>
          <w:sz w:val="28"/>
          <w:szCs w:val="28"/>
        </w:rPr>
        <w:t xml:space="preserve">) </w:t>
      </w:r>
      <w:r w:rsidR="0045652A">
        <w:rPr>
          <w:rFonts w:ascii="Times New Roman" w:hAnsi="Times New Roman"/>
          <w:sz w:val="28"/>
          <w:szCs w:val="28"/>
        </w:rPr>
        <w:t xml:space="preserve">после абзаца </w:t>
      </w:r>
      <w:r>
        <w:rPr>
          <w:rFonts w:ascii="Times New Roman" w:hAnsi="Times New Roman"/>
          <w:sz w:val="28"/>
          <w:szCs w:val="28"/>
        </w:rPr>
        <w:t>сорок восьмого</w:t>
      </w:r>
      <w:r w:rsidR="0045652A">
        <w:rPr>
          <w:rFonts w:ascii="Times New Roman" w:hAnsi="Times New Roman"/>
          <w:sz w:val="28"/>
          <w:szCs w:val="28"/>
        </w:rPr>
        <w:t xml:space="preserve"> </w:t>
      </w:r>
      <w:r w:rsidR="00EE2804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EE2804" w:rsidRDefault="00EE2804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2804">
        <w:rPr>
          <w:rFonts w:ascii="Times New Roman" w:hAnsi="Times New Roman"/>
          <w:sz w:val="28"/>
          <w:szCs w:val="28"/>
        </w:rPr>
        <w:t xml:space="preserve">При проведении натурных обследований в целях отнесения земель, предназначенных для </w:t>
      </w:r>
      <w:proofErr w:type="spellStart"/>
      <w:r w:rsidRPr="00EE2804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EE2804">
        <w:rPr>
          <w:rFonts w:ascii="Times New Roman" w:hAnsi="Times New Roman"/>
          <w:sz w:val="28"/>
          <w:szCs w:val="28"/>
        </w:rPr>
        <w:t>, к землям, на которых расположены</w:t>
      </w:r>
      <w:r w:rsidR="006D7770">
        <w:rPr>
          <w:rFonts w:ascii="Times New Roman" w:hAnsi="Times New Roman"/>
          <w:sz w:val="28"/>
          <w:szCs w:val="28"/>
        </w:rPr>
        <w:t xml:space="preserve"> леса, в соответствии с Порядком, утвержде</w:t>
      </w:r>
      <w:r w:rsidRPr="00EE2804">
        <w:rPr>
          <w:rFonts w:ascii="Times New Roman" w:hAnsi="Times New Roman"/>
          <w:sz w:val="28"/>
          <w:szCs w:val="28"/>
        </w:rPr>
        <w:t>нным приказом Минприроды России от 11.03.2019</w:t>
      </w:r>
      <w:r w:rsidR="006D7770">
        <w:rPr>
          <w:rFonts w:ascii="Times New Roman" w:hAnsi="Times New Roman"/>
          <w:sz w:val="28"/>
          <w:szCs w:val="28"/>
        </w:rPr>
        <w:t xml:space="preserve"> </w:t>
      </w:r>
      <w:r w:rsidRPr="00EE2804">
        <w:rPr>
          <w:rFonts w:ascii="Times New Roman" w:hAnsi="Times New Roman"/>
          <w:sz w:val="28"/>
          <w:szCs w:val="28"/>
        </w:rPr>
        <w:t>№ 150, в смешанных насаждениях применяется критерий для главной породы по суммарному количеству деревьев всех основных пород на площади.»</w:t>
      </w:r>
      <w:r w:rsidR="0045652A">
        <w:rPr>
          <w:rFonts w:ascii="Times New Roman" w:hAnsi="Times New Roman"/>
          <w:sz w:val="28"/>
          <w:szCs w:val="28"/>
        </w:rPr>
        <w:t>.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8. В </w:t>
      </w:r>
      <w:r w:rsidR="00C16FDC" w:rsidRPr="000F4831">
        <w:rPr>
          <w:rFonts w:ascii="Times New Roman" w:hAnsi="Times New Roman"/>
          <w:sz w:val="28"/>
          <w:szCs w:val="28"/>
        </w:rPr>
        <w:t xml:space="preserve">таблице </w:t>
      </w:r>
      <w:r w:rsidR="00EF5640">
        <w:rPr>
          <w:rFonts w:ascii="Times New Roman" w:hAnsi="Times New Roman"/>
          <w:sz w:val="28"/>
          <w:szCs w:val="28"/>
        </w:rPr>
        <w:t>5</w:t>
      </w:r>
      <w:r w:rsidR="00EB393D">
        <w:rPr>
          <w:rFonts w:ascii="Times New Roman" w:hAnsi="Times New Roman"/>
          <w:sz w:val="28"/>
          <w:szCs w:val="28"/>
        </w:rPr>
        <w:t>3</w:t>
      </w:r>
      <w:r w:rsidR="00C16FDC" w:rsidRPr="000F4831">
        <w:rPr>
          <w:rFonts w:ascii="Times New Roman" w:hAnsi="Times New Roman"/>
          <w:sz w:val="28"/>
          <w:szCs w:val="28"/>
        </w:rPr>
        <w:t xml:space="preserve"> части 3.3</w:t>
      </w:r>
      <w:r w:rsidR="00271277" w:rsidRPr="000F4831">
        <w:rPr>
          <w:rFonts w:ascii="Times New Roman" w:hAnsi="Times New Roman"/>
          <w:sz w:val="28"/>
          <w:szCs w:val="28"/>
        </w:rPr>
        <w:t>;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277" w:rsidRPr="00AB4151">
        <w:rPr>
          <w:rFonts w:ascii="Times New Roman" w:hAnsi="Times New Roman"/>
          <w:sz w:val="28"/>
          <w:szCs w:val="28"/>
        </w:rPr>
        <w:t>) строку «Осуществление видов деятельности в сфере охотничьего хозяйства» изложить в следующей редакции»:</w:t>
      </w:r>
    </w:p>
    <w:p w:rsidR="00271277" w:rsidRPr="00AB4151" w:rsidRDefault="00271277" w:rsidP="00B95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151">
        <w:rPr>
          <w:rFonts w:ascii="Times New Roman" w:hAnsi="Times New Roman"/>
          <w:sz w:val="28"/>
          <w:szCs w:val="28"/>
        </w:rPr>
        <w:t>«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7797"/>
      </w:tblGrid>
      <w:tr w:rsidR="00271277" w:rsidRPr="00AB4151" w:rsidTr="006D7770">
        <w:trPr>
          <w:cantSplit/>
          <w:trHeight w:val="4669"/>
          <w:jc w:val="center"/>
        </w:trPr>
        <w:tc>
          <w:tcPr>
            <w:tcW w:w="1693" w:type="dxa"/>
          </w:tcPr>
          <w:p w:rsidR="00271277" w:rsidRPr="00AB4151" w:rsidRDefault="00271277" w:rsidP="006D77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lastRenderedPageBreak/>
              <w:t>О</w:t>
            </w:r>
            <w:r w:rsidR="006D7770">
              <w:rPr>
                <w:rFonts w:ascii="Times New Roman" w:hAnsi="Times New Roman"/>
                <w:szCs w:val="22"/>
              </w:rPr>
              <w:t>существление видов деятельности</w:t>
            </w:r>
            <w:r w:rsidR="006D7770">
              <w:rPr>
                <w:rFonts w:ascii="Times New Roman" w:hAnsi="Times New Roman"/>
                <w:szCs w:val="22"/>
              </w:rPr>
              <w:br/>
            </w:r>
            <w:r w:rsidRPr="00AB4151">
              <w:rPr>
                <w:rFonts w:ascii="Times New Roman" w:hAnsi="Times New Roman"/>
                <w:szCs w:val="22"/>
              </w:rPr>
              <w:t>в сфере охотничьего хозяйства</w:t>
            </w:r>
          </w:p>
        </w:tc>
        <w:tc>
          <w:tcPr>
            <w:tcW w:w="7797" w:type="dxa"/>
          </w:tcPr>
          <w:p w:rsidR="000F4831" w:rsidRPr="000F4831" w:rsidRDefault="000F4831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0F4831">
              <w:rPr>
                <w:rFonts w:ascii="Times New Roman" w:hAnsi="Times New Roman"/>
                <w:szCs w:val="22"/>
              </w:rPr>
              <w:t xml:space="preserve">Использование лесов для осуществления видов деятельности в сфере охотничьего хозяйства осуществляется на основании </w:t>
            </w:r>
            <w:proofErr w:type="spellStart"/>
            <w:r w:rsidRPr="000F4831">
              <w:rPr>
                <w:rFonts w:ascii="Times New Roman" w:hAnsi="Times New Roman"/>
                <w:szCs w:val="22"/>
              </w:rPr>
              <w:t>охотхозяйственных</w:t>
            </w:r>
            <w:proofErr w:type="spellEnd"/>
            <w:r w:rsidRPr="000F4831">
              <w:rPr>
                <w:rFonts w:ascii="Times New Roman" w:hAnsi="Times New Roman"/>
                <w:szCs w:val="22"/>
              </w:rPr>
              <w:t xml:space="preserve"> соглашений с предоставлением или без предоставления лесных участков.</w:t>
            </w:r>
          </w:p>
          <w:p w:rsidR="000F483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Деятельность в сфере охотничьего хозяйства регулируется </w:t>
            </w:r>
            <w:r w:rsidR="000F4831" w:rsidRPr="000F4831">
              <w:rPr>
                <w:rFonts w:ascii="Times New Roman" w:hAnsi="Times New Roman"/>
                <w:szCs w:val="22"/>
              </w:rPr>
              <w:t>Приказ</w:t>
            </w:r>
            <w:r w:rsidR="000F4831">
              <w:rPr>
                <w:rFonts w:ascii="Times New Roman" w:hAnsi="Times New Roman"/>
                <w:szCs w:val="22"/>
              </w:rPr>
              <w:t>ом</w:t>
            </w:r>
            <w:r w:rsidR="000F4831" w:rsidRPr="000F4831">
              <w:rPr>
                <w:rFonts w:ascii="Times New Roman" w:hAnsi="Times New Roman"/>
                <w:szCs w:val="22"/>
              </w:rPr>
              <w:t xml:space="preserve"> № 105</w:t>
            </w:r>
            <w:r w:rsidR="000F4831">
              <w:rPr>
                <w:rFonts w:ascii="Times New Roman" w:hAnsi="Times New Roman"/>
                <w:szCs w:val="22"/>
              </w:rPr>
              <w:t xml:space="preserve">. 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Полностью запрещается охота на редких и находящихся под угрозой исчезновения диких зверей и птиц, внесенных в Красную книгу Российской Федерации и Красную книгу Камчатки.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В целях обеспечения сохранения охотничьих ресурсов и их рационального использования могут устанавливаться следующие ограничения охоты: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1) запрет охоты в определенных охотничьих угодьях;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2) запрет охоты в отношении отдельных видов охотничьих ресурсов;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3) запрет охоты в отношении </w:t>
            </w:r>
            <w:proofErr w:type="gramStart"/>
            <w:r w:rsidRPr="00AB4151">
              <w:rPr>
                <w:rFonts w:ascii="Times New Roman" w:hAnsi="Times New Roman"/>
                <w:szCs w:val="22"/>
              </w:rPr>
              <w:t>охотничьих ресурсов</w:t>
            </w:r>
            <w:proofErr w:type="gramEnd"/>
            <w:r w:rsidRPr="00AB4151">
              <w:rPr>
                <w:rFonts w:ascii="Times New Roman" w:hAnsi="Times New Roman"/>
                <w:szCs w:val="22"/>
              </w:rPr>
              <w:t xml:space="preserve"> определенных пола и возраста;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4) установление допустимых для использования орудий охоты, способов охоты, транспортных средств, собак охотничьих пород и ловчих птиц;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5) определение сроков охоты;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6) иные установленные в соответствии с федеральными законами ограничения охоты.</w:t>
            </w:r>
          </w:p>
        </w:tc>
      </w:tr>
    </w:tbl>
    <w:p w:rsidR="00271277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A754CD" w:rsidRPr="00C16FDC" w:rsidRDefault="00271277" w:rsidP="000F4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16FDC">
        <w:rPr>
          <w:rFonts w:ascii="Times New Roman" w:hAnsi="Times New Roman"/>
          <w:sz w:val="28"/>
        </w:rPr>
        <w:t xml:space="preserve"> строку </w:t>
      </w:r>
      <w:r w:rsidR="00A754CD" w:rsidRPr="00C16FDC">
        <w:rPr>
          <w:rFonts w:ascii="Times New Roman" w:hAnsi="Times New Roman"/>
          <w:sz w:val="28"/>
        </w:rPr>
        <w:t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изложить в следующей редакции:</w:t>
      </w:r>
    </w:p>
    <w:p w:rsidR="00A754CD" w:rsidRDefault="00C16FDC" w:rsidP="000F4831">
      <w:pPr>
        <w:pStyle w:val="ad"/>
        <w:shd w:val="clear" w:color="auto" w:fill="FFFFFF"/>
        <w:spacing w:beforeAutospacing="0" w:after="0" w:afterAutospacing="0"/>
        <w:rPr>
          <w:sz w:val="28"/>
        </w:rPr>
      </w:pPr>
      <w:r>
        <w:rPr>
          <w:sz w:val="28"/>
        </w:rPr>
        <w:t>«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A754CD" w:rsidRPr="000D5268" w:rsidTr="004764B6">
        <w:trPr>
          <w:cantSplit/>
          <w:trHeight w:val="20"/>
          <w:jc w:val="center"/>
        </w:trPr>
        <w:tc>
          <w:tcPr>
            <w:tcW w:w="2130" w:type="dxa"/>
          </w:tcPr>
          <w:p w:rsidR="00A754CD" w:rsidRPr="000D5268" w:rsidRDefault="00A754CD" w:rsidP="000F483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A754CD">
              <w:rPr>
                <w:rFonts w:ascii="Times New Roman" w:hAnsi="Times New Roman"/>
                <w:sz w:val="20"/>
              </w:rPr>
              <w:t>троительств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754CD">
              <w:rPr>
                <w:rFonts w:ascii="Times New Roman" w:hAnsi="Times New Roman"/>
                <w:sz w:val="20"/>
              </w:rPr>
              <w:t>, реконструкци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754CD">
              <w:rPr>
                <w:rFonts w:ascii="Times New Roman" w:hAnsi="Times New Roman"/>
                <w:sz w:val="20"/>
              </w:rPr>
              <w:t xml:space="preserve">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  <w:r w:rsidR="007204B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230" w:type="dxa"/>
          </w:tcPr>
          <w:p w:rsidR="00A754CD" w:rsidRPr="00A754CD" w:rsidRDefault="007204B8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754CD" w:rsidRPr="00A754CD">
              <w:rPr>
                <w:rFonts w:ascii="Times New Roman" w:hAnsi="Times New Roman"/>
              </w:rPr>
              <w:t xml:space="preserve">азмещение </w:t>
            </w:r>
            <w:r w:rsidRPr="007204B8">
              <w:rPr>
                <w:rFonts w:ascii="Times New Roman" w:hAnsi="Times New Roman"/>
              </w:rPr>
              <w:t xml:space="preserve">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      </w:r>
            <w:r>
              <w:rPr>
                <w:rFonts w:ascii="Times New Roman" w:hAnsi="Times New Roman"/>
              </w:rPr>
              <w:t xml:space="preserve">должно быть </w:t>
            </w:r>
            <w:r w:rsidR="00A754CD" w:rsidRPr="00A754CD">
              <w:rPr>
                <w:rFonts w:ascii="Times New Roman" w:hAnsi="Times New Roman"/>
              </w:rPr>
              <w:t>предусмотрено документами территориального планирования в качестве объектов федерального, реги</w:t>
            </w:r>
            <w:r>
              <w:rPr>
                <w:rFonts w:ascii="Times New Roman" w:hAnsi="Times New Roman"/>
              </w:rPr>
              <w:t>онального или местного значения (часть 1 статьи 44 ЛК РФ)</w:t>
            </w:r>
            <w:r w:rsidR="000F4831">
              <w:rPr>
                <w:rFonts w:ascii="Times New Roman" w:hAnsi="Times New Roman"/>
              </w:rPr>
              <w:t>.</w:t>
            </w: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</w:tc>
      </w:tr>
    </w:tbl>
    <w:p w:rsidR="000F4831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  <w:bookmarkEnd w:id="2"/>
      <w:bookmarkEnd w:id="3"/>
    </w:p>
    <w:sectPr w:rsidR="000F4831" w:rsidSect="006D7770">
      <w:headerReference w:type="default" r:id="rId8"/>
      <w:pgSz w:w="11906" w:h="16838"/>
      <w:pgMar w:top="1134" w:right="851" w:bottom="1134" w:left="1418" w:header="68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2AE" w:rsidRDefault="002D62AE">
      <w:pPr>
        <w:spacing w:after="0" w:line="240" w:lineRule="auto"/>
      </w:pPr>
      <w:r>
        <w:separator/>
      </w:r>
    </w:p>
  </w:endnote>
  <w:endnote w:type="continuationSeparator" w:id="0">
    <w:p w:rsidR="002D62AE" w:rsidRDefault="002D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2AE" w:rsidRDefault="002D62AE">
      <w:pPr>
        <w:spacing w:after="0" w:line="240" w:lineRule="auto"/>
      </w:pPr>
      <w:r>
        <w:separator/>
      </w:r>
    </w:p>
  </w:footnote>
  <w:footnote w:type="continuationSeparator" w:id="0">
    <w:p w:rsidR="002D62AE" w:rsidRDefault="002D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54573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D7770" w:rsidRPr="006D7770" w:rsidRDefault="006D7770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6D7770">
          <w:rPr>
            <w:rFonts w:ascii="Times New Roman" w:hAnsi="Times New Roman"/>
            <w:sz w:val="28"/>
            <w:szCs w:val="28"/>
          </w:rPr>
          <w:fldChar w:fldCharType="begin"/>
        </w:r>
        <w:r w:rsidRPr="006D777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D7770">
          <w:rPr>
            <w:rFonts w:ascii="Times New Roman" w:hAnsi="Times New Roman"/>
            <w:sz w:val="28"/>
            <w:szCs w:val="28"/>
          </w:rPr>
          <w:fldChar w:fldCharType="separate"/>
        </w:r>
        <w:r w:rsidR="00141964">
          <w:rPr>
            <w:rFonts w:ascii="Times New Roman" w:hAnsi="Times New Roman"/>
            <w:noProof/>
            <w:sz w:val="28"/>
            <w:szCs w:val="28"/>
          </w:rPr>
          <w:t>11</w:t>
        </w:r>
        <w:r w:rsidRPr="006D77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764B6" w:rsidRDefault="004764B6" w:rsidP="006B26F5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E8"/>
    <w:multiLevelType w:val="multilevel"/>
    <w:tmpl w:val="86B44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9A57C6"/>
    <w:multiLevelType w:val="multilevel"/>
    <w:tmpl w:val="1194D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B560C9"/>
    <w:multiLevelType w:val="multilevel"/>
    <w:tmpl w:val="99246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3"/>
    <w:rsid w:val="00010DEA"/>
    <w:rsid w:val="000557A7"/>
    <w:rsid w:val="00074BBE"/>
    <w:rsid w:val="000D47F3"/>
    <w:rsid w:val="000F4831"/>
    <w:rsid w:val="001015A5"/>
    <w:rsid w:val="001327FE"/>
    <w:rsid w:val="00141964"/>
    <w:rsid w:val="001C6B7D"/>
    <w:rsid w:val="002056AB"/>
    <w:rsid w:val="00271277"/>
    <w:rsid w:val="00284D4E"/>
    <w:rsid w:val="002D62AE"/>
    <w:rsid w:val="002F7C76"/>
    <w:rsid w:val="0034121D"/>
    <w:rsid w:val="003460A1"/>
    <w:rsid w:val="00357A26"/>
    <w:rsid w:val="00382F93"/>
    <w:rsid w:val="00394D8B"/>
    <w:rsid w:val="003C61C1"/>
    <w:rsid w:val="0044599E"/>
    <w:rsid w:val="0045652A"/>
    <w:rsid w:val="004764B6"/>
    <w:rsid w:val="0048225E"/>
    <w:rsid w:val="00491ADB"/>
    <w:rsid w:val="004B10EF"/>
    <w:rsid w:val="004B7887"/>
    <w:rsid w:val="004D366C"/>
    <w:rsid w:val="00657500"/>
    <w:rsid w:val="006A41CC"/>
    <w:rsid w:val="006B26F5"/>
    <w:rsid w:val="006D7770"/>
    <w:rsid w:val="007204B8"/>
    <w:rsid w:val="007B75A4"/>
    <w:rsid w:val="007C6F6C"/>
    <w:rsid w:val="007D05E1"/>
    <w:rsid w:val="007E6CB7"/>
    <w:rsid w:val="00806D15"/>
    <w:rsid w:val="008B2538"/>
    <w:rsid w:val="00913CAA"/>
    <w:rsid w:val="00983D16"/>
    <w:rsid w:val="009924E6"/>
    <w:rsid w:val="009C7504"/>
    <w:rsid w:val="00A04D49"/>
    <w:rsid w:val="00A32727"/>
    <w:rsid w:val="00A355AC"/>
    <w:rsid w:val="00A754CD"/>
    <w:rsid w:val="00AB4151"/>
    <w:rsid w:val="00B95873"/>
    <w:rsid w:val="00BE1AEB"/>
    <w:rsid w:val="00BE7098"/>
    <w:rsid w:val="00C05B5D"/>
    <w:rsid w:val="00C16FDC"/>
    <w:rsid w:val="00C748C8"/>
    <w:rsid w:val="00CA710A"/>
    <w:rsid w:val="00CD08B6"/>
    <w:rsid w:val="00CE4B3F"/>
    <w:rsid w:val="00D00C2B"/>
    <w:rsid w:val="00D81B84"/>
    <w:rsid w:val="00DB008C"/>
    <w:rsid w:val="00DB4A7B"/>
    <w:rsid w:val="00DE3363"/>
    <w:rsid w:val="00E00B72"/>
    <w:rsid w:val="00E124DD"/>
    <w:rsid w:val="00EB393D"/>
    <w:rsid w:val="00EE2804"/>
    <w:rsid w:val="00EF5640"/>
    <w:rsid w:val="00F24CBD"/>
    <w:rsid w:val="00F517A6"/>
    <w:rsid w:val="00F64A4C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5E28"/>
  <w15:docId w15:val="{9ECE8EC6-8E67-4E96-94D9-1DD57FD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u">
    <w:name w:val="u"/>
    <w:basedOn w:val="a"/>
    <w:link w:val="u0"/>
    <w:pPr>
      <w:spacing w:after="0" w:line="240" w:lineRule="auto"/>
      <w:ind w:firstLine="539"/>
      <w:jc w:val="both"/>
    </w:pPr>
    <w:rPr>
      <w:rFonts w:ascii="Times New Roman" w:hAnsi="Times New Roman"/>
      <w:sz w:val="18"/>
    </w:r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z w:val="1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uiPriority w:val="99"/>
  </w:style>
  <w:style w:type="paragraph" w:styleId="ad">
    <w:name w:val="Normal (Web)"/>
    <w:basedOn w:val="a"/>
    <w:link w:val="ae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rsid w:val="00A75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Духанина Наталья Ивановна</cp:lastModifiedBy>
  <cp:revision>27</cp:revision>
  <dcterms:created xsi:type="dcterms:W3CDTF">2025-11-18T06:04:00Z</dcterms:created>
  <dcterms:modified xsi:type="dcterms:W3CDTF">2026-03-09T09:35:00Z</dcterms:modified>
</cp:coreProperties>
</file>