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pt;mso-position-vertical:absolute;width:51.0pt;height:63.6pt;mso-wrap-distance-left:9.0pt;mso-wrap-distance-top:0.0pt;mso-wrap-distance-right:9.0pt;mso-wrap-distance-bottom:0.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ИМУЩЕСТВЕННЫХ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ЗЕМЕЛЬНЫХ ОТНОШЕНИЙ</w:t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/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/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Style w:val="863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</w:t>
            </w:r>
            <w:r>
              <w:rPr>
                <w:rFonts w:ascii="Times New Roman" w:hAnsi="Times New Roman"/>
                <w:b/>
                <w:sz w:val="28"/>
              </w:rPr>
              <w:t xml:space="preserve">й в приложение к приказу Министерства имущественных и земельных отношений Камчатского края 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17.12.2024 № 92-Н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«Об опре</w:t>
            </w:r>
            <w:r>
              <w:rPr>
                <w:rFonts w:ascii="Times New Roman" w:hAnsi="Times New Roman"/>
                <w:b/>
                <w:sz w:val="28"/>
              </w:rPr>
              <w:t xml:space="preserve">делении перечня объектов недвижимого имущества, в отношении которых налоговая база определяется как кадастровая стоимость, на 2025 год»</w:t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 основании постановления Правительства Камчатского края </w:t>
        <w:br/>
        <w:t xml:space="preserve">от 22.05.2017 № 212-П «Об утверждении Порядка определения фактического использования зданий (строений, сооружений) и помещений, расположенных на территории Камчатского края, в отношении которых</w:t>
      </w:r>
      <w:r>
        <w:rPr>
          <w:rFonts w:ascii="Times New Roman" w:hAnsi="Times New Roman"/>
          <w:sz w:val="28"/>
        </w:rPr>
        <w:t xml:space="preserve"> налоговая база определяется как кадастровая стоимость»,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обращений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правообладателей </w:t>
        <w:br/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.09.2025 № 10/704, от 29.09.2025 № 60-01-09/1953,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07.11.2025 </w:t>
        <w:br/>
        <w:t xml:space="preserve">№ 60-01-09/2218, от 10.11.2025 № 60-01-09/2230,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08.12.2025 </w:t>
        <w:br/>
        <w:t xml:space="preserve">№ 60-01-09/2474, от 22.12.2025 № 60-01-09/2547,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22.12.2025 № 60-01-09/2562,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ктов обследования вида фактического использован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объектов недвижимого имущества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12.08.2025 № 18,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20.08.2025 № 002,</w:t>
      </w:r>
      <w:r>
        <w:rPr>
          <w:rFonts w:ascii="Times New Roman" w:hAnsi="Times New Roman"/>
          <w:sz w:val="28"/>
          <w:highlight w:val="none"/>
        </w:rPr>
        <w:t xml:space="preserve"> от 15</w:t>
      </w:r>
      <w:r>
        <w:rPr>
          <w:rFonts w:ascii="Times New Roman" w:hAnsi="Times New Roman"/>
          <w:sz w:val="28"/>
          <w:highlight w:val="white"/>
        </w:rPr>
        <w:t xml:space="preserve">.1</w:t>
      </w:r>
      <w:r>
        <w:rPr>
          <w:rFonts w:ascii="Times New Roman" w:hAnsi="Times New Roman"/>
          <w:sz w:val="28"/>
          <w:highlight w:val="white"/>
        </w:rPr>
        <w:t xml:space="preserve">0.2025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726, от 22.10.2025 № 727,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12.11.2025 № 209,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21.11.2025 № 208, от 25.12.2025 </w:t>
        <w:br/>
        <w:t xml:space="preserve">№ 229,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26.12.2025 № 230,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протоколов заседаний </w:t>
      </w:r>
      <w:r>
        <w:rPr>
          <w:rFonts w:ascii="Times New Roman" w:hAnsi="Times New Roman"/>
          <w:b w:val="0"/>
          <w:bCs w:val="0"/>
          <w:sz w:val="28"/>
        </w:rPr>
        <w:t xml:space="preserve">рабочей группы по вопросам определения Перечня объектов недвижимости, расположенных на территории Камчатского края, в отношении которых налоговая база определяется как </w:t>
      </w:r>
      <w:r>
        <w:rPr>
          <w:rFonts w:ascii="Times New Roman" w:hAnsi="Times New Roman"/>
          <w:b w:val="0"/>
          <w:bCs w:val="0"/>
          <w:sz w:val="28"/>
        </w:rPr>
        <w:t xml:space="preserve">кадастровая стоимость,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26.01.2026 № 1, от 05.02.2026 №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  <w:t xml:space="preserve">ПРИКАЗЫВАЮ</w:t>
      </w:r>
      <w:r>
        <w:rPr>
          <w:rFonts w:ascii="Times New Roman" w:hAnsi="Times New Roman"/>
          <w:sz w:val="28"/>
        </w:rPr>
        <w:t xml:space="preserve">:</w:t>
      </w:r>
      <w:r/>
    </w:p>
    <w:p>
      <w:pPr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8"/>
        </w:rPr>
      </w:r>
      <w:r/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Призна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ть у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т</w:t>
      </w:r>
      <w:r>
        <w:rPr>
          <w:rFonts w:ascii="Times New Roman" w:hAnsi="Times New Roman"/>
          <w:sz w:val="28"/>
        </w:rPr>
        <w:t xml:space="preserve">ратившими силу </w:t>
      </w:r>
      <w:r>
        <w:rPr>
          <w:rFonts w:ascii="Times New Roman" w:hAnsi="Times New Roman"/>
          <w:sz w:val="28"/>
        </w:rPr>
        <w:t xml:space="preserve">стр</w:t>
      </w:r>
      <w:r>
        <w:rPr>
          <w:rFonts w:ascii="Times New Roman" w:hAnsi="Times New Roman"/>
          <w:sz w:val="28"/>
        </w:rPr>
        <w:t xml:space="preserve">оки 949, </w:t>
      </w:r>
      <w:r>
        <w:rPr>
          <w:rFonts w:ascii="Times New Roman" w:hAnsi="Times New Roman"/>
          <w:sz w:val="28"/>
        </w:rPr>
        <w:t xml:space="preserve">2776, 2988,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3747</w:t>
      </w:r>
      <w:r>
        <w:rPr>
          <w:rFonts w:ascii="Times New Roman" w:hAnsi="Times New Roman"/>
          <w:sz w:val="28"/>
        </w:rPr>
        <w:t xml:space="preserve">, 4387, 4752, 4852, </w:t>
      </w:r>
      <w:r>
        <w:rPr>
          <w:rFonts w:ascii="Times New Roman" w:hAnsi="Times New Roman"/>
          <w:sz w:val="28"/>
        </w:rPr>
        <w:t xml:space="preserve">4892 </w:t>
      </w:r>
      <w:r>
        <w:rPr>
          <w:rFonts w:ascii="Times New Roman" w:hAnsi="Times New Roman"/>
          <w:sz w:val="28"/>
        </w:rPr>
        <w:t xml:space="preserve">таблицы приложения к приказу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17.12.2024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92-Н</w:t>
      </w:r>
      <w:r>
        <w:rPr>
          <w:rFonts w:ascii="Times New Roman" w:hAnsi="Times New Roman"/>
          <w:sz w:val="28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</w:t>
      </w:r>
      <w:r>
        <w:rPr>
          <w:rFonts w:ascii="Times New Roman" w:hAnsi="Times New Roman"/>
          <w:sz w:val="28"/>
        </w:rPr>
        <w:t xml:space="preserve"> на 2025 год».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через 10 дней после дня его официального опубликования и распространяется на правоотношения, возникшие с </w:t>
      </w:r>
      <w:r>
        <w:rPr>
          <w:rFonts w:ascii="Times New Roman" w:hAnsi="Times New Roman"/>
          <w:sz w:val="28"/>
        </w:rPr>
        <w:t xml:space="preserve">17 декабря 2024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left="30" w:right="27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color w:val="000000" w:themeColor="text1"/>
              </w:rPr>
            </w:r>
            <w:r/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Н.М. Касеев</w:t>
            </w:r>
            <w:r/>
          </w:p>
        </w:tc>
      </w:tr>
    </w:tbl>
    <w:p>
      <w:r/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1 Char"/>
    <w:basedOn w:val="814"/>
    <w:link w:val="809"/>
    <w:uiPriority w:val="9"/>
    <w:rPr>
      <w:rFonts w:ascii="Arial" w:hAnsi="Arial" w:eastAsia="Arial" w:cs="Arial"/>
      <w:sz w:val="40"/>
      <w:szCs w:val="40"/>
    </w:rPr>
  </w:style>
  <w:style w:type="character" w:styleId="651">
    <w:name w:val="Heading 2 Char"/>
    <w:basedOn w:val="814"/>
    <w:link w:val="810"/>
    <w:uiPriority w:val="9"/>
    <w:rPr>
      <w:rFonts w:ascii="Arial" w:hAnsi="Arial" w:eastAsia="Arial" w:cs="Arial"/>
      <w:sz w:val="34"/>
    </w:rPr>
  </w:style>
  <w:style w:type="character" w:styleId="652">
    <w:name w:val="Heading 3 Char"/>
    <w:basedOn w:val="814"/>
    <w:link w:val="811"/>
    <w:uiPriority w:val="9"/>
    <w:rPr>
      <w:rFonts w:ascii="Arial" w:hAnsi="Arial" w:eastAsia="Arial" w:cs="Arial"/>
      <w:sz w:val="30"/>
      <w:szCs w:val="30"/>
    </w:rPr>
  </w:style>
  <w:style w:type="character" w:styleId="653">
    <w:name w:val="Heading 4 Char"/>
    <w:basedOn w:val="814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654">
    <w:name w:val="Heading 5 Char"/>
    <w:basedOn w:val="814"/>
    <w:link w:val="813"/>
    <w:uiPriority w:val="9"/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808"/>
    <w:next w:val="808"/>
    <w:link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6">
    <w:name w:val="Heading 6 Char"/>
    <w:basedOn w:val="814"/>
    <w:link w:val="655"/>
    <w:uiPriority w:val="9"/>
    <w:rPr>
      <w:rFonts w:ascii="Arial" w:hAnsi="Arial" w:eastAsia="Arial" w:cs="Arial"/>
      <w:b/>
      <w:bCs/>
      <w:sz w:val="22"/>
      <w:szCs w:val="22"/>
    </w:rPr>
  </w:style>
  <w:style w:type="paragraph" w:styleId="657">
    <w:name w:val="Heading 7"/>
    <w:basedOn w:val="808"/>
    <w:next w:val="808"/>
    <w:link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8">
    <w:name w:val="Heading 7 Char"/>
    <w:basedOn w:val="814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808"/>
    <w:next w:val="808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0">
    <w:name w:val="Heading 8 Char"/>
    <w:basedOn w:val="814"/>
    <w:link w:val="659"/>
    <w:uiPriority w:val="9"/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808"/>
    <w:next w:val="808"/>
    <w:link w:val="6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>
    <w:name w:val="Heading 9 Char"/>
    <w:basedOn w:val="814"/>
    <w:link w:val="661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List Paragraph"/>
    <w:basedOn w:val="808"/>
    <w:uiPriority w:val="34"/>
    <w:qFormat/>
    <w:pPr>
      <w:contextualSpacing/>
      <w:ind w:left="720"/>
    </w:pPr>
  </w:style>
  <w:style w:type="paragraph" w:styleId="664">
    <w:name w:val="No Spacing"/>
    <w:uiPriority w:val="1"/>
    <w:qFormat/>
    <w:pPr>
      <w:spacing w:before="0" w:after="0" w:line="240" w:lineRule="auto"/>
    </w:pPr>
  </w:style>
  <w:style w:type="character" w:styleId="665">
    <w:name w:val="Title Char"/>
    <w:basedOn w:val="814"/>
    <w:link w:val="858"/>
    <w:uiPriority w:val="10"/>
    <w:rPr>
      <w:sz w:val="48"/>
      <w:szCs w:val="48"/>
    </w:rPr>
  </w:style>
  <w:style w:type="character" w:styleId="666">
    <w:name w:val="Subtitle Char"/>
    <w:basedOn w:val="814"/>
    <w:link w:val="856"/>
    <w:uiPriority w:val="11"/>
    <w:rPr>
      <w:sz w:val="24"/>
      <w:szCs w:val="24"/>
    </w:rPr>
  </w:style>
  <w:style w:type="paragraph" w:styleId="667">
    <w:name w:val="Quote"/>
    <w:basedOn w:val="808"/>
    <w:next w:val="808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08"/>
    <w:next w:val="808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character" w:styleId="671">
    <w:name w:val="Header Char"/>
    <w:basedOn w:val="814"/>
    <w:link w:val="829"/>
    <w:uiPriority w:val="99"/>
  </w:style>
  <w:style w:type="character" w:styleId="672">
    <w:name w:val="Footer Char"/>
    <w:basedOn w:val="814"/>
    <w:link w:val="854"/>
    <w:uiPriority w:val="99"/>
  </w:style>
  <w:style w:type="paragraph" w:styleId="673">
    <w:name w:val="Caption"/>
    <w:basedOn w:val="808"/>
    <w:next w:val="8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854"/>
    <w:uiPriority w:val="99"/>
  </w:style>
  <w:style w:type="table" w:styleId="675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4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8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8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2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08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4"/>
    <w:uiPriority w:val="99"/>
    <w:unhideWhenUsed/>
    <w:rPr>
      <w:vertAlign w:val="superscript"/>
    </w:rPr>
  </w:style>
  <w:style w:type="paragraph" w:styleId="803">
    <w:name w:val="endnote text"/>
    <w:basedOn w:val="808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4"/>
    <w:uiPriority w:val="99"/>
    <w:semiHidden/>
    <w:unhideWhenUsed/>
    <w:rPr>
      <w:vertAlign w:val="superscript"/>
    </w:rPr>
  </w:style>
  <w:style w:type="paragraph" w:styleId="806">
    <w:name w:val="TOC Heading"/>
    <w:uiPriority w:val="39"/>
    <w:unhideWhenUsed/>
  </w:style>
  <w:style w:type="paragraph" w:styleId="807">
    <w:name w:val="table of figures"/>
    <w:basedOn w:val="808"/>
    <w:next w:val="808"/>
    <w:uiPriority w:val="99"/>
    <w:unhideWhenUsed/>
    <w:pPr>
      <w:spacing w:after="0" w:afterAutospacing="0"/>
    </w:pPr>
  </w:style>
  <w:style w:type="paragraph" w:styleId="808" w:default="1">
    <w:name w:val="Normal"/>
    <w:link w:val="817"/>
    <w:qFormat/>
  </w:style>
  <w:style w:type="paragraph" w:styleId="809">
    <w:name w:val="Heading 1"/>
    <w:next w:val="808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0">
    <w:name w:val="Heading 2"/>
    <w:next w:val="808"/>
    <w:link w:val="86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1">
    <w:name w:val="Heading 3"/>
    <w:next w:val="808"/>
    <w:link w:val="82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2">
    <w:name w:val="Heading 4"/>
    <w:next w:val="808"/>
    <w:link w:val="8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3">
    <w:name w:val="Heading 5"/>
    <w:next w:val="808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Обычный1"/>
  </w:style>
  <w:style w:type="paragraph" w:styleId="818">
    <w:name w:val="toc 2"/>
    <w:next w:val="808"/>
    <w:link w:val="819"/>
    <w:uiPriority w:val="39"/>
    <w:pPr>
      <w:ind w:left="200"/>
    </w:pPr>
    <w:rPr>
      <w:rFonts w:ascii="XO Thames" w:hAnsi="XO Thames"/>
      <w:sz w:val="28"/>
    </w:rPr>
  </w:style>
  <w:style w:type="character" w:styleId="819" w:customStyle="1">
    <w:name w:val="Оглавление 2 Знак"/>
    <w:link w:val="818"/>
    <w:rPr>
      <w:rFonts w:ascii="XO Thames" w:hAnsi="XO Thames"/>
      <w:sz w:val="28"/>
    </w:rPr>
  </w:style>
  <w:style w:type="paragraph" w:styleId="820">
    <w:name w:val="toc 4"/>
    <w:next w:val="808"/>
    <w:link w:val="821"/>
    <w:uiPriority w:val="39"/>
    <w:pPr>
      <w:ind w:left="600"/>
    </w:pPr>
    <w:rPr>
      <w:rFonts w:ascii="XO Thames" w:hAnsi="XO Thames"/>
      <w:sz w:val="28"/>
    </w:rPr>
  </w:style>
  <w:style w:type="character" w:styleId="821" w:customStyle="1">
    <w:name w:val="Оглавление 4 Знак"/>
    <w:link w:val="820"/>
    <w:rPr>
      <w:rFonts w:ascii="XO Thames" w:hAnsi="XO Thames"/>
      <w:sz w:val="28"/>
    </w:rPr>
  </w:style>
  <w:style w:type="paragraph" w:styleId="822">
    <w:name w:val="toc 6"/>
    <w:next w:val="808"/>
    <w:link w:val="823"/>
    <w:uiPriority w:val="39"/>
    <w:pPr>
      <w:ind w:left="1000"/>
    </w:pPr>
    <w:rPr>
      <w:rFonts w:ascii="XO Thames" w:hAnsi="XO Thames"/>
      <w:sz w:val="28"/>
    </w:rPr>
  </w:style>
  <w:style w:type="character" w:styleId="823" w:customStyle="1">
    <w:name w:val="Оглавление 6 Знак"/>
    <w:link w:val="822"/>
    <w:rPr>
      <w:rFonts w:ascii="XO Thames" w:hAnsi="XO Thames"/>
      <w:sz w:val="28"/>
    </w:rPr>
  </w:style>
  <w:style w:type="paragraph" w:styleId="824">
    <w:name w:val="toc 7"/>
    <w:next w:val="808"/>
    <w:link w:val="825"/>
    <w:uiPriority w:val="39"/>
    <w:pPr>
      <w:ind w:left="1200"/>
    </w:pPr>
    <w:rPr>
      <w:rFonts w:ascii="XO Thames" w:hAnsi="XO Thames"/>
      <w:sz w:val="28"/>
    </w:rPr>
  </w:style>
  <w:style w:type="character" w:styleId="825" w:customStyle="1">
    <w:name w:val="Оглавление 7 Знак"/>
    <w:link w:val="824"/>
    <w:rPr>
      <w:rFonts w:ascii="XO Thames" w:hAnsi="XO Thames"/>
      <w:sz w:val="28"/>
    </w:rPr>
  </w:style>
  <w:style w:type="paragraph" w:styleId="826" w:customStyle="1">
    <w:name w:val="Endnote"/>
    <w:link w:val="827"/>
    <w:pPr>
      <w:ind w:firstLine="851"/>
      <w:jc w:val="both"/>
    </w:pPr>
    <w:rPr>
      <w:rFonts w:ascii="XO Thames" w:hAnsi="XO Thames"/>
    </w:rPr>
  </w:style>
  <w:style w:type="character" w:styleId="827" w:customStyle="1">
    <w:name w:val="Endnote"/>
    <w:link w:val="826"/>
    <w:rPr>
      <w:rFonts w:ascii="XO Thames" w:hAnsi="XO Thames"/>
      <w:sz w:val="22"/>
    </w:rPr>
  </w:style>
  <w:style w:type="character" w:styleId="828" w:customStyle="1">
    <w:name w:val="Заголовок 3 Знак"/>
    <w:link w:val="811"/>
    <w:rPr>
      <w:rFonts w:ascii="XO Thames" w:hAnsi="XO Thames"/>
      <w:b/>
      <w:sz w:val="26"/>
    </w:rPr>
  </w:style>
  <w:style w:type="paragraph" w:styleId="829">
    <w:name w:val="Header"/>
    <w:basedOn w:val="808"/>
    <w:link w:val="83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0" w:customStyle="1">
    <w:name w:val="Верхний колонтитул Знак"/>
    <w:basedOn w:val="817"/>
    <w:link w:val="829"/>
  </w:style>
  <w:style w:type="paragraph" w:styleId="831">
    <w:name w:val="Plain Text"/>
    <w:basedOn w:val="808"/>
    <w:link w:val="832"/>
    <w:pPr>
      <w:spacing w:after="0" w:line="240" w:lineRule="auto"/>
    </w:pPr>
    <w:rPr>
      <w:rFonts w:ascii="Calibri" w:hAnsi="Calibri"/>
    </w:rPr>
  </w:style>
  <w:style w:type="character" w:styleId="832" w:customStyle="1">
    <w:name w:val="Текст Знак"/>
    <w:basedOn w:val="817"/>
    <w:link w:val="831"/>
    <w:rPr>
      <w:rFonts w:ascii="Calibri" w:hAnsi="Calibri"/>
    </w:rPr>
  </w:style>
  <w:style w:type="paragraph" w:styleId="833">
    <w:name w:val="Balloon Text"/>
    <w:basedOn w:val="808"/>
    <w:link w:val="834"/>
    <w:pPr>
      <w:spacing w:after="0" w:line="240" w:lineRule="auto"/>
    </w:pPr>
    <w:rPr>
      <w:rFonts w:ascii="Segoe UI" w:hAnsi="Segoe UI"/>
      <w:sz w:val="18"/>
    </w:rPr>
  </w:style>
  <w:style w:type="character" w:styleId="834" w:customStyle="1">
    <w:name w:val="Текст выноски Знак"/>
    <w:basedOn w:val="817"/>
    <w:link w:val="833"/>
    <w:rPr>
      <w:rFonts w:ascii="Segoe UI" w:hAnsi="Segoe UI"/>
      <w:sz w:val="18"/>
    </w:rPr>
  </w:style>
  <w:style w:type="paragraph" w:styleId="835">
    <w:name w:val="toc 3"/>
    <w:next w:val="808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paragraph" w:styleId="837" w:customStyle="1">
    <w:name w:val="Основной шрифт абзаца1"/>
    <w:link w:val="813"/>
  </w:style>
  <w:style w:type="character" w:styleId="838" w:customStyle="1">
    <w:name w:val="Заголовок 5 Знак"/>
    <w:link w:val="813"/>
    <w:rPr>
      <w:rFonts w:ascii="XO Thames" w:hAnsi="XO Thames"/>
      <w:b/>
      <w:sz w:val="22"/>
    </w:rPr>
  </w:style>
  <w:style w:type="character" w:styleId="839" w:customStyle="1">
    <w:name w:val="Заголовок 1 Знак"/>
    <w:link w:val="809"/>
    <w:rPr>
      <w:rFonts w:ascii="XO Thames" w:hAnsi="XO Thames"/>
      <w:b/>
      <w:sz w:val="32"/>
    </w:rPr>
  </w:style>
  <w:style w:type="paragraph" w:styleId="840" w:customStyle="1">
    <w:name w:val="Гиперссылка1"/>
    <w:basedOn w:val="837"/>
    <w:link w:val="841"/>
    <w:rPr>
      <w:color w:val="0563c1" w:themeColor="hyperlink"/>
      <w:u w:val="single"/>
    </w:rPr>
  </w:style>
  <w:style w:type="character" w:styleId="841">
    <w:name w:val="Hyperlink"/>
    <w:basedOn w:val="814"/>
    <w:link w:val="840"/>
    <w:rPr>
      <w:color w:val="0563c1" w:themeColor="hyperlink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next w:val="808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8"/>
    </w:rPr>
  </w:style>
  <w:style w:type="character" w:styleId="847" w:customStyle="1">
    <w:name w:val="Header and Footer"/>
    <w:link w:val="846"/>
    <w:rPr>
      <w:rFonts w:ascii="XO Thames" w:hAnsi="XO Thames"/>
      <w:sz w:val="28"/>
    </w:rPr>
  </w:style>
  <w:style w:type="paragraph" w:styleId="848">
    <w:name w:val="toc 9"/>
    <w:next w:val="808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08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08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Footer"/>
    <w:basedOn w:val="808"/>
    <w:link w:val="85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5" w:customStyle="1">
    <w:name w:val="Нижний колонтитул Знак"/>
    <w:basedOn w:val="817"/>
    <w:link w:val="854"/>
    <w:rPr>
      <w:rFonts w:ascii="Times New Roman" w:hAnsi="Times New Roman"/>
      <w:sz w:val="28"/>
    </w:rPr>
  </w:style>
  <w:style w:type="paragraph" w:styleId="856">
    <w:name w:val="Subtitle"/>
    <w:next w:val="808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link w:val="856"/>
    <w:rPr>
      <w:rFonts w:ascii="XO Thames" w:hAnsi="XO Thames"/>
      <w:i/>
      <w:sz w:val="24"/>
    </w:rPr>
  </w:style>
  <w:style w:type="paragraph" w:styleId="858">
    <w:name w:val="Title"/>
    <w:next w:val="808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character" w:styleId="860" w:customStyle="1">
    <w:name w:val="Заголовок 4 Знак"/>
    <w:link w:val="812"/>
    <w:rPr>
      <w:rFonts w:ascii="XO Thames" w:hAnsi="XO Thames"/>
      <w:b/>
      <w:sz w:val="24"/>
    </w:rPr>
  </w:style>
  <w:style w:type="character" w:styleId="861" w:customStyle="1">
    <w:name w:val="Заголовок 2 Знак"/>
    <w:link w:val="810"/>
    <w:rPr>
      <w:rFonts w:ascii="XO Thames" w:hAnsi="XO Thames"/>
      <w:b/>
      <w:sz w:val="28"/>
    </w:rPr>
  </w:style>
  <w:style w:type="table" w:styleId="862" w:customStyle="1">
    <w:name w:val="Сетка таблицы2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3">
    <w:name w:val="Table Grid"/>
    <w:basedOn w:val="81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4" w:customStyle="1">
    <w:name w:val="Сетка таблицы1"/>
    <w:basedOn w:val="81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Александровна</dc:creator>
  <cp:revision>21</cp:revision>
  <dcterms:created xsi:type="dcterms:W3CDTF">2025-05-15T22:18:00Z</dcterms:created>
  <dcterms:modified xsi:type="dcterms:W3CDTF">2026-03-02T01:49:39Z</dcterms:modified>
</cp:coreProperties>
</file>