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209" y="0"/>
                <wp:lineTo x="-209" y="20722"/>
                <wp:lineTo x="20759" y="20722"/>
                <wp:lineTo x="20759" y="0"/>
                <wp:lineTo x="-209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hanging="142" w:left="142" w:right="0"/>
              <w:jc w:val="left"/>
              <w:rPr>
                <w:rFonts w:ascii="Times New Roman" w:hAnsi="Times New Roman"/>
                <w:sz w:val="22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приложение к постановлению Правительства Камчатского края от 27.05.2025 № 242-П «Об утверждении</w:t>
        <w:br/>
        <w:t>Порядка формирования и развития механизма обратной связи с субъектами инвестиционной и предпринимательской деятельности</w:t>
        <w:br/>
        <w:t>в Камчатском крае»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ПРАВИТЕЛЬСТВО ПОСТАНОВЛЯЕТ:</w:t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 Внести в приложение к постановлению Правительства Камчатского края от 27.05.2025 № 242-П «Об утверждении Порядка формирования и развития механизма обратной связи с субъектами инвестиционной и предпринимательской деятельности в Камчатском крае» </w:t>
      </w:r>
      <w:r>
        <w:rPr>
          <w:rFonts w:ascii="Times New Roman" w:hAnsi="Times New Roman"/>
          <w:sz w:val="28"/>
          <w:szCs w:val="28"/>
        </w:rPr>
        <w:t>изменения согласно приложению к настоящему постановлению.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 Настоящее постановление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Style_3"/>
        <w:tblW w:w="9674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8"/>
        <w:gridCol w:w="3543"/>
        <w:gridCol w:w="2553"/>
      </w:tblGrid>
      <w:tr>
        <w:trPr>
          <w:trHeight w:val="2220" w:hRule="atLeast"/>
        </w:trPr>
        <w:tc>
          <w:tcPr>
            <w:tcW w:w="3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Председатель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Правительства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sz w:val="22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Камчатского края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-1130" w:right="0"/>
              <w:jc w:val="left"/>
              <w:rPr>
                <w:rFonts w:ascii="Times New Roman" w:hAnsi="Times New Roman"/>
                <w:sz w:val="22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4"/>
                <w:szCs w:val="20"/>
              </w:rPr>
              <w:t>[горизонтальный штамп подписи 1]</w:t>
            </w:r>
            <w:bookmarkEnd w:id="2"/>
          </w:p>
        </w:tc>
        <w:tc>
          <w:tcPr>
            <w:tcW w:w="255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Ю.С. Морозова</w:t>
            </w:r>
          </w:p>
        </w:tc>
      </w:tr>
    </w:tbl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/>
      </w:r>
      <w:r>
        <w:br w:type="page"/>
      </w:r>
    </w:p>
    <w:tbl>
      <w:tblPr>
        <w:tblStyle w:val="Style_4"/>
        <w:tblW w:w="963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477"/>
        <w:gridCol w:w="483"/>
        <w:gridCol w:w="3674"/>
        <w:gridCol w:w="476"/>
        <w:gridCol w:w="1880"/>
        <w:gridCol w:w="487"/>
        <w:gridCol w:w="1683"/>
      </w:tblGrid>
      <w:tr>
        <w:trPr/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40" w:before="0" w:after="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5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Приложение к постановлению</w:t>
            </w:r>
          </w:p>
        </w:tc>
      </w:tr>
      <w:tr>
        <w:trPr/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5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Правительства Камчатского края</w:t>
            </w:r>
          </w:p>
        </w:tc>
      </w:tr>
      <w:tr>
        <w:trPr/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60"/>
              <w:ind w:hanging="8334" w:left="8277" w:right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от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 w:right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8"/>
                <w:szCs w:val="20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16"/>
                <w:szCs w:val="20"/>
              </w:rPr>
              <w:t>EGDATESTAMP]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 w:right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№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 w:right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8"/>
                <w:szCs w:val="20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16"/>
                <w:szCs w:val="20"/>
              </w:rPr>
              <w:t>EGNUMSTAMP]</w:t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18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</w:t>
      </w:r>
    </w:p>
    <w:p>
      <w:pPr>
        <w:pStyle w:val="Normal"/>
        <w:widowControl/>
        <w:suppressAutoHyphens w:val="true"/>
        <w:bidi w:val="0"/>
        <w:spacing w:lineRule="auto" w:line="218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приложение к постановлению Правительства Камчатского края от 27.05.2025 № 242-П «</w:t>
      </w:r>
      <w:r>
        <w:rPr>
          <w:rFonts w:ascii="Times New Roman" w:hAnsi="Times New Roman"/>
          <w:sz w:val="28"/>
          <w:szCs w:val="28"/>
        </w:rPr>
        <w:t>Об утверждении Порядка формирования и развития механизма обратной связи с субъектами инвестиционной и предпринимательской деятельности в Камчатском крае»</w:t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части 5:</w:t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в пункте 2 слова «контроль за соблюдением» заменить словами «мониторинг соблюдения»;</w:t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пункт 3 изложить в следующей редакции:</w:t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«3) формирование статистических и аналитических данных о системных вопросах, на основании информации об обращениях из специализированного программного обеспечения, предоставляемой в соответствии с частью 36 настоящего Порядка;»;</w:t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в пункте 6 части 5 слова «путем выгрузки» заменить словами</w:t>
        <w:br/>
        <w:t>«на основании», дополнить словами «, предоставляемой в соответствии с частью 36 настоящего Порядка».</w:t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бзац второй части 12 признать утратившим силу.</w:t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 Д</w:t>
      </w:r>
      <w:r>
        <w:rPr>
          <w:rFonts w:ascii="Times New Roman" w:hAnsi="Times New Roman"/>
          <w:sz w:val="28"/>
          <w:szCs w:val="28"/>
        </w:rPr>
        <w:t>ополнить частью 12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«12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. Исполнительные органы Камчатского края осуществляют в пределах своих компетенций рассмотрение по существу обращений, подготовку и направление на них ответов по тематическим категориям классификатора обращений согласно приложению 2 к настоящему Порядку.».</w:t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4. 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полнить частью 16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«16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. Исполнитель несет ответственность за:</w:t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1) рассмотрение обращения по существу, достоверность и полноту информации, содержащейся в ответе, и закрытие обращения (предоставление устного и (или) письменного ответа заявителю);</w:t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2) соблюдение сроков рассмотрения обращений на этапе подготовки ответа и своевременное направление ответа на обращение.».</w:t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>5. </w:t>
      </w:r>
      <w:r>
        <w:rPr>
          <w:rFonts w:ascii="Times New Roman" w:hAnsi="Times New Roman"/>
          <w:sz w:val="28"/>
          <w:szCs w:val="28"/>
          <w:shd w:fill="auto" w:val="clear"/>
        </w:rPr>
        <w:t>В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части 18:</w:t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>1</w:t>
      </w:r>
      <w:r>
        <w:rPr>
          <w:rFonts w:ascii="Times New Roman" w:hAnsi="Times New Roman"/>
          <w:sz w:val="28"/>
          <w:szCs w:val="28"/>
          <w:shd w:fill="auto" w:val="clear"/>
        </w:rPr>
        <w:t>) абзац первый изложить в следующей редакции:</w:t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>«18. По итогам предоставления разъяснений по предмету обращения «консультац</w:t>
      </w:r>
      <w:r>
        <w:rPr>
          <w:rFonts w:ascii="Times New Roman" w:hAnsi="Times New Roman"/>
          <w:sz w:val="28"/>
          <w:shd w:fill="auto" w:val="clear"/>
        </w:rPr>
        <w:t>ия» или обращения «помощь» и по итогам закрытия обращений в ПОС автоматически формируется запрос заявителю об оценке ответа на обращение в целях определения удовлетворенности предоставленными разъяснениями по предмету обращения (далее – удовлетворенность разъяснениями).»;</w:t>
      </w:r>
    </w:p>
    <w:p>
      <w:pPr>
        <w:pStyle w:val="Normal"/>
        <w:spacing w:lineRule="auto" w:line="21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hd w:fill="auto" w:val="clear"/>
        </w:rPr>
        <w:t>2</w:t>
      </w:r>
      <w:r>
        <w:rPr>
          <w:rFonts w:ascii="Times New Roman" w:hAnsi="Times New Roman"/>
          <w:sz w:val="28"/>
          <w:shd w:fill="auto" w:val="clear"/>
        </w:rPr>
        <w:t>) абзац третий дополнить словами «, который прилагает к ежемесячному отчету об обращениях заявителей в соответствии с частью 42 настоящего Порядка.».</w:t>
      </w:r>
    </w:p>
    <w:p>
      <w:pPr>
        <w:pStyle w:val="Normal"/>
        <w:spacing w:lineRule="auto" w:line="228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  <w:shd w:fill="auto" w:val="clear"/>
        </w:rPr>
        <w:t>6. </w:t>
      </w:r>
      <w:r>
        <w:rPr>
          <w:rFonts w:ascii="Times New Roman" w:hAnsi="Times New Roman"/>
          <w:sz w:val="28"/>
          <w:shd w:fill="auto" w:val="clear"/>
        </w:rPr>
        <w:t>Д</w:t>
      </w:r>
      <w:r>
        <w:rPr>
          <w:rFonts w:ascii="Times New Roman" w:hAnsi="Times New Roman"/>
          <w:sz w:val="28"/>
          <w:shd w:fill="auto" w:val="clear"/>
        </w:rPr>
        <w:t>ополнить частью 27</w:t>
      </w:r>
      <w:r>
        <w:rPr>
          <w:rFonts w:ascii="Times New Roman" w:hAnsi="Times New Roman"/>
          <w:sz w:val="28"/>
          <w:shd w:fill="auto" w:val="clear"/>
          <w:vertAlign w:val="superscript"/>
        </w:rPr>
        <w:t>1</w:t>
      </w:r>
      <w:r>
        <w:rPr>
          <w:rFonts w:ascii="Times New Roman" w:hAnsi="Times New Roman"/>
          <w:sz w:val="28"/>
          <w:shd w:fill="auto" w:val="clear"/>
        </w:rPr>
        <w:t xml:space="preserve"> следующего содержания:</w:t>
      </w:r>
    </w:p>
    <w:p>
      <w:pPr>
        <w:pStyle w:val="Normal"/>
        <w:spacing w:lineRule="auto" w:line="228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  <w:shd w:fill="auto" w:val="clear"/>
        </w:rPr>
        <w:t>«27</w:t>
      </w:r>
      <w:r>
        <w:rPr>
          <w:rFonts w:ascii="Times New Roman" w:hAnsi="Times New Roman"/>
          <w:sz w:val="28"/>
          <w:shd w:fill="auto" w:val="clear"/>
          <w:vertAlign w:val="superscript"/>
        </w:rPr>
        <w:t>1</w:t>
      </w:r>
      <w:r>
        <w:rPr>
          <w:rFonts w:ascii="Times New Roman" w:hAnsi="Times New Roman"/>
          <w:sz w:val="28"/>
          <w:shd w:fill="auto" w:val="clear"/>
        </w:rPr>
        <w:t>. В случае если обращение «проблем</w:t>
      </w:r>
      <w:r>
        <w:rPr>
          <w:rFonts w:ascii="Times New Roman" w:hAnsi="Times New Roman"/>
          <w:sz w:val="28"/>
        </w:rPr>
        <w:t>а» не может быть рассмотрено в срок, указанный в части 24 настоящего Порядка, председатель рабочей группы принимает решение о продлении срока рассмотрения такого обращения до</w:t>
        <w:br/>
        <w:t>30 календарных дней. Продление срока рассмотрения обращения «проблема» допускается не более одного раза.</w:t>
      </w:r>
    </w:p>
    <w:p>
      <w:pPr>
        <w:pStyle w:val="Normal"/>
        <w:spacing w:lineRule="auto" w:line="228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Секретарь рабочей группы уведомляет заявителя о продлении срока рассмотрения обращения «проблема» в течение 5 рабочих дней со дня принятия такого решения председателем рабочей группы посредством электронной почты.».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7. 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асть 28 дополнить словами «, за исключением случаев, когда председатель рабочей группы принял решение о проведении заседания без участия заявителя.».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8. 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части 29: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 после слов «Копия протокола» дополнить словами «или выписка из протокола»;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 после слов «указанного протокола» дополнить словами «членам рабочей группы, исполнителю».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9. 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асть 30 признать утратившей силу.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10. </w:t>
      </w:r>
      <w:r>
        <w:rPr>
          <w:rFonts w:ascii="Times New Roman" w:hAnsi="Times New Roman"/>
          <w:sz w:val="28"/>
        </w:rPr>
        <w:t>Ча</w:t>
      </w:r>
      <w:r>
        <w:rPr>
          <w:rFonts w:ascii="Times New Roman" w:hAnsi="Times New Roman"/>
          <w:sz w:val="28"/>
        </w:rPr>
        <w:t>сть 36 изложить в следующей редакции: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«36. Системные вопросы формируются единым центром один раз в полгода в срок до 1 февраля и 1 августа текущего года посредством выявления наиболее часто встречаемых тематик поступающих обращений согласно сведениям, выгружаемым из ПОС, на основании которых единый центр формирует отчет и направляет его руководителю единого центра.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Министерство цифрового развития Камчатского края производит выгрузку сведений из ПОС по состоянию на 1 января и 1 июля текущего года и направляет указанную информацию в адрес единого центра в срок до 15 января и 15 июля соответственно. Единый центр вправе направить в Министерство цифрового развития Камчатского края запрос о предоставлении необходимых сведений из ПОС вне указанных сроков.».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hd w:fill="auto" w:val="clear"/>
        </w:rPr>
        <w:t>11. </w:t>
      </w:r>
      <w:r>
        <w:rPr>
          <w:rFonts w:ascii="Times New Roman" w:hAnsi="Times New Roman"/>
          <w:sz w:val="28"/>
          <w:shd w:fill="auto" w:val="clear"/>
        </w:rPr>
        <w:t>В</w:t>
      </w:r>
      <w:r>
        <w:rPr>
          <w:rFonts w:ascii="Times New Roman" w:hAnsi="Times New Roman"/>
          <w:sz w:val="28"/>
          <w:shd w:fill="auto" w:val="clear"/>
        </w:rPr>
        <w:t xml:space="preserve"> части 42: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hd w:fill="auto" w:val="clear"/>
        </w:rPr>
        <w:t>1</w:t>
      </w:r>
      <w:r>
        <w:rPr>
          <w:rFonts w:ascii="Times New Roman" w:hAnsi="Times New Roman"/>
          <w:sz w:val="28"/>
          <w:shd w:fill="auto" w:val="clear"/>
        </w:rPr>
        <w:t>) слово «еженедельный» заменить словом «ежемесячный»;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hd w:fill="auto" w:val="clear"/>
        </w:rPr>
        <w:t>2</w:t>
      </w:r>
      <w:r>
        <w:rPr>
          <w:rFonts w:ascii="Times New Roman" w:hAnsi="Times New Roman"/>
          <w:sz w:val="28"/>
          <w:shd w:fill="auto" w:val="clear"/>
        </w:rPr>
        <w:t>) после слова «приложением» дополнить цифрой «1».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12. 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части 43 слова «на еженедельной основе» заменить словам «ежемесячно, не позднее 10 числа месяца, следующего за отчетным,».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13. 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асть 44 изложить в следующей редакции: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«44. Министерство экономического развития Камчатского края с учетом сведений, представляемых в соответствии с частью 43 настоящего Порядка, включает вопрос об итогах работы по рассмотрению обращений заявителей в повестку итогового заседания Инвестиционного комитета Камчатского края в целях предоставления отчета Губернатору Камчатского края.».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14. 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приложении 1 в наименовании слово «Еженедельный» заменить словом «Ежемесячный».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15. 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ополнить приложением 2 </w:t>
      </w:r>
      <w:r>
        <w:rPr>
          <w:rFonts w:ascii="Times New Roman" w:hAnsi="Times New Roman"/>
          <w:sz w:val="28"/>
        </w:rPr>
        <w:t>следующего содержания:</w:t>
      </w:r>
      <w:r>
        <w:br w:type="page"/>
      </w:r>
    </w:p>
    <w:p>
      <w:pPr>
        <w:pStyle w:val="Normal"/>
        <w:widowControl/>
        <w:suppressAutoHyphens w:val="true"/>
        <w:bidi w:val="0"/>
        <w:spacing w:lineRule="auto" w:line="228" w:before="0" w:after="0"/>
        <w:ind w:hanging="0" w:left="5669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«Приложение 2 к Порядку формирования и развития механизма обратной связи с субъектами инвестиционной и предпринимательской деятельности в Камчатском крае</w:t>
      </w:r>
    </w:p>
    <w:p>
      <w:pPr>
        <w:pStyle w:val="Normal"/>
        <w:widowControl/>
        <w:spacing w:lineRule="auto" w:line="240" w:before="0" w:after="0"/>
        <w:ind w:firstLine="57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6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firstLine="57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Перечень </w:t>
      </w:r>
    </w:p>
    <w:p>
      <w:pPr>
        <w:pStyle w:val="Normal"/>
        <w:widowControl/>
        <w:spacing w:lineRule="auto" w:line="240" w:before="0" w:after="0"/>
        <w:ind w:firstLine="57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исполнительных органов Камчатского края, осуществляющих в пределах своих компетенций формирование ответов на обращения, в соответствии с тематическими категориями классификатора обращений</w:t>
      </w:r>
    </w:p>
    <w:p>
      <w:pPr>
        <w:pStyle w:val="Normal"/>
        <w:spacing w:lineRule="auto" w:line="240" w:before="0" w:after="0"/>
        <w:ind w:firstLine="6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6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Style_3"/>
        <w:tblW w:w="9637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5211"/>
        <w:gridCol w:w="3691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№</w:t>
            </w:r>
          </w:p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7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Тематическая категория классификатора обращений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7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Исполнительный орган Камчатского края, ответственный за формирование ответа на обращение</w:t>
            </w:r>
          </w:p>
        </w:tc>
      </w:tr>
    </w:tbl>
    <w:p>
      <w:pPr>
        <w:pStyle w:val="Normal"/>
        <w:spacing w:lineRule="auto" w:line="240" w:before="0" w:after="0"/>
        <w:ind w:firstLine="680" w:left="0" w:right="0"/>
        <w:jc w:val="both"/>
        <w:rPr>
          <w:rFonts w:ascii="Times New Roman" w:hAnsi="Times New Roman"/>
          <w:sz w:val="4"/>
        </w:rPr>
      </w:pPr>
      <w:r>
        <w:rPr>
          <w:rFonts w:ascii="Times New Roman" w:hAnsi="Times New Roman"/>
          <w:sz w:val="4"/>
        </w:rPr>
      </w:r>
    </w:p>
    <w:tbl>
      <w:tblPr>
        <w:tblStyle w:val="Style_3"/>
        <w:tblW w:w="9637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5211"/>
        <w:gridCol w:w="3691"/>
      </w:tblGrid>
      <w:tr>
        <w:trPr>
          <w:tblHeader w:val="true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Вопросы бизнеса, связанные с автомобильными дорогами и транспортом</w:t>
            </w: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транспорта и дорожного строительства Камчатского края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Вопросы бизнеса, связанные с кадровыми ресурсами</w:t>
            </w: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труда и развития кадрового потенциала Камчатского края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Вопросы бизнеса, связанные с земельными отношениями и недвижимым имуществом</w:t>
            </w: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имущественных и земельных отношений Камчатского края;</w:t>
            </w:r>
          </w:p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природных ресурсов и экологии Камчатского края;</w:t>
            </w:r>
          </w:p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Служба охраны объектов культурного наследия Камчатского края;</w:t>
            </w:r>
          </w:p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экономического развития Камчатского края;</w:t>
            </w:r>
          </w:p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лесного и охотничьего хозяйства Камчатского края;</w:t>
            </w:r>
          </w:p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транспорта и дорожного строительства Камчатского края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Вопросы бизнеса, связанные поддержкой и сопровождением инвестора</w:t>
            </w: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экономического развития Камчатского края;</w:t>
            </w:r>
          </w:p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цифрового развития Камчатского края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Вопросы бизнеса, связанные с подключением к инженерным сетям</w:t>
            </w: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жилищно-коммунального хозяйства и энергетики Камчатского края;</w:t>
            </w:r>
          </w:p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архитектуры и градостроительства Камчатского края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Вопросы бизнеса, связанные со строительством</w:t>
            </w: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строительства и жилищной политики Камчатского края;</w:t>
            </w:r>
          </w:p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архитектуры и градостроительства Камчатского края;</w:t>
            </w:r>
          </w:p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Инспекция государственного строительного надзора Камчатского края;</w:t>
            </w:r>
          </w:p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лесного и охотничьего хозяйства Камчатского края;</w:t>
            </w:r>
          </w:p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Служба охраны объектов культурного наследия Камчатского края;</w:t>
            </w:r>
          </w:p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природных ресурсов и экологии Камчатского края;</w:t>
            </w:r>
          </w:p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цифрового развития Камчатского края;</w:t>
            </w:r>
          </w:p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имущественных и земельных отношений в Камчатском крае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Вопросы бизнеса, связанные с экологией и использованием природных ресурсов</w:t>
            </w: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природных ресурсов и экологии Камчатского края;</w:t>
            </w:r>
          </w:p>
          <w:p>
            <w:pPr>
              <w:pStyle w:val="118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Министерство лесного и охотничьего хозяйства Камчатского края.</w:t>
            </w:r>
          </w:p>
        </w:tc>
      </w:tr>
    </w:tbl>
    <w:p>
      <w:pPr>
        <w:pStyle w:val="Normal"/>
        <w:widowControl/>
        <w:spacing w:lineRule="auto" w:line="240" w:before="0" w:after="0"/>
        <w:ind w:firstLine="57" w:left="0" w:right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».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7" w:right="850" w:gutter="0" w:header="567" w:top="1172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11">
    <w:name w:val="Заголовок 1 Знак1"/>
    <w:link w:val="1111"/>
    <w:qFormat/>
    <w:rPr>
      <w:rFonts w:ascii="XO Thames" w:hAnsi="XO Thames"/>
      <w:b/>
      <w:color w:val="000000"/>
      <w:spacing w:val="0"/>
      <w:sz w:val="32"/>
    </w:rPr>
  </w:style>
  <w:style w:type="character" w:styleId="2">
    <w:name w:val="Колонтитул2"/>
    <w:link w:val="212"/>
    <w:qFormat/>
    <w:rPr/>
  </w:style>
  <w:style w:type="character" w:styleId="111">
    <w:name w:val="Основной шрифт абзаца11"/>
    <w:link w:val="1112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aption1">
    <w:name w:val="Caption1"/>
    <w:link w:val="Caption11"/>
    <w:qFormat/>
    <w:rPr>
      <w:i/>
      <w:sz w:val="24"/>
    </w:rPr>
  </w:style>
  <w:style w:type="character" w:styleId="Heading11">
    <w:name w:val="Heading 11"/>
    <w:link w:val="Heading111"/>
    <w:qFormat/>
    <w:rPr>
      <w:rFonts w:ascii="XO Thames" w:hAnsi="XO Thames"/>
      <w:b/>
      <w:color w:val="000000"/>
      <w:sz w:val="32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link w:val="Contents42"/>
    <w:qFormat/>
    <w:rPr>
      <w:rFonts w:ascii="XO Thames" w:hAnsi="XO Thames"/>
      <w:color w:val="000000"/>
      <w:sz w:val="28"/>
    </w:rPr>
  </w:style>
  <w:style w:type="character" w:styleId="Contents41">
    <w:name w:val="Contents 41"/>
    <w:qFormat/>
    <w:rPr>
      <w:rFonts w:ascii="XO Thames" w:hAnsi="XO Thames"/>
      <w:color w:val="000000"/>
      <w:spacing w:val="0"/>
      <w:sz w:val="28"/>
    </w:rPr>
  </w:style>
  <w:style w:type="character" w:styleId="Heading41">
    <w:name w:val="Heading 41"/>
    <w:link w:val="Heading411"/>
    <w:qFormat/>
    <w:rPr>
      <w:rFonts w:ascii="XO Thames" w:hAnsi="XO Thames"/>
      <w:b/>
      <w:color w:val="000000"/>
      <w:sz w:val="24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31">
    <w:name w:val="Заголовок 3 Знак1"/>
    <w:link w:val="3111"/>
    <w:qFormat/>
    <w:rPr>
      <w:rFonts w:ascii="XO Thames" w:hAnsi="XO Thames"/>
      <w:b/>
      <w:color w:val="000000"/>
      <w:spacing w:val="0"/>
      <w:sz w:val="26"/>
    </w:rPr>
  </w:style>
  <w:style w:type="character" w:styleId="Subtitle1">
    <w:name w:val="Subtitle1"/>
    <w:link w:val="Subtitle11"/>
    <w:qFormat/>
    <w:rPr>
      <w:rFonts w:ascii="XO Thames" w:hAnsi="XO Thames"/>
      <w:i/>
      <w:color w:val="000000"/>
      <w:sz w:val="24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61">
    <w:name w:val="Оглавление 6 Знак1"/>
    <w:link w:val="611"/>
    <w:qFormat/>
    <w:rPr>
      <w:rFonts w:ascii="XO Thames" w:hAnsi="XO Thames"/>
      <w:color w:val="000000"/>
      <w:spacing w:val="0"/>
      <w:sz w:val="28"/>
    </w:rPr>
  </w:style>
  <w:style w:type="character" w:styleId="21">
    <w:name w:val="Заголовок 2 Знак1"/>
    <w:link w:val="2111"/>
    <w:qFormat/>
    <w:rPr>
      <w:rFonts w:ascii="XO Thames" w:hAnsi="XO Thames"/>
      <w:b/>
      <w:color w:val="000000"/>
      <w:spacing w:val="0"/>
      <w:sz w:val="28"/>
    </w:rPr>
  </w:style>
  <w:style w:type="character" w:styleId="ConsPlusNormal1">
    <w:name w:val="ConsPlusNormal1"/>
    <w:link w:val="ConsPlusNormal11"/>
    <w:qFormat/>
    <w:rPr>
      <w:rFonts w:ascii="Calibri" w:hAnsi="Calibri"/>
      <w:color w:val="000000"/>
      <w:spacing w:val="0"/>
      <w:sz w:val="22"/>
    </w:rPr>
  </w:style>
  <w:style w:type="character" w:styleId="Contents1">
    <w:name w:val="Contents 1"/>
    <w:link w:val="Contents12"/>
    <w:qFormat/>
    <w:rPr>
      <w:rFonts w:ascii="XO Thames" w:hAnsi="XO Thames"/>
      <w:b/>
      <w:color w:val="000000"/>
      <w:sz w:val="28"/>
    </w:rPr>
  </w:style>
  <w:style w:type="character" w:styleId="Contents71">
    <w:name w:val="Contents 71"/>
    <w:link w:val="Contents72"/>
    <w:qFormat/>
    <w:rPr>
      <w:rFonts w:ascii="XO Thames" w:hAnsi="XO Thames"/>
      <w:color w:val="000000"/>
      <w:sz w:val="28"/>
    </w:rPr>
  </w:style>
  <w:style w:type="character" w:styleId="1">
    <w:name w:val="Подзаголовок Знак1"/>
    <w:link w:val="117"/>
    <w:qFormat/>
    <w:rPr>
      <w:rFonts w:ascii="XO Thames" w:hAnsi="XO Thames"/>
      <w:i/>
      <w:color w:val="000000"/>
      <w:spacing w:val="0"/>
      <w:sz w:val="24"/>
    </w:rPr>
  </w:style>
  <w:style w:type="character" w:styleId="81">
    <w:name w:val="Оглавление 8 Знак1"/>
    <w:link w:val="811"/>
    <w:qFormat/>
    <w:rPr>
      <w:rFonts w:ascii="XO Thames" w:hAnsi="XO Thames"/>
      <w:color w:val="000000"/>
      <w:spacing w:val="0"/>
      <w:sz w:val="28"/>
    </w:rPr>
  </w:style>
  <w:style w:type="character" w:styleId="12">
    <w:name w:val="Заголовок1"/>
    <w:link w:val="121"/>
    <w:qFormat/>
    <w:rPr>
      <w:rFonts w:ascii="Liberation Sans" w:hAnsi="Liberation Sans"/>
      <w:sz w:val="28"/>
    </w:rPr>
  </w:style>
  <w:style w:type="character" w:styleId="51">
    <w:name w:val="Оглавление 5 Знак1"/>
    <w:link w:val="5111"/>
    <w:qFormat/>
    <w:rPr>
      <w:rFonts w:ascii="XO Thames" w:hAnsi="XO Thames"/>
      <w:color w:val="000000"/>
      <w:spacing w:val="0"/>
      <w:sz w:val="28"/>
    </w:rPr>
  </w:style>
  <w:style w:type="character" w:styleId="311">
    <w:name w:val="Оглавление 3 Знак1"/>
    <w:link w:val="3112"/>
    <w:qFormat/>
    <w:rPr>
      <w:rFonts w:ascii="XO Thames" w:hAnsi="XO Thames"/>
      <w:color w:val="000000"/>
      <w:spacing w:val="0"/>
      <w:sz w:val="28"/>
    </w:rPr>
  </w:style>
  <w:style w:type="character" w:styleId="Footnote11">
    <w:name w:val="Footnote11"/>
    <w:link w:val="Footnote111"/>
    <w:qFormat/>
    <w:rPr>
      <w:rFonts w:ascii="XO Thames" w:hAnsi="XO Thames"/>
      <w:color w:val="000000"/>
      <w:spacing w:val="0"/>
      <w:sz w:val="22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Heading51">
    <w:name w:val="Heading 51"/>
    <w:link w:val="Heading511"/>
    <w:qFormat/>
    <w:rPr>
      <w:rFonts w:ascii="XO Thames" w:hAnsi="XO Thames"/>
      <w:b/>
      <w:color w:val="000000"/>
      <w:sz w:val="22"/>
    </w:rPr>
  </w:style>
  <w:style w:type="character" w:styleId="13">
    <w:name w:val="Содержимое таблицы1"/>
    <w:link w:val="118"/>
    <w:qFormat/>
    <w:rPr/>
  </w:style>
  <w:style w:type="character" w:styleId="112">
    <w:name w:val="Заголовок11"/>
    <w:link w:val="1113"/>
    <w:qFormat/>
    <w:rPr>
      <w:rFonts w:ascii="Liberation Sans" w:hAnsi="Liberation Sans"/>
      <w:sz w:val="28"/>
    </w:rPr>
  </w:style>
  <w:style w:type="character" w:styleId="113">
    <w:name w:val="Гиперссылка11"/>
    <w:basedOn w:val="111"/>
    <w:link w:val="1114"/>
    <w:qFormat/>
    <w:rPr>
      <w:color w:themeColor="hyperlink" w:val="0563C1"/>
      <w:u w:val="single"/>
    </w:rPr>
  </w:style>
  <w:style w:type="character" w:styleId="Contents21">
    <w:name w:val="Contents 21"/>
    <w:link w:val="Contents22"/>
    <w:qFormat/>
    <w:rPr>
      <w:rFonts w:ascii="XO Thames" w:hAnsi="XO Thames"/>
      <w:color w:val="000000"/>
      <w:sz w:val="28"/>
    </w:rPr>
  </w:style>
  <w:style w:type="character" w:styleId="Contents8">
    <w:name w:val="Contents 8"/>
    <w:link w:val="Contents82"/>
    <w:qFormat/>
    <w:rPr>
      <w:rFonts w:ascii="XO Thames" w:hAnsi="XO Thames"/>
      <w:color w:val="000000"/>
      <w:sz w:val="28"/>
    </w:rPr>
  </w:style>
  <w:style w:type="character" w:styleId="91">
    <w:name w:val="Оглавление 9 Знак1"/>
    <w:link w:val="911"/>
    <w:qFormat/>
    <w:rPr>
      <w:rFonts w:ascii="XO Thames" w:hAnsi="XO Thames"/>
      <w:color w:val="000000"/>
      <w:spacing w:val="0"/>
      <w:sz w:val="28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14">
    <w:name w:val="Нижний колонтитул Знак1"/>
    <w:basedOn w:val="116"/>
    <w:link w:val="119"/>
    <w:qFormat/>
    <w:rPr>
      <w:rFonts w:ascii="Times New Roman" w:hAnsi="Times New Roman"/>
      <w:sz w:val="28"/>
    </w:rPr>
  </w:style>
  <w:style w:type="character" w:styleId="15">
    <w:name w:val="Колонтитул1"/>
    <w:link w:val="1110"/>
    <w:qFormat/>
    <w:rPr>
      <w:rFonts w:ascii="XO Thames" w:hAnsi="XO Thames"/>
      <w:color w:val="000000"/>
      <w:spacing w:val="0"/>
      <w:sz w:val="20"/>
    </w:rPr>
  </w:style>
  <w:style w:type="character" w:styleId="Textbody">
    <w:name w:val="Text body"/>
    <w:link w:val="Textbody2"/>
    <w:qFormat/>
    <w:rPr/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Caption2">
    <w:name w:val="Caption2"/>
    <w:qFormat/>
    <w:rPr>
      <w:i/>
      <w:sz w:val="24"/>
    </w:rPr>
  </w:style>
  <w:style w:type="character" w:styleId="Footer1">
    <w:name w:val="Footer1"/>
    <w:link w:val="Footer11"/>
    <w:qFormat/>
    <w:rPr>
      <w:rFonts w:ascii="Times New Roman" w:hAnsi="Times New Roman"/>
      <w:sz w:val="28"/>
    </w:rPr>
  </w:style>
  <w:style w:type="character" w:styleId="Contents9">
    <w:name w:val="Contents 9"/>
    <w:link w:val="Contents92"/>
    <w:qFormat/>
    <w:rPr>
      <w:rFonts w:ascii="XO Thames" w:hAnsi="XO Thames"/>
      <w:color w:val="000000"/>
      <w:sz w:val="28"/>
    </w:rPr>
  </w:style>
  <w:style w:type="character" w:styleId="Footer2">
    <w:name w:val="Footer2"/>
    <w:qFormat/>
    <w:rPr>
      <w:rFonts w:ascii="Times New Roman" w:hAnsi="Times New Roman"/>
      <w:sz w:val="28"/>
    </w:rPr>
  </w:style>
  <w:style w:type="character" w:styleId="Hyperlink">
    <w:name w:val="Hyperlink"/>
    <w:basedOn w:val="DefaultParagraphFont1"/>
    <w:rPr>
      <w:color w:themeColor="hyperlink" w:val="0563C1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Contents31">
    <w:name w:val="Contents 31"/>
    <w:link w:val="Contents32"/>
    <w:qFormat/>
    <w:rPr>
      <w:rFonts w:ascii="XO Thames" w:hAnsi="XO Thames"/>
      <w:color w:val="000000"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16">
    <w:name w:val="Указатель1"/>
    <w:link w:val="122"/>
    <w:qFormat/>
    <w:rPr/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BalloonText1">
    <w:name w:val="Balloon Text1"/>
    <w:link w:val="BalloonText11"/>
    <w:qFormat/>
    <w:rPr>
      <w:rFonts w:ascii="Segoe UI" w:hAnsi="Segoe UI"/>
      <w:sz w:val="18"/>
    </w:rPr>
  </w:style>
  <w:style w:type="character" w:styleId="DefaultParagraphFont1">
    <w:name w:val="Default Paragraph Font1"/>
    <w:link w:val="DefaultParagraphFont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PlainText1">
    <w:name w:val="Plain Text1"/>
    <w:link w:val="PlainText11"/>
    <w:qFormat/>
    <w:rPr>
      <w:rFonts w:ascii="Calibri" w:hAnsi="Calibri"/>
    </w:rPr>
  </w:style>
  <w:style w:type="character" w:styleId="Internetlink">
    <w:name w:val="Internet link"/>
    <w:basedOn w:val="DefaultParagraphFont1"/>
    <w:link w:val="Internetlink2"/>
    <w:qFormat/>
    <w:rPr>
      <w:color w:themeColor="hyperlink" w:val="0563C1"/>
      <w:u w:val="single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1"/>
    <w:qFormat/>
    <w:rPr/>
  </w:style>
  <w:style w:type="character" w:styleId="Footnote2">
    <w:name w:val="Footnote2"/>
    <w:link w:val="Footnote21"/>
    <w:qFormat/>
    <w:rPr>
      <w:rFonts w:ascii="XO Thames" w:hAnsi="XO Thames"/>
      <w:color w:val="000000"/>
      <w:spacing w:val="0"/>
      <w:sz w:val="22"/>
    </w:rPr>
  </w:style>
  <w:style w:type="character" w:styleId="114">
    <w:name w:val="Оглавление 1 Знак1"/>
    <w:link w:val="1115"/>
    <w:qFormat/>
    <w:rPr>
      <w:rFonts w:ascii="XO Thames" w:hAnsi="XO Thames"/>
      <w:b/>
      <w:color w:val="000000"/>
      <w:spacing w:val="0"/>
      <w:sz w:val="28"/>
    </w:rPr>
  </w:style>
  <w:style w:type="character" w:styleId="List11">
    <w:name w:val="List11"/>
    <w:basedOn w:val="Textbody"/>
    <w:link w:val="List12"/>
    <w:qFormat/>
    <w:rPr/>
  </w:style>
  <w:style w:type="character" w:styleId="Title1">
    <w:name w:val="Title1"/>
    <w:link w:val="Title11"/>
    <w:qFormat/>
    <w:rPr>
      <w:rFonts w:ascii="XO Thames" w:hAnsi="XO Thames"/>
      <w:b/>
      <w:caps/>
      <w:color w:val="000000"/>
      <w:sz w:val="40"/>
    </w:rPr>
  </w:style>
  <w:style w:type="character" w:styleId="511">
    <w:name w:val="Заголовок 5 Знак1"/>
    <w:link w:val="5112"/>
    <w:qFormat/>
    <w:rPr>
      <w:rFonts w:ascii="XO Thames" w:hAnsi="XO Thames"/>
      <w:b/>
      <w:color w:val="000000"/>
      <w:spacing w:val="0"/>
      <w:sz w:val="22"/>
    </w:rPr>
  </w:style>
  <w:style w:type="character" w:styleId="Textbody1">
    <w:name w:val="Text body1"/>
    <w:qFormat/>
    <w:rPr/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71">
    <w:name w:val="Оглавление 7 Знак1"/>
    <w:link w:val="711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qFormat/>
    <w:rPr/>
  </w:style>
  <w:style w:type="character" w:styleId="Contents61">
    <w:name w:val="Contents 61"/>
    <w:link w:val="Contents62"/>
    <w:qFormat/>
    <w:rPr>
      <w:rFonts w:ascii="XO Thames" w:hAnsi="XO Thames"/>
      <w:color w:val="000000"/>
      <w:sz w:val="28"/>
    </w:rPr>
  </w:style>
  <w:style w:type="character" w:styleId="41">
    <w:name w:val="Оглавление 4 Знак1"/>
    <w:link w:val="4111"/>
    <w:qFormat/>
    <w:rPr>
      <w:rFonts w:ascii="XO Thames" w:hAnsi="XO Thames"/>
      <w:color w:val="000000"/>
      <w:spacing w:val="0"/>
      <w:sz w:val="28"/>
    </w:rPr>
  </w:style>
  <w:style w:type="character" w:styleId="Heading311">
    <w:name w:val="Heading 311"/>
    <w:link w:val="Heading312"/>
    <w:qFormat/>
    <w:rPr>
      <w:rFonts w:ascii="XO Thames" w:hAnsi="XO Thames"/>
      <w:b/>
      <w:color w:val="000000"/>
      <w:sz w:val="26"/>
    </w:rPr>
  </w:style>
  <w:style w:type="character" w:styleId="17">
    <w:name w:val="Верхний колонтитул Знак1"/>
    <w:basedOn w:val="116"/>
    <w:link w:val="1116"/>
    <w:qFormat/>
    <w:rPr/>
  </w:style>
  <w:style w:type="character" w:styleId="411">
    <w:name w:val="Заголовок 4 Знак1"/>
    <w:link w:val="4112"/>
    <w:qFormat/>
    <w:rPr>
      <w:rFonts w:ascii="XO Thames" w:hAnsi="XO Thames"/>
      <w:b/>
      <w:color w:val="000000"/>
      <w:spacing w:val="0"/>
      <w:sz w:val="24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18">
    <w:name w:val="Название Знак1"/>
    <w:link w:val="1117"/>
    <w:qFormat/>
    <w:rPr>
      <w:rFonts w:ascii="XO Thames" w:hAnsi="XO Thames"/>
      <w:b/>
      <w:caps/>
      <w:color w:val="000000"/>
      <w:spacing w:val="0"/>
      <w:sz w:val="40"/>
    </w:rPr>
  </w:style>
  <w:style w:type="character" w:styleId="115">
    <w:name w:val="Указатель11"/>
    <w:link w:val="1118"/>
    <w:qFormat/>
    <w:rPr/>
  </w:style>
  <w:style w:type="character" w:styleId="211">
    <w:name w:val="Оглавление 2 Знак1"/>
    <w:link w:val="2112"/>
    <w:qFormat/>
    <w:rPr>
      <w:rFonts w:ascii="XO Thames" w:hAnsi="XO Thames"/>
      <w:color w:val="000000"/>
      <w:spacing w:val="0"/>
      <w:sz w:val="28"/>
    </w:rPr>
  </w:style>
  <w:style w:type="character" w:styleId="Header11">
    <w:name w:val="Header11"/>
    <w:link w:val="Header12"/>
    <w:qFormat/>
    <w:rPr/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116">
    <w:name w:val="Обычный11"/>
    <w:link w:val="1119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Contents51">
    <w:name w:val="Contents 51"/>
    <w:link w:val="Contents52"/>
    <w:qFormat/>
    <w:rPr>
      <w:rFonts w:ascii="XO Thames" w:hAnsi="XO Thames"/>
      <w:color w:val="000000"/>
      <w:sz w:val="28"/>
    </w:rPr>
  </w:style>
  <w:style w:type="character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Heading211">
    <w:name w:val="Heading 211"/>
    <w:link w:val="Heading212"/>
    <w:qFormat/>
    <w:rPr>
      <w:rFonts w:ascii="XO Thames" w:hAnsi="XO Thames"/>
      <w:b/>
      <w:color w:val="000000"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</w:rPr>
  </w:style>
  <w:style w:type="paragraph" w:styleId="1111">
    <w:name w:val="Заголовок 1 Знак11"/>
    <w:link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12">
    <w:name w:val="Колонтитул21"/>
    <w:basedOn w:val="Normal"/>
    <w:link w:val="2"/>
    <w:qFormat/>
    <w:pPr/>
    <w:rPr/>
  </w:style>
  <w:style w:type="paragraph" w:styleId="1112">
    <w:name w:val="Основной шрифт абзаца111"/>
    <w:link w:val="111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1">
    <w:name w:val="Caption11"/>
    <w:link w:val="Caption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11">
    <w:name w:val="Heading 111"/>
    <w:link w:val="Heading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3111">
    <w:name w:val="Заголовок 3 Знак11"/>
    <w:link w:val="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611">
    <w:name w:val="Оглавление 6 Знак11"/>
    <w:link w:val="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11">
    <w:name w:val="Заголовок 2 Знак11"/>
    <w:link w:val="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1">
    <w:name w:val="ConsPlusNormal11"/>
    <w:link w:val="ConsPlusNormal1"/>
    <w:qFormat/>
    <w:pPr>
      <w:widowControl w:val="false"/>
      <w:suppressAutoHyphens w:val="true"/>
      <w:bidi w:val="0"/>
      <w:spacing w:lineRule="auto" w:line="264" w:before="0" w:after="0"/>
      <w:ind w:hanging="0" w:left="0" w:right="0"/>
      <w:jc w:val="left"/>
    </w:pPr>
    <w:rPr>
      <w:rFonts w:ascii="Calibri" w:hAnsi="Calibr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7">
    <w:name w:val="Подзаголовок Знак11"/>
    <w:link w:val="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811">
    <w:name w:val="Оглавление 8 Знак11"/>
    <w:link w:val="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21">
    <w:name w:val="Заголовок12"/>
    <w:basedOn w:val="Normal"/>
    <w:next w:val="BodyText"/>
    <w:link w:val="12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5111">
    <w:name w:val="Оглавление 5 Знак11"/>
    <w:link w:val="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3112">
    <w:name w:val="Оглавление 3 Знак11"/>
    <w:link w:val="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1">
    <w:name w:val="Footnote111"/>
    <w:link w:val="Footnote11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1">
    <w:name w:val="Heading 511"/>
    <w:link w:val="Heading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8">
    <w:name w:val="Содержимое таблицы11"/>
    <w:basedOn w:val="Normal"/>
    <w:link w:val="13"/>
    <w:qFormat/>
    <w:pPr>
      <w:widowControl w:val="false"/>
    </w:pPr>
    <w:rPr/>
  </w:style>
  <w:style w:type="paragraph" w:styleId="1113">
    <w:name w:val="Заголовок111"/>
    <w:basedOn w:val="Normal"/>
    <w:next w:val="BodyText"/>
    <w:link w:val="112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14">
    <w:name w:val="Гиперссылка111"/>
    <w:basedOn w:val="1112"/>
    <w:link w:val="113"/>
    <w:qFormat/>
    <w:pPr/>
    <w:rPr>
      <w:color w:themeColor="hyperlink" w:val="0563C1"/>
      <w:u w:val="single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911">
    <w:name w:val="Оглавление 9 Знак11"/>
    <w:link w:val="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9">
    <w:name w:val="Нижний колонтитул Знак11"/>
    <w:basedOn w:val="1119"/>
    <w:link w:val="14"/>
    <w:qFormat/>
    <w:pPr/>
    <w:rPr>
      <w:rFonts w:ascii="Times New Roman" w:hAnsi="Times New Roman"/>
      <w:sz w:val="28"/>
    </w:rPr>
  </w:style>
  <w:style w:type="paragraph" w:styleId="1110">
    <w:name w:val="Колонтитул11"/>
    <w:link w:val="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2">
    <w:name w:val="Text body2"/>
    <w:link w:val="Textbody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ooter11">
    <w:name w:val="Footer11"/>
    <w:link w:val="Foote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Internetlink1">
    <w:name w:val="Internet link1"/>
    <w:basedOn w:val="DefaultParagraphFont11"/>
    <w:qFormat/>
    <w:pPr/>
    <w:rPr>
      <w:color w:themeColor="hyperlink" w:val="0563C1"/>
      <w:u w:val="single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22">
    <w:name w:val="Указатель12"/>
    <w:basedOn w:val="Normal"/>
    <w:link w:val="16"/>
    <w:qFormat/>
    <w:pPr/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1">
    <w:name w:val="Balloon Text11"/>
    <w:basedOn w:val="Normal"/>
    <w:link w:val="BalloonText1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DefaultParagraphFont11">
    <w:name w:val="Default Paragraph Font11"/>
    <w:link w:val="DefaultParagraphFo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PlainText11">
    <w:name w:val="Plain Text11"/>
    <w:basedOn w:val="Normal"/>
    <w:link w:val="PlainText1"/>
    <w:qFormat/>
    <w:pPr>
      <w:spacing w:lineRule="auto" w:line="240" w:before="0" w:after="0"/>
    </w:pPr>
    <w:rPr>
      <w:rFonts w:ascii="Calibri" w:hAnsi="Calibri"/>
    </w:rPr>
  </w:style>
  <w:style w:type="paragraph" w:styleId="Internetlink2">
    <w:name w:val="Internet link2"/>
    <w:basedOn w:val="DefaultParagraphFont11"/>
    <w:link w:val="Internetlink"/>
    <w:qFormat/>
    <w:pPr/>
    <w:rPr>
      <w:color w:themeColor="hyperlink" w:val="0563C1"/>
      <w:u w:val="single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21">
    <w:name w:val="Footnote21"/>
    <w:link w:val="Footnote2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5">
    <w:name w:val="Оглавление 1 Знак11"/>
    <w:link w:val="1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List12">
    <w:name w:val="List12"/>
    <w:basedOn w:val="Textbody2"/>
    <w:link w:val="List11"/>
    <w:qFormat/>
    <w:pPr/>
    <w:rPr/>
  </w:style>
  <w:style w:type="paragraph" w:styleId="Title11">
    <w:name w:val="Title11"/>
    <w:link w:val="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5112">
    <w:name w:val="Заголовок 5 Знак11"/>
    <w:link w:val="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711">
    <w:name w:val="Оглавление 7 Знак11"/>
    <w:link w:val="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4111">
    <w:name w:val="Оглавление 4 Знак11"/>
    <w:link w:val="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116">
    <w:name w:val="Верхний колонтитул Знак11"/>
    <w:basedOn w:val="1119"/>
    <w:link w:val="17"/>
    <w:qFormat/>
    <w:pPr/>
    <w:rPr/>
  </w:style>
  <w:style w:type="paragraph" w:styleId="4112">
    <w:name w:val="Заголовок 4 Знак11"/>
    <w:link w:val="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17">
    <w:name w:val="Название Знак11"/>
    <w:link w:val="1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18">
    <w:name w:val="Указатель111"/>
    <w:basedOn w:val="Normal"/>
    <w:link w:val="115"/>
    <w:qFormat/>
    <w:pPr/>
    <w:rPr/>
  </w:style>
  <w:style w:type="paragraph" w:styleId="2112">
    <w:name w:val="Оглавление 2 Знак11"/>
    <w:link w:val="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12">
    <w:name w:val="Header12"/>
    <w:link w:val="Head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19">
    <w:name w:val="Обычный111"/>
    <w:link w:val="1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2">
    <w:name w:val="Contents 52"/>
    <w:link w:val="Contents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2">
    <w:name w:val="Heading 212"/>
    <w:link w:val="Heading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4">
    <w:name w:val="Table Grid"/>
    <w:basedOn w:val="Style_3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86">
    <w:name w:val="Сетка таблицы1"/>
    <w:basedOn w:val="Style_3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87">
    <w:name w:val="Сетка таблицы2"/>
    <w:basedOn w:val="Style_3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Application>LibreOffice/24.2.3.2$Windows_X86_64 LibreOffice_project/433d9c2ded56988e8a90e6b2e771ee4e6a5ab2ba</Application>
  <AppVersion>15.0000</AppVersion>
  <Pages>5</Pages>
  <Words>998</Words>
  <Characters>6918</Characters>
  <CharactersWithSpaces>7815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2026-02-06T15:12:09Z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