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</w:pPr>
      <w:r>
        <w:t>Пояснительная записка</w:t>
      </w:r>
    </w:p>
    <w:p w14:paraId="02000000">
      <w:pPr>
        <w:ind/>
        <w:jc w:val="center"/>
        <w:rPr>
          <w:b w:val="0"/>
        </w:rPr>
      </w:pPr>
      <w:r>
        <w:t>к проекту постанов</w:t>
      </w:r>
      <w:r>
        <w:rPr>
          <w:b w:val="0"/>
        </w:rPr>
        <w:t xml:space="preserve">ления </w:t>
      </w:r>
      <w:r>
        <w:rPr>
          <w:rFonts w:ascii="Times New Roman" w:hAnsi="Times New Roman"/>
          <w:b w:val="0"/>
          <w:sz w:val="28"/>
        </w:rPr>
        <w:t xml:space="preserve">Правительства Камчатского края </w:t>
      </w:r>
      <w:r>
        <w:br/>
      </w:r>
      <w:r>
        <w:rPr>
          <w:rFonts w:ascii="Times New Roman" w:hAnsi="Times New Roman"/>
          <w:b w:val="0"/>
          <w:sz w:val="28"/>
        </w:rPr>
        <w:t>«</w:t>
      </w:r>
      <w:r>
        <w:rPr>
          <w:rFonts w:ascii="Times New Roman" w:hAnsi="Times New Roman"/>
          <w:b w:val="0"/>
          <w:color w:val="000000"/>
          <w:sz w:val="28"/>
        </w:rPr>
        <w:t>О внесении изменений в отдельные постановления Правительства Камчатского края</w:t>
      </w:r>
      <w:r>
        <w:rPr>
          <w:rFonts w:ascii="Times New Roman" w:hAnsi="Times New Roman"/>
          <w:b w:val="0"/>
          <w:color w:val="000000"/>
          <w:sz w:val="28"/>
        </w:rPr>
        <w:t>»</w:t>
      </w:r>
    </w:p>
    <w:p w14:paraId="03000000">
      <w:pPr>
        <w:ind/>
        <w:jc w:val="center"/>
        <w:rPr>
          <w:b w:val="0"/>
        </w:rPr>
      </w:pPr>
    </w:p>
    <w:p w14:paraId="04000000">
      <w:pPr>
        <w:ind w:firstLine="709" w:left="0"/>
        <w:jc w:val="both"/>
      </w:pPr>
      <w:r>
        <w:t xml:space="preserve">Настоящий проект постановления </w:t>
      </w:r>
      <w:r>
        <w:t>Правительства</w:t>
      </w:r>
      <w:r>
        <w:t xml:space="preserve"> Камчатского края разработан в целях приведения</w:t>
      </w:r>
      <w:r>
        <w:t xml:space="preserve"> отдельных положений постановления Правительства Камчатского края </w:t>
      </w:r>
      <w:r>
        <w:rPr>
          <w:rFonts w:ascii="Times New Roman" w:hAnsi="Times New Roman"/>
          <w:color w:val="000000"/>
          <w:sz w:val="28"/>
          <w:u w:val="none"/>
        </w:rPr>
        <w:t>от 27.12.2024 №</w:t>
      </w:r>
      <w:r>
        <w:rPr>
          <w:rFonts w:ascii="Times New Roman" w:hAnsi="Times New Roman"/>
          <w:color w:val="000000"/>
          <w:sz w:val="28"/>
          <w:u w:val="none"/>
        </w:rPr>
        <w:t> 677</w:t>
      </w:r>
      <w:r>
        <w:rPr>
          <w:rFonts w:ascii="Times New Roman" w:hAnsi="Times New Roman"/>
          <w:color w:val="000000"/>
          <w:sz w:val="28"/>
          <w:u w:val="none"/>
        </w:rPr>
        <w:t>-</w:t>
      </w:r>
      <w:r>
        <w:rPr>
          <w:rFonts w:ascii="Times New Roman" w:hAnsi="Times New Roman"/>
          <w:color w:val="000000"/>
          <w:sz w:val="28"/>
          <w:u w:val="none"/>
        </w:rPr>
        <w:t xml:space="preserve">П </w:t>
      </w:r>
      <w:r>
        <w:rPr>
          <w:rFonts w:ascii="Times New Roman" w:hAnsi="Times New Roman"/>
          <w:color w:val="000000"/>
          <w:sz w:val="28"/>
          <w:u w:val="none"/>
        </w:rPr>
        <w:t>«</w:t>
      </w:r>
      <w:r>
        <w:rPr>
          <w:rFonts w:ascii="Times New Roman" w:hAnsi="Times New Roman"/>
          <w:color w:val="000000"/>
          <w:sz w:val="28"/>
          <w:u w:val="none"/>
        </w:rPr>
        <w:t>Об утверждении Положения о Министерстве экономического развития Камчатского края</w:t>
      </w:r>
      <w:r>
        <w:rPr>
          <w:rFonts w:ascii="Times New Roman" w:hAnsi="Times New Roman"/>
          <w:color w:val="000000"/>
          <w:sz w:val="28"/>
          <w:u w:val="none"/>
        </w:rPr>
        <w:t xml:space="preserve">» и </w:t>
      </w:r>
      <w:r>
        <w:t xml:space="preserve">постановления </w:t>
      </w:r>
      <w:r>
        <w:t>Правительства</w:t>
      </w:r>
      <w:r>
        <w:t xml:space="preserve"> Камчатского края </w:t>
      </w:r>
      <w:r>
        <w:rPr>
          <w:rFonts w:ascii="Times New Roman" w:hAnsi="Times New Roman"/>
          <w:color w:val="000000"/>
          <w:sz w:val="28"/>
          <w:u w:val="none"/>
        </w:rPr>
        <w:t xml:space="preserve">от 09.06.2023 № </w:t>
      </w:r>
      <w:r>
        <w:rPr>
          <w:rFonts w:ascii="Times New Roman" w:hAnsi="Times New Roman"/>
          <w:color w:val="000000"/>
          <w:sz w:val="28"/>
          <w:u w:val="none"/>
        </w:rPr>
        <w:t>320</w:t>
      </w:r>
      <w:r>
        <w:rPr>
          <w:rFonts w:ascii="Times New Roman" w:hAnsi="Times New Roman"/>
          <w:color w:val="000000"/>
          <w:sz w:val="28"/>
          <w:u w:val="none"/>
        </w:rPr>
        <w:t xml:space="preserve">-П </w:t>
      </w:r>
      <w:r>
        <w:rPr>
          <w:rFonts w:ascii="Times New Roman" w:hAnsi="Times New Roman"/>
          <w:color w:val="000000"/>
          <w:sz w:val="28"/>
          <w:u w:val="none"/>
        </w:rPr>
        <w:t>«</w:t>
      </w:r>
      <w:r>
        <w:rPr>
          <w:rFonts w:ascii="Times New Roman" w:hAnsi="Times New Roman"/>
          <w:color w:val="000000"/>
          <w:sz w:val="28"/>
          <w:u w:val="none"/>
        </w:rPr>
        <w:t xml:space="preserve">Об утверждении Положения о Министерстве цифрового развития Камчатского края» в соответствие с частью 5 приложения распоряжения Губернатора Камчатского края 30.12.2025 № 527-Р. </w:t>
      </w:r>
    </w:p>
    <w:p w14:paraId="05000000">
      <w:pPr>
        <w:ind w:firstLine="709" w:left="0"/>
        <w:jc w:val="both"/>
        <w:rPr>
          <w:strike w:val="0"/>
          <w:u w:val="none"/>
        </w:rPr>
      </w:pPr>
      <w:r>
        <w:t xml:space="preserve">Проектом </w:t>
      </w:r>
      <w:r>
        <w:t xml:space="preserve">постановления </w:t>
      </w:r>
      <w:r>
        <w:t>Правительства</w:t>
      </w:r>
      <w:r>
        <w:t xml:space="preserve"> Камчатского края вносятся изменения в части исключения из положения</w:t>
      </w:r>
      <w:r>
        <w:rPr>
          <w:rFonts w:ascii="Times New Roman" w:hAnsi="Times New Roman"/>
          <w:color w:val="000000"/>
          <w:sz w:val="28"/>
          <w:u w:val="none"/>
        </w:rPr>
        <w:t xml:space="preserve"> Министерства экономического развития Камчатского края полномочий в сфере</w:t>
      </w:r>
      <w:r>
        <w:rPr>
          <w:rFonts w:ascii="Times New Roman" w:hAnsi="Times New Roman"/>
          <w:strike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strike w:val="0"/>
          <w:sz w:val="28"/>
          <w:u w:val="none"/>
        </w:rPr>
        <w:t xml:space="preserve">внедрения принципов </w:t>
      </w:r>
      <w:r>
        <w:rPr>
          <w:rFonts w:ascii="Times New Roman" w:hAnsi="Times New Roman"/>
          <w:strike w:val="0"/>
          <w:sz w:val="28"/>
          <w:u w:val="none"/>
        </w:rPr>
        <w:t>клиентоцентричности</w:t>
      </w:r>
      <w:r>
        <w:rPr>
          <w:rFonts w:ascii="Times New Roman" w:hAnsi="Times New Roman"/>
          <w:strike w:val="0"/>
          <w:sz w:val="28"/>
          <w:u w:val="none"/>
        </w:rPr>
        <w:t xml:space="preserve"> в исполнительных органах Камчатского края и их подведомственных организациях, а также о</w:t>
      </w:r>
      <w:r>
        <w:rPr>
          <w:rFonts w:ascii="Times New Roman" w:hAnsi="Times New Roman"/>
          <w:strike w:val="0"/>
          <w:sz w:val="28"/>
          <w:u w:val="none"/>
        </w:rPr>
        <w:t>беспечения высокого качества предоставления государственных услуг в Камчатском крае, с о</w:t>
      </w:r>
      <w:r>
        <w:rPr>
          <w:strike w:val="0"/>
          <w:u w:val="none"/>
        </w:rPr>
        <w:t xml:space="preserve">дновременным включением указанных полномочий в положение о </w:t>
      </w:r>
      <w:r>
        <w:rPr>
          <w:rFonts w:ascii="Times New Roman" w:hAnsi="Times New Roman"/>
          <w:color w:val="000000"/>
          <w:sz w:val="28"/>
          <w:u w:val="none"/>
        </w:rPr>
        <w:t xml:space="preserve">Министерстве цифрового развития Камчатского края. </w:t>
      </w:r>
    </w:p>
    <w:p w14:paraId="06000000">
      <w:pPr>
        <w:ind w:firstLine="709" w:left="0"/>
        <w:jc w:val="both"/>
        <w:rPr>
          <w:strike w:val="0"/>
          <w:u w:val="none"/>
        </w:rPr>
      </w:pPr>
      <w:r>
        <w:rPr>
          <w:strike w:val="0"/>
          <w:u w:val="none"/>
        </w:rPr>
        <w:t>Изменения вносятся с учетом изменений в о</w:t>
      </w:r>
      <w:r>
        <w:t xml:space="preserve">сновные обязанности </w:t>
      </w:r>
      <w:r>
        <w:t xml:space="preserve">заместителя Председателя Правительства Камчатского края Киселев Н.В. и </w:t>
      </w:r>
      <w:r>
        <w:t>заместителя Председателя Правительства Камчатского края Поздняковой Е.</w:t>
      </w:r>
      <w:r>
        <w:rPr>
          <w:strike w:val="0"/>
          <w:u w:val="none"/>
        </w:rPr>
        <w:t>С. и необходимостью перераспределения обязанностей между координируемыми исполнительными органами Камчатского края.</w:t>
      </w:r>
    </w:p>
    <w:p w14:paraId="07000000">
      <w:pPr>
        <w:ind w:firstLine="709" w:left="0"/>
        <w:jc w:val="both"/>
      </w:pPr>
      <w:r>
        <w:t xml:space="preserve">Проект постановления Правительства Камчатского края </w:t>
      </w:r>
      <w:r>
        <w:t>размещен</w:t>
      </w:r>
      <w:r>
        <w:t xml:space="preserve"> на Едином портале проведения независимой антикоррупционной экспертизы и общественного обсуждения проектов нормативных правовых актов Камч</w:t>
      </w:r>
      <w:r>
        <w:rPr>
          <w:color w:val="000000"/>
        </w:rPr>
        <w:t>атского края (</w:t>
      </w:r>
      <w:r>
        <w:rPr>
          <w:rStyle w:val="Style_1_ch"/>
          <w:color w:val="000000"/>
          <w:u w:val="none"/>
        </w:rPr>
        <w:fldChar w:fldCharType="begin"/>
      </w:r>
      <w:r>
        <w:rPr>
          <w:rStyle w:val="Style_1_ch"/>
          <w:color w:val="000000"/>
          <w:u w:val="none"/>
        </w:rPr>
        <w:instrText>HYPERLINK "https://npaproject.kamgov.ru"</w:instrText>
      </w:r>
      <w:r>
        <w:rPr>
          <w:rStyle w:val="Style_1_ch"/>
          <w:color w:val="000000"/>
          <w:u w:val="none"/>
        </w:rPr>
        <w:fldChar w:fldCharType="separate"/>
      </w:r>
      <w:r>
        <w:rPr>
          <w:rStyle w:val="Style_1_ch"/>
          <w:color w:val="000000"/>
          <w:u w:val="none"/>
        </w:rPr>
        <w:t>htt</w:t>
      </w:r>
      <w:r>
        <w:rPr>
          <w:rStyle w:val="Style_1_ch"/>
          <w:color w:val="000000"/>
          <w:u w:val="none"/>
        </w:rPr>
        <w:t>p</w:t>
      </w:r>
      <w:r>
        <w:rPr>
          <w:rStyle w:val="Style_1_ch"/>
          <w:color w:val="000000"/>
          <w:u w:val="none"/>
        </w:rPr>
        <w:t>s://npaproject.kamgov.ru</w:t>
      </w:r>
      <w:r>
        <w:rPr>
          <w:rStyle w:val="Style_1_ch"/>
          <w:color w:val="000000"/>
          <w:u w:val="none"/>
        </w:rPr>
        <w:fldChar w:fldCharType="end"/>
      </w:r>
      <w:r>
        <w:rPr>
          <w:color w:val="000000"/>
          <w:u w:val="none"/>
        </w:rPr>
        <w:t>)</w:t>
      </w:r>
      <w:r>
        <w:rPr>
          <w:color w:val="000000"/>
        </w:rPr>
        <w:t xml:space="preserve"> </w:t>
      </w:r>
      <w:r>
        <w:t>для обеспечения возможности проведения в срок д</w:t>
      </w:r>
      <w:r>
        <w:rPr>
          <w:shd w:fill="FFD821" w:val="clear"/>
        </w:rPr>
        <w:t xml:space="preserve">о      </w:t>
      </w:r>
      <w:r>
        <w:rPr>
          <w:shd w:fill="FFD821" w:val="clear"/>
        </w:rPr>
        <w:t xml:space="preserve"> 2026</w:t>
      </w:r>
      <w:r>
        <w:t xml:space="preserve"> года</w:t>
      </w:r>
      <w:r>
        <w:t xml:space="preserve"> </w:t>
      </w:r>
      <w:r>
        <w:t>независимой антикоррупционной экспертизы</w:t>
      </w:r>
      <w:r>
        <w:rPr>
          <w:color w:val="000000"/>
        </w:rPr>
        <w:t>.</w:t>
      </w:r>
    </w:p>
    <w:p w14:paraId="08000000">
      <w:pPr>
        <w:ind w:firstLine="709" w:left="0"/>
        <w:jc w:val="both"/>
      </w:pPr>
      <w:r>
        <w:rPr>
          <w:rFonts w:ascii="Times New Roman" w:hAnsi="Times New Roman"/>
          <w:color w:val="000000"/>
          <w:sz w:val="28"/>
        </w:rPr>
        <w:t xml:space="preserve">Проект постановления Правительства Камчатского края не подлежит оценке регулирующего воздействия </w:t>
      </w:r>
      <w:r>
        <w:rPr>
          <w:rFonts w:ascii="Times New Roman" w:hAnsi="Times New Roman"/>
          <w:color w:val="000000"/>
          <w:sz w:val="28"/>
        </w:rPr>
        <w:t xml:space="preserve">в соответствии с постановлением Правительства Камчатского края от 28.09.2023 </w:t>
      </w:r>
      <w:r>
        <w:rPr>
          <w:rFonts w:ascii="Times New Roman" w:hAnsi="Times New Roman"/>
          <w:color w:val="000000"/>
          <w:sz w:val="28"/>
        </w:rPr>
        <w:t>№ 510-П «Об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края».</w:t>
      </w:r>
    </w:p>
    <w:p w14:paraId="09000000">
      <w:pPr>
        <w:ind w:firstLine="709" w:left="0"/>
        <w:jc w:val="both"/>
        <w:rPr>
          <w:sz w:val="32"/>
        </w:rPr>
      </w:pPr>
      <w:r>
        <w:t xml:space="preserve">Для реализации настоящего постановления </w:t>
      </w:r>
      <w:r>
        <w:t>Правительства Камчатского края</w:t>
      </w:r>
      <w:r>
        <w:t xml:space="preserve"> не потребуются дополнительные средства краевого бюджета</w:t>
      </w:r>
      <w:r>
        <w:rPr>
          <w:i w:val="1"/>
        </w:rPr>
        <w:t>.</w:t>
      </w:r>
    </w:p>
    <w:sectPr>
      <w:pgSz w:h="16838" w:orient="portrait" w:w="11906"/>
      <w:pgMar w:bottom="1134" w:footer="709" w:gutter="0" w:header="709" w:left="1418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Гипертекстовая ссылка"/>
    <w:link w:val="Style_4_ch"/>
    <w:rPr>
      <w:b w:val="1"/>
      <w:color w:val="008000"/>
      <w:sz w:val="20"/>
      <w:u w:val="single"/>
    </w:rPr>
  </w:style>
  <w:style w:styleId="Style_4_ch" w:type="character">
    <w:name w:val="Гипертекстовая ссылка"/>
    <w:link w:val="Style_4"/>
    <w:rPr>
      <w:b w:val="1"/>
      <w:color w:val="008000"/>
      <w:sz w:val="20"/>
      <w:u w:val="single"/>
    </w:rPr>
  </w:style>
  <w:style w:styleId="Style_5" w:type="paragraph">
    <w:name w:val="toc 4"/>
    <w:next w:val="Style_2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basedOn w:val="Style_2"/>
    <w:link w:val="Style_8_ch"/>
    <w:rPr>
      <w:sz w:val="20"/>
    </w:rPr>
  </w:style>
  <w:style w:styleId="Style_8_ch" w:type="character">
    <w:name w:val="Endnote"/>
    <w:basedOn w:val="Style_2_ch"/>
    <w:link w:val="Style_8"/>
    <w:rPr>
      <w:sz w:val="20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Balloon Text"/>
    <w:basedOn w:val="Style_2"/>
    <w:link w:val="Style_10_ch"/>
    <w:rPr>
      <w:rFonts w:ascii="Tahoma" w:hAnsi="Tahoma"/>
      <w:sz w:val="16"/>
    </w:rPr>
  </w:style>
  <w:style w:styleId="Style_10_ch" w:type="character">
    <w:name w:val="Balloon Text"/>
    <w:basedOn w:val="Style_2_ch"/>
    <w:link w:val="Style_10"/>
    <w:rPr>
      <w:rFonts w:ascii="Tahoma" w:hAnsi="Tahoma"/>
      <w:sz w:val="16"/>
    </w:rPr>
  </w:style>
  <w:style w:styleId="Style_11" w:type="paragraph">
    <w:name w:val="Комментарий"/>
    <w:basedOn w:val="Style_2"/>
    <w:next w:val="Style_2"/>
    <w:link w:val="Style_11_ch"/>
    <w:pPr>
      <w:ind w:firstLine="0" w:left="170"/>
      <w:jc w:val="both"/>
    </w:pPr>
    <w:rPr>
      <w:rFonts w:ascii="Arial" w:hAnsi="Arial"/>
      <w:i w:val="1"/>
      <w:color w:val="800080"/>
      <w:sz w:val="20"/>
    </w:rPr>
  </w:style>
  <w:style w:styleId="Style_11_ch" w:type="character">
    <w:name w:val="Комментарий"/>
    <w:basedOn w:val="Style_2_ch"/>
    <w:link w:val="Style_11"/>
    <w:rPr>
      <w:rFonts w:ascii="Arial" w:hAnsi="Arial"/>
      <w:i w:val="1"/>
      <w:color w:val="800080"/>
      <w:sz w:val="20"/>
    </w:rPr>
  </w:style>
  <w:style w:styleId="Style_12" w:type="paragraph">
    <w:name w:val="ConsPlusNonformat"/>
    <w:link w:val="Style_12_ch"/>
    <w:rPr>
      <w:rFonts w:ascii="Courier New" w:hAnsi="Courier New"/>
    </w:rPr>
  </w:style>
  <w:style w:styleId="Style_12_ch" w:type="character">
    <w:name w:val="ConsPlusNonformat"/>
    <w:link w:val="Style_12"/>
    <w:rPr>
      <w:rFonts w:ascii="Courier New" w:hAnsi="Courier New"/>
    </w:rPr>
  </w:style>
  <w:style w:styleId="Style_13" w:type="paragraph">
    <w:name w:val="ConsPlusNormal"/>
    <w:link w:val="Style_13_ch"/>
    <w:pPr>
      <w:widowControl w:val="0"/>
      <w:ind w:firstLine="720" w:left="0"/>
    </w:pPr>
    <w:rPr>
      <w:rFonts w:ascii="Arial" w:hAnsi="Arial"/>
    </w:rPr>
  </w:style>
  <w:style w:styleId="Style_13_ch" w:type="character">
    <w:name w:val="ConsPlusNormal"/>
    <w:link w:val="Style_13"/>
    <w:rPr>
      <w:rFonts w:ascii="Arial" w:hAnsi="Arial"/>
    </w:rPr>
  </w:style>
  <w:style w:styleId="Style_14" w:type="paragraph">
    <w:name w:val="toc 3"/>
    <w:next w:val="Style_2"/>
    <w:link w:val="Style_14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endnote reference"/>
    <w:link w:val="Style_15_ch"/>
    <w:rPr>
      <w:vertAlign w:val="superscript"/>
    </w:rPr>
  </w:style>
  <w:style w:styleId="Style_15_ch" w:type="character">
    <w:name w:val="endnote reference"/>
    <w:link w:val="Style_15"/>
    <w:rPr>
      <w:vertAlign w:val="superscript"/>
    </w:rPr>
  </w:style>
  <w:style w:styleId="Style_16" w:type="paragraph">
    <w:name w:val="heading 5"/>
    <w:next w:val="Style_2"/>
    <w:link w:val="Style_1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next w:val="Style_2"/>
    <w:link w:val="Style_17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1" w:type="paragraph">
    <w:name w:val="Hyperlink"/>
    <w:link w:val="Style_1_ch"/>
    <w:rPr>
      <w:color w:val="0000FF"/>
      <w:u w:val="single"/>
    </w:rPr>
  </w:style>
  <w:style w:styleId="Style_1_ch" w:type="character">
    <w:name w:val="Hyperlink"/>
    <w:link w:val="Style_1"/>
    <w:rPr>
      <w:color w:val="0000FF"/>
      <w:u w:val="single"/>
    </w:rPr>
  </w:style>
  <w:style w:styleId="Style_19" w:type="paragraph">
    <w:name w:val="Footnote"/>
    <w:link w:val="Style_19_ch"/>
    <w:pPr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2"/>
    <w:link w:val="Style_20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spacing w:line="240" w:lineRule="auto"/>
      <w:ind/>
      <w:jc w:val="both"/>
    </w:pPr>
    <w:rPr>
      <w:rFonts w:ascii="XO Thames" w:hAnsi="XO Thames"/>
      <w:sz w:val="20"/>
    </w:rPr>
  </w:style>
  <w:style w:styleId="Style_21_ch" w:type="character">
    <w:name w:val="Header and Footer"/>
    <w:link w:val="Style_21"/>
    <w:rPr>
      <w:rFonts w:ascii="XO Thames" w:hAnsi="XO Thames"/>
      <w:sz w:val="20"/>
    </w:rPr>
  </w:style>
  <w:style w:styleId="Style_22" w:type="paragraph">
    <w:name w:val="ConsPlusTitle"/>
    <w:link w:val="Style_22_ch"/>
    <w:pPr>
      <w:widowControl w:val="0"/>
      <w:ind/>
    </w:pPr>
    <w:rPr>
      <w:rFonts w:ascii="Arial" w:hAnsi="Arial"/>
      <w:b w:val="1"/>
    </w:rPr>
  </w:style>
  <w:style w:styleId="Style_22_ch" w:type="character">
    <w:name w:val="ConsPlusTitle"/>
    <w:link w:val="Style_22"/>
    <w:rPr>
      <w:rFonts w:ascii="Arial" w:hAnsi="Arial"/>
      <w:b w:val="1"/>
    </w:rPr>
  </w:style>
  <w:style w:styleId="Style_23" w:type="paragraph">
    <w:name w:val="toc 9"/>
    <w:next w:val="Style_2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2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5" w:type="paragraph">
    <w:name w:val="toc 5"/>
    <w:next w:val="Style_2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No Spacing"/>
    <w:link w:val="Style_26_ch"/>
    <w:rPr>
      <w:rFonts w:ascii="Calibri" w:hAnsi="Calibri"/>
      <w:sz w:val="22"/>
    </w:rPr>
  </w:style>
  <w:style w:styleId="Style_26_ch" w:type="character">
    <w:name w:val="No Spacing"/>
    <w:link w:val="Style_26"/>
    <w:rPr>
      <w:rFonts w:ascii="Calibri" w:hAnsi="Calibri"/>
      <w:sz w:val="22"/>
    </w:rPr>
  </w:style>
  <w:style w:styleId="Style_27" w:type="paragraph">
    <w:name w:val="Subtitle"/>
    <w:next w:val="Style_2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2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2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2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3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2" w:type="table">
    <w:name w:val="Table Grid"/>
    <w:basedOn w:val="Style_3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2026-01-30T01:51:17Z</dcterms:modified>
</cp:coreProperties>
</file>