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>О внесении изменен</w:t>
      </w:r>
      <w:r>
        <w:rPr>
          <w:rStyle w:val="Style_2_ch"/>
          <w:rFonts w:ascii="Times New Roman" w:hAnsi="Times New Roman"/>
          <w:b w:val="1"/>
          <w:color w:val="000000"/>
          <w:spacing w:val="0"/>
          <w:sz w:val="28"/>
        </w:rPr>
        <w:t xml:space="preserve">ий в часть 1 </w:t>
      </w:r>
      <w:r>
        <w:rPr>
          <w:rStyle w:val="Style_2_ch"/>
          <w:rFonts w:ascii="Times New Roman" w:hAnsi="Times New Roman"/>
          <w:b w:val="1"/>
          <w:color w:val="000000"/>
          <w:spacing w:val="0"/>
          <w:sz w:val="28"/>
        </w:rPr>
        <w:t>п</w:t>
      </w:r>
      <w:r>
        <w:rPr>
          <w:rStyle w:val="Style_2_ch"/>
          <w:rFonts w:ascii="Times New Roman" w:hAnsi="Times New Roman"/>
          <w:b w:val="1"/>
          <w:color w:val="000000"/>
          <w:spacing w:val="0"/>
          <w:sz w:val="28"/>
        </w:rPr>
        <w:t xml:space="preserve">остановления Правительства Камчатского края от 28.03.2012 </w:t>
      </w:r>
      <w:r>
        <w:rPr>
          <w:rStyle w:val="Style_2_ch"/>
          <w:rFonts w:ascii="Times New Roman" w:hAnsi="Times New Roman"/>
          <w:b w:val="1"/>
          <w:color w:val="000000"/>
          <w:spacing w:val="0"/>
          <w:sz w:val="28"/>
        </w:rPr>
        <w:t>№ 167-П «Об установлении дополнительных ограничений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на территории Камчатского края»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часть 1 пост</w:t>
      </w:r>
      <w:r>
        <w:rPr>
          <w:rStyle w:val="Style_2_ch"/>
          <w:rFonts w:ascii="Times New Roman" w:hAnsi="Times New Roman"/>
          <w:sz w:val="28"/>
        </w:rPr>
        <w:t xml:space="preserve">ановления </w:t>
      </w:r>
      <w:r>
        <w:rPr>
          <w:rStyle w:val="Style_2_ch"/>
          <w:rFonts w:ascii="Times New Roman" w:hAnsi="Times New Roman"/>
          <w:sz w:val="28"/>
        </w:rPr>
        <w:t xml:space="preserve">Правительства Камчатского края от 28.03.2012 </w:t>
      </w:r>
      <w:r>
        <w:rPr>
          <w:rStyle w:val="Style_2_ch"/>
          <w:rFonts w:ascii="Times New Roman" w:hAnsi="Times New Roman"/>
          <w:sz w:val="28"/>
        </w:rPr>
        <w:t>№ 167-П «Об установлении дополнительных ограничений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на территории Камчатского края»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14:paraId="13000000">
      <w:pPr>
        <w:pStyle w:val="Style_2"/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2:</w:t>
      </w:r>
    </w:p>
    <w:p w14:paraId="14000000">
      <w:pPr>
        <w:pStyle w:val="Style_2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«а» после слова «и» дополнить словами «(или)»;</w:t>
      </w:r>
    </w:p>
    <w:p w14:paraId="15000000">
      <w:pPr>
        <w:pStyle w:val="Style_2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«б» после слова «и» дополнить словом «(или)»;</w:t>
      </w:r>
    </w:p>
    <w:p w14:paraId="16000000">
      <w:pPr>
        <w:pStyle w:val="Style_2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 «в» после слова «и» дополнить </w:t>
      </w:r>
      <w:r>
        <w:rPr>
          <w:rFonts w:ascii="Times New Roman" w:hAnsi="Times New Roman"/>
          <w:sz w:val="28"/>
        </w:rPr>
        <w:t>словом</w:t>
      </w:r>
      <w:r>
        <w:rPr>
          <w:rFonts w:ascii="Times New Roman" w:hAnsi="Times New Roman"/>
          <w:sz w:val="28"/>
        </w:rPr>
        <w:t xml:space="preserve"> «(или)»;</w:t>
      </w:r>
    </w:p>
    <w:p w14:paraId="17000000">
      <w:pPr>
        <w:pStyle w:val="Style_2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 «г» после слова «и» дополнить </w:t>
      </w:r>
      <w:r>
        <w:rPr>
          <w:rFonts w:ascii="Times New Roman" w:hAnsi="Times New Roman"/>
          <w:sz w:val="28"/>
        </w:rPr>
        <w:t>словом</w:t>
      </w:r>
      <w:r>
        <w:rPr>
          <w:rFonts w:ascii="Times New Roman" w:hAnsi="Times New Roman"/>
          <w:sz w:val="28"/>
        </w:rPr>
        <w:t xml:space="preserve"> «(или)»;</w:t>
      </w:r>
    </w:p>
    <w:p w14:paraId="1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пункт 3 после слов «объекты спорта» дополнить словами </w:t>
      </w:r>
      <w:r>
        <w:br/>
      </w:r>
      <w:r>
        <w:rPr>
          <w:rFonts w:ascii="Times New Roman" w:hAnsi="Times New Roman"/>
          <w:sz w:val="28"/>
        </w:rPr>
        <w:t>«, внесенные во Всероссийский реестр объектов спорта»;</w:t>
      </w:r>
    </w:p>
    <w:p w14:paraId="1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пункт 4 слова «скверами и парками» заменить словами «скверами, парками», слова «используемых и предназначенных» заменить словами «используемых и (или) предназначенных»;</w:t>
      </w:r>
    </w:p>
    <w:p w14:paraId="1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пункт 5 дополнить подпунктом «ж» следующего содержания:</w:t>
      </w:r>
    </w:p>
    <w:p w14:paraId="1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«ж)</w:t>
      </w:r>
      <w:r>
        <w:rPr>
          <w:rFonts w:ascii="Times New Roman" w:hAnsi="Times New Roman"/>
          <w:sz w:val="28"/>
        </w:rPr>
        <w:t xml:space="preserve"> в день (дни) проведения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территории муниципального образования </w:t>
      </w:r>
      <w:r>
        <w:rPr>
          <w:rFonts w:ascii="Times New Roman" w:hAnsi="Times New Roman"/>
          <w:sz w:val="28"/>
        </w:rPr>
        <w:t xml:space="preserve">в общеобразовательных организациях торжественных мероприятий, связанных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окончанием</w:t>
      </w:r>
      <w:r>
        <w:rPr>
          <w:rStyle w:val="Style_2_ch"/>
          <w:rFonts w:ascii="Times New Roman" w:hAnsi="Times New Roman"/>
          <w:sz w:val="28"/>
        </w:rPr>
        <w:t xml:space="preserve"> учебного года и получением </w:t>
      </w:r>
      <w:r>
        <w:rPr>
          <w:rStyle w:val="Style_2_ch"/>
          <w:rFonts w:ascii="Times New Roman" w:hAnsi="Times New Roman"/>
          <w:sz w:val="28"/>
        </w:rPr>
        <w:t>среднего (полного) общего образовани</w:t>
      </w:r>
      <w:r>
        <w:rPr>
          <w:rStyle w:val="Style_2_ch"/>
          <w:rFonts w:ascii="Times New Roman" w:hAnsi="Times New Roman"/>
          <w:sz w:val="28"/>
        </w:rPr>
        <w:t>я («Последний звонок»)</w:t>
      </w:r>
      <w:r>
        <w:rPr>
          <w:rStyle w:val="Style_2_ch"/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определяемый (определяемые) исполнительным органом Камчатского края, осуществляющим управление в сфере образования, информация о дате (датах) проведения которых размещается указанным органом на своем официальном сайте в информационно-телекоммуникационной сети «Интернет» не позднее, чем за месяц до дня проведения мероприятий;</w:t>
      </w:r>
      <w:r>
        <w:rPr>
          <w:rFonts w:ascii="Times New Roman" w:hAnsi="Times New Roman"/>
          <w:sz w:val="28"/>
        </w:rPr>
        <w:t>».</w:t>
      </w:r>
    </w:p>
    <w:p w14:paraId="1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Style w:val="Style_2_ch"/>
          <w:rFonts w:ascii="Times New Roman" w:hAnsi="Times New Roman"/>
          <w:sz w:val="28"/>
        </w:rPr>
        <w:t>Настоящее Постановление вступает в силу с 1 марта 2026 года.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2220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20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1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2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23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24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5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6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27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8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A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footer"/>
    <w:basedOn w:val="Style_2"/>
    <w:link w:val="Style_7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7_ch" w:type="character">
    <w:name w:val="footer"/>
    <w:basedOn w:val="Style_2_ch"/>
    <w:link w:val="Style_7"/>
    <w:rPr>
      <w:rFonts w:ascii="Times New Roman" w:hAnsi="Times New Roman"/>
      <w:sz w:val="28"/>
    </w:rPr>
  </w:style>
  <w:style w:styleId="Style_8" w:type="paragraph">
    <w:name w:val="header"/>
    <w:basedOn w:val="Style_2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header"/>
    <w:basedOn w:val="Style_2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2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Гиперссылка1"/>
    <w:basedOn w:val="Style_18"/>
    <w:link w:val="Style_17_ch"/>
    <w:rPr>
      <w:color w:themeColor="hyperlink" w:val="0563C1"/>
      <w:u w:val="single"/>
    </w:rPr>
  </w:style>
  <w:style w:styleId="Style_17_ch" w:type="character">
    <w:name w:val="Гиперссылка1"/>
    <w:basedOn w:val="Style_18_ch"/>
    <w:link w:val="Style_17"/>
    <w:rPr>
      <w:color w:themeColor="hyperlink" w:val="0563C1"/>
      <w:u w:val="single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Plain Text"/>
    <w:basedOn w:val="Style_2"/>
    <w:link w:val="Style_20_ch"/>
    <w:pPr>
      <w:spacing w:after="0" w:line="240" w:lineRule="auto"/>
      <w:ind/>
    </w:pPr>
    <w:rPr>
      <w:rFonts w:ascii="Calibri" w:hAnsi="Calibri"/>
    </w:rPr>
  </w:style>
  <w:style w:styleId="Style_20_ch" w:type="character">
    <w:name w:val="Plain Text"/>
    <w:basedOn w:val="Style_2_ch"/>
    <w:link w:val="Style_20"/>
    <w:rPr>
      <w:rFonts w:ascii="Calibri" w:hAnsi="Calibri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2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23" w:type="paragraph">
    <w:name w:val="toc 8"/>
    <w:next w:val="Style_2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Balloon Text"/>
    <w:basedOn w:val="Style_2"/>
    <w:link w:val="Style_25_ch"/>
    <w:pPr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2_ch"/>
    <w:link w:val="Style_25"/>
    <w:rPr>
      <w:rFonts w:ascii="Segoe UI" w:hAnsi="Segoe UI"/>
      <w:sz w:val="1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2025-11-09T22:45:13Z</dcterms:modified>
</cp:coreProperties>
</file>