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 13.02.2023</w:t>
      </w:r>
      <w:r>
        <w:rPr>
          <w:rFonts w:ascii="Times New Roman" w:hAnsi="Times New Roman"/>
          <w:b w:val="1"/>
          <w:sz w:val="28"/>
        </w:rPr>
        <w:t xml:space="preserve"> № 72-П «</w:t>
      </w:r>
      <w:r>
        <w:rPr>
          <w:rFonts w:ascii="Times New Roman" w:hAnsi="Times New Roman"/>
          <w:b w:val="1"/>
          <w:sz w:val="28"/>
        </w:rPr>
        <w:t xml:space="preserve">Об утверждении Порядка предоставления сельскохозяйственным товаропроизводителям субсидии на возмещение части затрат, произведенных при производстве овощей защищенного грунта, выращенных с применением технологии </w:t>
      </w:r>
      <w:r>
        <w:rPr>
          <w:rFonts w:ascii="Times New Roman" w:hAnsi="Times New Roman"/>
          <w:b w:val="1"/>
          <w:sz w:val="28"/>
        </w:rPr>
        <w:t>досвечивания</w:t>
      </w:r>
      <w:r>
        <w:rPr>
          <w:rFonts w:ascii="Times New Roman" w:hAnsi="Times New Roman"/>
          <w:b w:val="1"/>
          <w:sz w:val="28"/>
        </w:rPr>
        <w:t>, и проведения отбора получателей субсидии</w:t>
      </w:r>
      <w:r>
        <w:rPr>
          <w:rFonts w:ascii="Times New Roman" w:hAnsi="Times New Roman"/>
          <w:b w:val="1"/>
          <w:sz w:val="28"/>
        </w:rPr>
        <w:t>»</w:t>
      </w: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приложение к постановлению Правительства Камчатского края от 13.02.2023 № 72-</w:t>
      </w:r>
      <w:r>
        <w:rPr>
          <w:rFonts w:ascii="Times New Roman" w:hAnsi="Times New Roman"/>
          <w:sz w:val="28"/>
        </w:rPr>
        <w:t>П «</w:t>
      </w:r>
      <w:r>
        <w:rPr>
          <w:rFonts w:ascii="Times New Roman" w:hAnsi="Times New Roman"/>
          <w:sz w:val="28"/>
        </w:rPr>
        <w:t xml:space="preserve">Об утверждении Порядка </w:t>
      </w:r>
      <w:r>
        <w:rPr>
          <w:rFonts w:ascii="Times New Roman" w:hAnsi="Times New Roman"/>
          <w:sz w:val="28"/>
        </w:rPr>
        <w:t xml:space="preserve">предоставления сельскохозяйственным товаропроизводителям субсидии на возмещение части затрат, произведенных при производстве овощей защищенного грунта, выращенных с применением 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>,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изменения согласно приложению к настоящему постановлению.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z w:val="28"/>
        </w:rPr>
        <w:t xml:space="preserve">Установить, что представление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субсидий, предоставленных в соответствии с </w:t>
      </w:r>
      <w:r>
        <w:rPr>
          <w:rFonts w:ascii="Times New Roman" w:hAnsi="Times New Roman"/>
          <w:sz w:val="28"/>
        </w:rPr>
        <w:t xml:space="preserve">Порядком </w:t>
      </w:r>
      <w:r>
        <w:rPr>
          <w:rFonts w:ascii="Times New Roman" w:hAnsi="Times New Roman"/>
          <w:sz w:val="28"/>
        </w:rPr>
        <w:t xml:space="preserve">предоставления сельскохозяйственным товаропроизводителям субсидии на возмещение части затрат, произведенных при производстве овощей защищенного грунта, выращенных с применением 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>, и проведения отбора получателей субсидии</w:t>
      </w:r>
      <w:r>
        <w:rPr>
          <w:rFonts w:ascii="Times New Roman" w:hAnsi="Times New Roman"/>
          <w:sz w:val="28"/>
        </w:rPr>
        <w:t xml:space="preserve">, утвержденным постановлением Правительства Камчатского края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13.02.2023 № 72-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611"/>
        <w:gridCol w:w="3577"/>
        <w:gridCol w:w="2432"/>
      </w:tblGrid>
      <w:tr>
        <w:trPr>
          <w:trHeight w:hRule="atLeast" w:val="1741"/>
        </w:trPr>
        <w:tc>
          <w:tcPr>
            <w:tcW w:type="dxa" w:w="3611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C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D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1F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32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1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2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br w:type="page"/>
      </w:r>
    </w:p>
    <w:p w14:paraId="24000000">
      <w:pPr>
        <w:sectPr>
          <w:headerReference r:id="rId2" w:type="default"/>
          <w:pgSz w:h="16848" w:orient="portrait" w:w="11908"/>
          <w:pgMar w:bottom="1417" w:footer="709" w:gutter="0" w:header="709" w:left="1417" w:right="850" w:top="1417"/>
          <w:titlePg/>
        </w:sect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rPr>
          <w:trHeight w:hRule="atLeast" w:val="360"/>
        </w:trP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</w:p>
    <w:p w14:paraId="3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приложение к постановлению Правительства Камчатского края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13.02.2023 № 72-</w:t>
      </w:r>
      <w:r>
        <w:rPr>
          <w:rFonts w:ascii="Times New Roman" w:hAnsi="Times New Roman"/>
          <w:sz w:val="28"/>
        </w:rPr>
        <w:t>П «</w:t>
      </w:r>
      <w:r>
        <w:rPr>
          <w:rFonts w:ascii="Times New Roman" w:hAnsi="Times New Roman"/>
          <w:sz w:val="28"/>
        </w:rPr>
        <w:t xml:space="preserve">Об утверждении Порядка </w:t>
      </w:r>
      <w:r>
        <w:rPr>
          <w:rFonts w:ascii="Times New Roman" w:hAnsi="Times New Roman"/>
          <w:sz w:val="28"/>
        </w:rPr>
        <w:t xml:space="preserve">предоставления сельскохозяйственным товаропроизводителям субсидии на возмещение части затрат, произведенных при производстве овощей защищенного грунта, выращенных с применением 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>,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3C000000">
      <w:pPr>
        <w:spacing w:after="0" w:line="240" w:lineRule="auto"/>
        <w:ind w:left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 В абзаце первом </w:t>
      </w:r>
      <w:r>
        <w:rPr>
          <w:rFonts w:ascii="Times New Roman" w:hAnsi="Times New Roman"/>
          <w:sz w:val="28"/>
        </w:rPr>
        <w:t>части 1</w:t>
      </w:r>
      <w:r>
        <w:rPr>
          <w:rFonts w:ascii="Times New Roman" w:hAnsi="Times New Roman"/>
          <w:strike w:val="0"/>
          <w:sz w:val="28"/>
        </w:rPr>
        <w:t xml:space="preserve"> слова «в целях» заменить словами «с це</w:t>
      </w:r>
      <w:r>
        <w:rPr>
          <w:rFonts w:ascii="Times New Roman" w:hAnsi="Times New Roman"/>
          <w:strike w:val="0"/>
          <w:sz w:val="28"/>
        </w:rPr>
        <w:t>лью»</w:t>
      </w:r>
      <w:r>
        <w:rPr>
          <w:rFonts w:ascii="Times New Roman" w:hAnsi="Times New Roman"/>
          <w:strike w:val="0"/>
          <w:sz w:val="28"/>
        </w:rPr>
        <w:t>.</w:t>
      </w:r>
    </w:p>
    <w:p w14:paraId="3D000000">
      <w:pPr>
        <w:spacing w:after="0" w:line="240" w:lineRule="auto"/>
        <w:ind w:left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2.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trike w:val="0"/>
          <w:sz w:val="28"/>
        </w:rPr>
        <w:t>полнить частью 3</w:t>
      </w:r>
      <w:r>
        <w:rPr>
          <w:rFonts w:ascii="Times New Roman" w:hAnsi="Times New Roman"/>
          <w:strike w:val="0"/>
          <w:spacing w:val="0"/>
          <w:sz w:val="28"/>
        </w:rPr>
        <w:t>¹</w:t>
      </w:r>
      <w:r>
        <w:rPr>
          <w:rFonts w:ascii="Times New Roman" w:hAnsi="Times New Roman"/>
          <w:strike w:val="0"/>
          <w:sz w:val="28"/>
        </w:rPr>
        <w:t xml:space="preserve"> следующего содержания: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 xml:space="preserve">«3¹. </w:t>
      </w:r>
      <w:r>
        <w:rPr>
          <w:rFonts w:ascii="Times New Roman" w:hAnsi="Times New Roman"/>
          <w:strike w:val="0"/>
          <w:sz w:val="28"/>
        </w:rPr>
        <w:t>Понятия, используемые в настоящ</w:t>
      </w:r>
      <w:r>
        <w:rPr>
          <w:rFonts w:ascii="Times New Roman" w:hAnsi="Times New Roman"/>
          <w:strike w:val="0"/>
          <w:sz w:val="28"/>
        </w:rPr>
        <w:t>ем</w:t>
      </w:r>
      <w:r>
        <w:rPr>
          <w:rFonts w:ascii="Times New Roman" w:hAnsi="Times New Roman"/>
          <w:strike w:val="0"/>
          <w:sz w:val="28"/>
        </w:rPr>
        <w:t xml:space="preserve"> П</w:t>
      </w:r>
      <w:r>
        <w:rPr>
          <w:rFonts w:ascii="Times New Roman" w:hAnsi="Times New Roman"/>
          <w:strike w:val="0"/>
          <w:sz w:val="28"/>
        </w:rPr>
        <w:t>орядке</w:t>
      </w:r>
      <w:r>
        <w:rPr>
          <w:rFonts w:ascii="Times New Roman" w:hAnsi="Times New Roman"/>
          <w:strike w:val="0"/>
          <w:sz w:val="28"/>
        </w:rPr>
        <w:t xml:space="preserve">, </w:t>
      </w:r>
      <w:r>
        <w:rPr>
          <w:rFonts w:ascii="Times New Roman" w:hAnsi="Times New Roman"/>
          <w:strike w:val="0"/>
          <w:sz w:val="28"/>
        </w:rPr>
        <w:t>имеют</w:t>
      </w:r>
      <w:r>
        <w:rPr>
          <w:rFonts w:ascii="Times New Roman" w:hAnsi="Times New Roman"/>
          <w:strike w:val="0"/>
          <w:sz w:val="28"/>
        </w:rPr>
        <w:t xml:space="preserve"> следующ</w:t>
      </w:r>
      <w:r>
        <w:rPr>
          <w:rFonts w:ascii="Times New Roman" w:hAnsi="Times New Roman"/>
          <w:strike w:val="0"/>
          <w:sz w:val="28"/>
        </w:rPr>
        <w:t>и</w:t>
      </w:r>
      <w:r>
        <w:rPr>
          <w:rFonts w:ascii="Times New Roman" w:hAnsi="Times New Roman"/>
          <w:strike w:val="0"/>
          <w:sz w:val="28"/>
        </w:rPr>
        <w:t>е</w:t>
      </w:r>
      <w:r>
        <w:rPr>
          <w:rFonts w:ascii="Times New Roman" w:hAnsi="Times New Roman"/>
          <w:strike w:val="0"/>
          <w:sz w:val="28"/>
        </w:rPr>
        <w:t xml:space="preserve"> значения</w:t>
      </w:r>
      <w:r>
        <w:rPr>
          <w:rFonts w:ascii="Times New Roman" w:hAnsi="Times New Roman"/>
          <w:strike w:val="0"/>
          <w:sz w:val="28"/>
        </w:rPr>
        <w:t>: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 </w:t>
      </w:r>
      <w:r>
        <w:rPr>
          <w:rFonts w:ascii="Times New Roman" w:hAnsi="Times New Roman"/>
          <w:strike w:val="0"/>
          <w:sz w:val="28"/>
        </w:rPr>
        <w:t>научные и образовательные организации</w:t>
      </w:r>
      <w:r>
        <w:rPr>
          <w:rFonts w:ascii="Times New Roman" w:hAnsi="Times New Roman"/>
          <w:strike w:val="0"/>
          <w:sz w:val="28"/>
        </w:rPr>
        <w:t xml:space="preserve"> –</w:t>
      </w:r>
      <w:r>
        <w:rPr>
          <w:rFonts w:ascii="Times New Roman" w:hAnsi="Times New Roman"/>
          <w:strike w:val="0"/>
          <w:sz w:val="28"/>
        </w:rPr>
        <w:t xml:space="preserve"> научны</w:t>
      </w:r>
      <w:r>
        <w:rPr>
          <w:rFonts w:ascii="Times New Roman" w:hAnsi="Times New Roman"/>
          <w:strike w:val="0"/>
          <w:sz w:val="28"/>
        </w:rPr>
        <w:t xml:space="preserve">е </w:t>
      </w:r>
      <w:r>
        <w:rPr>
          <w:rFonts w:ascii="Times New Roman" w:hAnsi="Times New Roman"/>
          <w:strike w:val="0"/>
          <w:sz w:val="28"/>
        </w:rPr>
        <w:t>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</w:t>
      </w:r>
      <w:r>
        <w:rPr>
          <w:rFonts w:ascii="Times New Roman" w:hAnsi="Times New Roman"/>
          <w:strike w:val="0"/>
          <w:sz w:val="28"/>
        </w:rPr>
        <w:t xml:space="preserve">нем, указанным в части 1 статьи </w:t>
      </w:r>
      <w:r>
        <w:rPr>
          <w:rFonts w:ascii="Times New Roman" w:hAnsi="Times New Roman"/>
          <w:strike w:val="0"/>
          <w:sz w:val="28"/>
        </w:rPr>
        <w:t xml:space="preserve">3 Федерального закона </w:t>
      </w:r>
      <w:r>
        <w:rPr>
          <w:rFonts w:ascii="Times New Roman" w:hAnsi="Times New Roman"/>
          <w:strike w:val="0"/>
          <w:sz w:val="28"/>
        </w:rPr>
        <w:t>от 29</w:t>
      </w:r>
      <w:r>
        <w:rPr>
          <w:rFonts w:ascii="Times New Roman" w:hAnsi="Times New Roman"/>
          <w:strike w:val="0"/>
          <w:sz w:val="28"/>
        </w:rPr>
        <w:t>.12.</w:t>
      </w:r>
      <w:r>
        <w:rPr>
          <w:rFonts w:ascii="Times New Roman" w:hAnsi="Times New Roman"/>
          <w:strike w:val="0"/>
          <w:sz w:val="28"/>
        </w:rPr>
        <w:t>2006</w:t>
      </w:r>
      <w:r>
        <w:rPr>
          <w:rFonts w:ascii="Times New Roman" w:hAnsi="Times New Roman"/>
          <w:strike w:val="0"/>
          <w:sz w:val="28"/>
        </w:rPr>
        <w:t xml:space="preserve"> № </w:t>
      </w:r>
      <w:r>
        <w:rPr>
          <w:rFonts w:ascii="Times New Roman" w:hAnsi="Times New Roman"/>
          <w:strike w:val="0"/>
          <w:sz w:val="28"/>
        </w:rPr>
        <w:t>264-ФЗ</w:t>
      </w:r>
      <w:r>
        <w:rPr>
          <w:rFonts w:ascii="Times New Roman" w:hAnsi="Times New Roman"/>
          <w:strike w:val="0"/>
          <w:sz w:val="28"/>
        </w:rPr>
        <w:t xml:space="preserve"> «</w:t>
      </w:r>
      <w:r>
        <w:rPr>
          <w:rFonts w:ascii="Times New Roman" w:hAnsi="Times New Roman"/>
          <w:strike w:val="0"/>
          <w:sz w:val="28"/>
        </w:rPr>
        <w:t>О развитии сельского хозяйства»;</w:t>
      </w:r>
    </w:p>
    <w:p w14:paraId="40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 </w:t>
      </w:r>
      <w:r>
        <w:rPr>
          <w:rFonts w:ascii="Times New Roman" w:hAnsi="Times New Roman"/>
          <w:strike w:val="0"/>
          <w:sz w:val="28"/>
        </w:rPr>
        <w:t>технология досвечивания –</w:t>
      </w:r>
      <w:r>
        <w:rPr>
          <w:rFonts w:ascii="Times New Roman" w:hAnsi="Times New Roman"/>
          <w:strike w:val="0"/>
          <w:sz w:val="28"/>
        </w:rPr>
        <w:t xml:space="preserve"> технология круглогодичного выращивания овощей защищенного грунта с использованием системы электрического досвечивания, соответствующей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"https://internet.garant.ru/#/document/409075254/entry/1000"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требованиям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к мощности досвечивания и урожайности овощей с 1 гектара производственной площади, определенным Министерством сельского хозяйства Российской Федерации (при этом требования к мощности досвечивания не применяются при использовании светодиодных фитооблучателей)</w:t>
      </w:r>
      <w:r>
        <w:rPr>
          <w:rFonts w:ascii="Times New Roman" w:hAnsi="Times New Roman"/>
          <w:strike w:val="0"/>
          <w:sz w:val="28"/>
        </w:rPr>
        <w:t>.</w:t>
      </w:r>
      <w:r>
        <w:rPr>
          <w:rFonts w:ascii="Times New Roman" w:hAnsi="Times New Roman"/>
          <w:strike w:val="0"/>
          <w:sz w:val="28"/>
        </w:rPr>
        <w:t>»</w:t>
      </w:r>
      <w:r>
        <w:rPr>
          <w:rFonts w:ascii="Times New Roman" w:hAnsi="Times New Roman"/>
          <w:strike w:val="0"/>
          <w:sz w:val="28"/>
        </w:rPr>
        <w:t>.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3.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В части 6: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strike w:val="0"/>
          <w:color w:val="000000"/>
          <w:spacing w:val="0"/>
          <w:sz w:val="28"/>
        </w:rPr>
        <w:t>1) в пункте 1 слова «</w:t>
      </w:r>
      <w:r>
        <w:rPr>
          <w:rFonts w:ascii="Times New Roman" w:hAnsi="Times New Roman"/>
          <w:strike w:val="0"/>
          <w:sz w:val="28"/>
        </w:rPr>
        <w:t xml:space="preserve"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rFonts w:ascii="Times New Roman" w:hAnsi="Times New Roman"/>
          <w:strike w:val="0"/>
          <w:sz w:val="28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обществ» исключить;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 xml:space="preserve"> дополнить </w:t>
      </w:r>
      <w:r>
        <w:rPr>
          <w:rFonts w:ascii="Times New Roman" w:hAnsi="Times New Roman"/>
          <w:strike w:val="0"/>
          <w:sz w:val="28"/>
        </w:rPr>
        <w:t>пунктом 7 следующего содержания: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7)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получатель субсидии (участник отбора) не является </w:t>
      </w:r>
      <w:r>
        <w:rPr>
          <w:rFonts w:ascii="Times New Roman" w:hAnsi="Times New Roman"/>
          <w:strike w:val="0"/>
          <w:sz w:val="28"/>
        </w:rPr>
        <w:t xml:space="preserve">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rFonts w:ascii="Times New Roman" w:hAnsi="Times New Roman"/>
          <w:strike w:val="0"/>
          <w:sz w:val="28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обществ.».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4.</w:t>
      </w:r>
      <w:r>
        <w:rPr>
          <w:rFonts w:ascii="Times New Roman" w:hAnsi="Times New Roman"/>
          <w:strike w:val="0"/>
          <w:spacing w:val="0"/>
          <w:sz w:val="28"/>
        </w:rPr>
        <w:t> Часть 8 и</w:t>
      </w:r>
      <w:r>
        <w:rPr>
          <w:rFonts w:ascii="Times New Roman" w:hAnsi="Times New Roman"/>
          <w:strike w:val="0"/>
          <w:sz w:val="28"/>
        </w:rPr>
        <w:t>зложить в следующей редакции: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«8. Расчет размера субсидии производится по следующей формуле: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х С, где:</w:t>
      </w:r>
    </w:p>
    <w:p w14:paraId="4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A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размер </w:t>
      </w:r>
      <w:r>
        <w:rPr>
          <w:rFonts w:ascii="Times New Roman" w:hAnsi="Times New Roman"/>
          <w:sz w:val="28"/>
        </w:rPr>
        <w:t xml:space="preserve">субсидии на возмещение части затрат на производство овощей защищенного грунта, выращенных с применением 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>, но не более фактически произведенных затрат, указанных в части 5 настоящего Порядка, с учетом положений абзаца второго части 1 настоящего Порядка (тыс. рублей). В случае, если в представленных получателем субсидии документах имеется информация о начислении налога на добавленную стоимость, но п</w:t>
      </w:r>
      <w:r>
        <w:rPr>
          <w:rFonts w:ascii="Times New Roman" w:hAnsi="Times New Roman"/>
          <w:sz w:val="28"/>
        </w:rPr>
        <w:t xml:space="preserve">олучателем субсидии не представлены сведения (документы), предусмотренные пунктом 7 части 42 настоящего Порядка, расчет размера субсидии осуществляется, исходя из суммы расходов без учета </w:t>
      </w:r>
      <w:r>
        <w:rPr>
          <w:rFonts w:ascii="Times New Roman" w:hAnsi="Times New Roman"/>
          <w:sz w:val="28"/>
        </w:rPr>
        <w:t>суммы</w:t>
      </w:r>
      <w:r>
        <w:rPr>
          <w:rFonts w:ascii="Times New Roman" w:hAnsi="Times New Roman"/>
          <w:sz w:val="28"/>
        </w:rPr>
        <w:t xml:space="preserve"> налога на добавленную стоимость;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ставка субсидии на возмещение части затрат на производство овощей защищенного грунта, выращенных с применением 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>, которая рассчитывается по следующей формуле: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= V / </w:t>
      </w:r>
      <w:r>
        <w:rPr>
          <w:rFonts w:ascii="Times New Roman" w:hAnsi="Times New Roman"/>
          <w:sz w:val="28"/>
        </w:rPr>
        <w:t>∑ </w:t>
      </w: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где:</w:t>
      </w:r>
    </w:p>
    <w:p w14:paraId="4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 </w:t>
      </w:r>
      <w:r>
        <w:rPr>
          <w:rFonts w:ascii="Times New Roman" w:hAnsi="Times New Roman"/>
          <w:sz w:val="28"/>
        </w:rPr>
        <w:t>объем</w:t>
      </w:r>
      <w:r>
        <w:rPr>
          <w:rFonts w:ascii="Times New Roman" w:hAnsi="Times New Roman"/>
          <w:sz w:val="28"/>
        </w:rPr>
        <w:t xml:space="preserve"> средств, предусмотренный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"https://internet.garant.ru/document/redirect/408318117/1000"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Госпрограммой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 реализацию мероприятия (результата), направленного на возмещение части затрат на </w:t>
      </w:r>
      <w:r>
        <w:rPr>
          <w:rFonts w:ascii="Times New Roman" w:hAnsi="Times New Roman"/>
          <w:sz w:val="28"/>
        </w:rPr>
        <w:t xml:space="preserve">производство овощей защищенного грунта, выращенных с применением 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>, в текущем финансовом году (тыс. рублей);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∑ </w:t>
      </w: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– общий </w:t>
      </w:r>
      <w:r>
        <w:rPr>
          <w:rFonts w:ascii="Times New Roman" w:hAnsi="Times New Roman"/>
          <w:sz w:val="28"/>
        </w:rPr>
        <w:t>расчетный</w:t>
      </w:r>
      <w:r>
        <w:rPr>
          <w:rFonts w:ascii="Times New Roman" w:hAnsi="Times New Roman"/>
          <w:sz w:val="28"/>
        </w:rPr>
        <w:t xml:space="preserve"> объем </w:t>
      </w:r>
      <w:r>
        <w:rPr>
          <w:rFonts w:ascii="Times New Roman" w:hAnsi="Times New Roman"/>
          <w:sz w:val="28"/>
        </w:rPr>
        <w:t xml:space="preserve">произведенных получателями субсидии </w:t>
      </w:r>
      <w:r>
        <w:rPr>
          <w:rFonts w:ascii="Times New Roman" w:hAnsi="Times New Roman"/>
          <w:sz w:val="28"/>
        </w:rPr>
        <w:t xml:space="preserve">овощей защищенного грунта, выращенных с применением 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 xml:space="preserve"> в период с 1 января по 30 апреля текущего финансового года (тыс. тонн);</w:t>
      </w:r>
    </w:p>
    <w:p w14:paraId="5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расчетный</w:t>
      </w:r>
      <w:r>
        <w:rPr>
          <w:rFonts w:ascii="Times New Roman" w:hAnsi="Times New Roman"/>
          <w:sz w:val="28"/>
        </w:rPr>
        <w:t xml:space="preserve"> объем произведенных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i-ым</w:t>
      </w:r>
      <w:r>
        <w:rPr>
          <w:rFonts w:ascii="Times New Roman" w:hAnsi="Times New Roman"/>
          <w:sz w:val="28"/>
        </w:rPr>
        <w:t xml:space="preserve"> получателем субсидии овощей защищ</w:t>
      </w:r>
      <w:r>
        <w:rPr>
          <w:rFonts w:ascii="Times New Roman" w:hAnsi="Times New Roman"/>
          <w:sz w:val="28"/>
        </w:rPr>
        <w:t xml:space="preserve">енного грунта, выращенных с применением 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период с 1 января по 30 апреля текущего </w:t>
      </w:r>
      <w:r>
        <w:rPr>
          <w:rFonts w:ascii="Times New Roman" w:hAnsi="Times New Roman"/>
          <w:sz w:val="28"/>
        </w:rPr>
        <w:t xml:space="preserve">финансового </w:t>
      </w:r>
      <w:r>
        <w:rPr>
          <w:rFonts w:ascii="Times New Roman" w:hAnsi="Times New Roman"/>
          <w:sz w:val="28"/>
        </w:rPr>
        <w:t>года (тыс. тонн)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рассчитываемый по следующей формуле:</w:t>
      </w: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3000000">
      <w:pPr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= R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х k, где:</w:t>
      </w:r>
    </w:p>
    <w:p w14:paraId="54000000">
      <w:pPr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pacing w:val="0"/>
          <w:sz w:val="28"/>
          <w:vertAlign w:val="subscript"/>
        </w:rPr>
        <w:t>i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объем произведенных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i-ым</w:t>
      </w:r>
      <w:r>
        <w:rPr>
          <w:rFonts w:ascii="Times New Roman" w:hAnsi="Times New Roman"/>
          <w:sz w:val="28"/>
        </w:rPr>
        <w:t xml:space="preserve"> получателем субсидии овощей защищ</w:t>
      </w:r>
      <w:r>
        <w:rPr>
          <w:rFonts w:ascii="Times New Roman" w:hAnsi="Times New Roman"/>
          <w:sz w:val="28"/>
        </w:rPr>
        <w:t xml:space="preserve">енного грунта, выращенных с применением 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период с 1 января по 30 апреля текущего </w:t>
      </w:r>
      <w:r>
        <w:rPr>
          <w:rFonts w:ascii="Times New Roman" w:hAnsi="Times New Roman"/>
          <w:sz w:val="28"/>
        </w:rPr>
        <w:t xml:space="preserve">финансового </w:t>
      </w:r>
      <w:r>
        <w:rPr>
          <w:rFonts w:ascii="Times New Roman" w:hAnsi="Times New Roman"/>
          <w:sz w:val="28"/>
        </w:rPr>
        <w:t>года (тыс. тонн)</w:t>
      </w:r>
      <w:r>
        <w:rPr>
          <w:rFonts w:ascii="Times New Roman" w:hAnsi="Times New Roman"/>
          <w:sz w:val="28"/>
        </w:rPr>
        <w:t>;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повышающий</w:t>
      </w:r>
      <w:r>
        <w:rPr>
          <w:rFonts w:ascii="Times New Roman" w:hAnsi="Times New Roman"/>
          <w:sz w:val="28"/>
        </w:rPr>
        <w:t xml:space="preserve"> коэффициент применяемый к </w:t>
      </w:r>
      <w:r>
        <w:rPr>
          <w:rFonts w:ascii="Times New Roman" w:hAnsi="Times New Roman"/>
          <w:sz w:val="28"/>
        </w:rPr>
        <w:t>объему произведенных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i-ым</w:t>
      </w:r>
      <w:r>
        <w:rPr>
          <w:rFonts w:ascii="Times New Roman" w:hAnsi="Times New Roman"/>
          <w:sz w:val="28"/>
        </w:rPr>
        <w:t xml:space="preserve"> получателем субсидии овощей защищ</w:t>
      </w:r>
      <w:r>
        <w:rPr>
          <w:rFonts w:ascii="Times New Roman" w:hAnsi="Times New Roman"/>
          <w:sz w:val="28"/>
        </w:rPr>
        <w:t xml:space="preserve">енного грунта, выращенных с применением технологии </w:t>
      </w:r>
      <w:r>
        <w:rPr>
          <w:rFonts w:ascii="Times New Roman" w:hAnsi="Times New Roman"/>
          <w:sz w:val="28"/>
        </w:rPr>
        <w:t>досвечивания в период</w:t>
      </w:r>
      <w:r>
        <w:rPr>
          <w:rStyle w:val="Style_3_ch"/>
          <w:rFonts w:ascii="Times New Roman" w:hAnsi="Times New Roman"/>
          <w:sz w:val="28"/>
        </w:rPr>
        <w:t xml:space="preserve"> с 1 января по 30 апреля текущего финансового года</w:t>
      </w:r>
      <w:r>
        <w:rPr>
          <w:rFonts w:ascii="Times New Roman" w:hAnsi="Times New Roman"/>
          <w:strike w:val="0"/>
          <w:sz w:val="28"/>
        </w:rPr>
        <w:t>, равный 3.</w:t>
      </w:r>
      <w:r>
        <w:rPr>
          <w:rStyle w:val="Style_3_ch"/>
          <w:rFonts w:ascii="Times New Roman" w:hAnsi="Times New Roman"/>
          <w:sz w:val="28"/>
        </w:rPr>
        <w:t>».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5.</w:t>
      </w:r>
      <w:r>
        <w:rPr>
          <w:rFonts w:ascii="Times New Roman" w:hAnsi="Times New Roman"/>
          <w:strike w:val="0"/>
          <w:spacing w:val="0"/>
          <w:sz w:val="28"/>
        </w:rPr>
        <w:t> В части 10</w:t>
      </w:r>
      <w:r>
        <w:rPr>
          <w:rFonts w:ascii="Times New Roman" w:hAnsi="Times New Roman"/>
          <w:strike w:val="0"/>
          <w:sz w:val="28"/>
        </w:rPr>
        <w:t>: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> пункт 6 изложить в следующей редакции: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принятие получателем субсидии обязательства о представлении </w:t>
      </w:r>
      <w:r>
        <w:rPr>
          <w:rFonts w:ascii="Times New Roman" w:hAnsi="Times New Roman"/>
          <w:sz w:val="28"/>
        </w:rPr>
        <w:t>форм федерального статистического наблюдения №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"https://internet.garant.ru/#/document/74417394/entry/15000"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29-СХ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(для сельскохозяйственных организаций) и (или) №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"https://internet.garant.ru/#/document/405095481/entry/1000"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2-фермер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 (для индивидуальных предпринимателей, крестьянских (фермерских) хозяйств, юридических </w:t>
      </w:r>
      <w:r>
        <w:rPr>
          <w:rFonts w:ascii="Times New Roman" w:hAnsi="Times New Roman"/>
          <w:sz w:val="28"/>
        </w:rPr>
        <w:t>лиц – субъектов малого предпринимательства) «С</w:t>
      </w:r>
      <w:r>
        <w:rPr>
          <w:rFonts w:ascii="Times New Roman" w:hAnsi="Times New Roman"/>
          <w:sz w:val="28"/>
        </w:rPr>
        <w:t xml:space="preserve">ведения о сборе урожая сельскохозяйственных культур» </w:t>
      </w:r>
      <w:r>
        <w:rPr>
          <w:rFonts w:ascii="Times New Roman" w:hAnsi="Times New Roman"/>
          <w:sz w:val="28"/>
        </w:rPr>
        <w:t xml:space="preserve">за год, </w:t>
      </w:r>
      <w:r>
        <w:rPr>
          <w:rFonts w:ascii="Times New Roman" w:hAnsi="Times New Roman"/>
          <w:sz w:val="28"/>
        </w:rPr>
        <w:t>в котором предоставлена субсидия.»;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> п</w:t>
      </w:r>
      <w:r>
        <w:rPr>
          <w:rFonts w:ascii="Times New Roman" w:hAnsi="Times New Roman"/>
          <w:strike w:val="0"/>
          <w:spacing w:val="0"/>
          <w:sz w:val="28"/>
        </w:rPr>
        <w:t xml:space="preserve">ункты 7–9 </w:t>
      </w:r>
      <w:r>
        <w:rPr>
          <w:rFonts w:ascii="Times New Roman" w:hAnsi="Times New Roman"/>
          <w:strike w:val="0"/>
          <w:sz w:val="28"/>
        </w:rPr>
        <w:t>признать утратившими силу.</w:t>
      </w: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pacing w:val="0"/>
          <w:sz w:val="28"/>
        </w:rPr>
        <w:t> В части 17 слова «</w:t>
      </w:r>
      <w:r>
        <w:rPr>
          <w:rFonts w:ascii="Times New Roman" w:hAnsi="Times New Roman"/>
          <w:sz w:val="28"/>
        </w:rPr>
        <w:t>Российской Федерации, не позднее 15» заменить словами «</w:t>
      </w:r>
      <w:r>
        <w:rPr>
          <w:rFonts w:ascii="Times New Roman" w:hAnsi="Times New Roman"/>
          <w:sz w:val="28"/>
        </w:rPr>
        <w:t>Российской Федерации, не позднее 10», слова «</w:t>
      </w:r>
      <w:r>
        <w:rPr>
          <w:rFonts w:ascii="Times New Roman" w:hAnsi="Times New Roman"/>
          <w:sz w:val="28"/>
        </w:rPr>
        <w:t>отчет не позднее 15» заменит</w:t>
      </w:r>
      <w:r>
        <w:rPr>
          <w:rFonts w:ascii="Times New Roman" w:hAnsi="Times New Roman"/>
          <w:sz w:val="28"/>
        </w:rPr>
        <w:t xml:space="preserve"> словами «</w:t>
      </w:r>
      <w:r>
        <w:rPr>
          <w:rFonts w:ascii="Times New Roman" w:hAnsi="Times New Roman"/>
          <w:sz w:val="28"/>
        </w:rPr>
        <w:t>отчет не позднее 10».</w:t>
      </w: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Часть 18 изложить в следующей</w:t>
      </w:r>
      <w:r>
        <w:rPr>
          <w:rFonts w:ascii="Times New Roman" w:hAnsi="Times New Roman"/>
          <w:spacing w:val="0"/>
          <w:sz w:val="28"/>
        </w:rPr>
        <w:t xml:space="preserve"> редакции: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pacing w:val="0"/>
          <w:sz w:val="28"/>
        </w:rPr>
        <w:t>18.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Получатель субсидии</w:t>
      </w:r>
      <w:r>
        <w:rPr>
          <w:rFonts w:ascii="Times New Roman" w:hAnsi="Times New Roman"/>
          <w:sz w:val="28"/>
        </w:rPr>
        <w:t xml:space="preserve"> представляет посредством системы «Электронный бюджет» дополнительную отчетность </w:t>
      </w:r>
      <w:r>
        <w:rPr>
          <w:rFonts w:ascii="Times New Roman" w:hAnsi="Times New Roman"/>
          <w:sz w:val="28"/>
        </w:rPr>
        <w:t>по формам федерального статистического наблюдения №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"https://internet.garant.ru/#/document/74417394/entry/15000"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29-СХ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(для сельскохозяйственных организаций) и (или) №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"https://internet.garant.ru/#/document/405095481/entry/1000"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2-фермер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 (для индивидуальных предпринимателей, крестьянских (фермерских) хозяйств, юридических </w:t>
      </w:r>
      <w:r>
        <w:rPr>
          <w:rFonts w:ascii="Times New Roman" w:hAnsi="Times New Roman"/>
          <w:sz w:val="28"/>
        </w:rPr>
        <w:t>лиц – субъектов малого предпринимательства) «С</w:t>
      </w:r>
      <w:r>
        <w:rPr>
          <w:rFonts w:ascii="Times New Roman" w:hAnsi="Times New Roman"/>
          <w:sz w:val="28"/>
        </w:rPr>
        <w:t xml:space="preserve">ведения о сборе урожая сельскохозяйственных культур» </w:t>
      </w:r>
      <w:r>
        <w:rPr>
          <w:rFonts w:ascii="Times New Roman" w:hAnsi="Times New Roman"/>
          <w:sz w:val="28"/>
        </w:rPr>
        <w:t xml:space="preserve">за год, в котором предоставлена субсидия, </w:t>
      </w:r>
      <w:r>
        <w:rPr>
          <w:rFonts w:ascii="Times New Roman" w:hAnsi="Times New Roman"/>
          <w:sz w:val="28"/>
        </w:rPr>
        <w:t xml:space="preserve">в форме электронной копии документа, преобразованного в электронную форму путем сканирования, </w:t>
      </w:r>
      <w:r>
        <w:rPr>
          <w:rFonts w:ascii="Times New Roman" w:hAnsi="Times New Roman"/>
          <w:sz w:val="28"/>
        </w:rPr>
        <w:t>не п</w:t>
      </w:r>
      <w:r>
        <w:rPr>
          <w:rFonts w:ascii="Times New Roman" w:hAnsi="Times New Roman"/>
          <w:sz w:val="28"/>
        </w:rPr>
        <w:t>озднее 10 рабочего дня месяца, следующего за годом предоставления субсидии</w:t>
      </w:r>
      <w:r>
        <w:rPr>
          <w:rFonts w:ascii="Times New Roman" w:hAnsi="Times New Roman"/>
          <w:spacing w:val="0"/>
          <w:sz w:val="28"/>
        </w:rPr>
        <w:t>.</w:t>
      </w:r>
      <w:r>
        <w:rPr>
          <w:rFonts w:ascii="Times New Roman" w:hAnsi="Times New Roman"/>
          <w:spacing w:val="0"/>
          <w:sz w:val="28"/>
        </w:rPr>
        <w:t>».</w:t>
      </w: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8.</w:t>
      </w:r>
      <w:r>
        <w:rPr>
          <w:rFonts w:ascii="Times New Roman" w:hAnsi="Times New Roman"/>
          <w:spacing w:val="0"/>
          <w:sz w:val="28"/>
        </w:rPr>
        <w:t> Пункт 5 части</w:t>
      </w:r>
      <w:r>
        <w:rPr>
          <w:rFonts w:ascii="Times New Roman" w:hAnsi="Times New Roman"/>
          <w:spacing w:val="0"/>
          <w:sz w:val="28"/>
        </w:rPr>
        <w:t xml:space="preserve"> 30 призна</w:t>
      </w:r>
      <w:r>
        <w:rPr>
          <w:rFonts w:ascii="Times New Roman" w:hAnsi="Times New Roman"/>
          <w:spacing w:val="0"/>
          <w:sz w:val="28"/>
        </w:rPr>
        <w:t>ть утратившим силу.</w:t>
      </w: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9. Часть 3</w:t>
      </w:r>
      <w:r>
        <w:rPr>
          <w:rFonts w:ascii="Times New Roman" w:hAnsi="Times New Roman"/>
          <w:sz w:val="28"/>
        </w:rPr>
        <w:t>6 после слова «хозяйства»,» дополнить</w:t>
      </w:r>
      <w:r>
        <w:rPr>
          <w:rFonts w:ascii="Times New Roman" w:hAnsi="Times New Roman"/>
          <w:sz w:val="28"/>
        </w:rPr>
        <w:t xml:space="preserve"> словами «</w:t>
      </w:r>
      <w:r>
        <w:rPr>
          <w:rFonts w:ascii="Times New Roman" w:hAnsi="Times New Roman"/>
          <w:sz w:val="28"/>
        </w:rPr>
        <w:t>научные и образоват</w:t>
      </w:r>
      <w:r>
        <w:rPr>
          <w:rStyle w:val="Style_3_ch"/>
          <w:rFonts w:ascii="Times New Roman" w:hAnsi="Times New Roman"/>
          <w:sz w:val="28"/>
        </w:rPr>
        <w:t>ельные о</w:t>
      </w:r>
      <w:r>
        <w:rPr>
          <w:rStyle w:val="Style_3_ch"/>
          <w:rFonts w:ascii="Times New Roman" w:hAnsi="Times New Roman"/>
          <w:sz w:val="28"/>
        </w:rPr>
        <w:t>рганизации,».</w:t>
      </w:r>
    </w:p>
    <w:p w14:paraId="6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10.</w:t>
      </w:r>
      <w:r>
        <w:rPr>
          <w:rStyle w:val="Style_3_ch"/>
          <w:rFonts w:ascii="Times New Roman" w:hAnsi="Times New Roman"/>
          <w:sz w:val="28"/>
        </w:rPr>
        <w:t xml:space="preserve"> В части 37 слова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 xml:space="preserve">в соответствии с требованиями» заменить словами </w:t>
      </w:r>
      <w:r>
        <w:rPr>
          <w:rStyle w:val="Style_3_ch"/>
          <w:rFonts w:ascii="Times New Roman" w:hAnsi="Times New Roman"/>
          <w:sz w:val="28"/>
        </w:rPr>
        <w:t>«соответствующей требованиям», слово «</w:t>
      </w:r>
      <w:r>
        <w:rPr>
          <w:rStyle w:val="Style_3_ch"/>
          <w:rFonts w:ascii="Times New Roman" w:hAnsi="Times New Roman"/>
          <w:sz w:val="28"/>
        </w:rPr>
        <w:t>предусмотренными</w:t>
      </w:r>
      <w:r>
        <w:rPr>
          <w:rStyle w:val="Style_3_ch"/>
          <w:rFonts w:ascii="Times New Roman" w:hAnsi="Times New Roman"/>
          <w:sz w:val="28"/>
        </w:rPr>
        <w:t>» заменить словом «</w:t>
      </w:r>
      <w:r>
        <w:rPr>
          <w:rStyle w:val="Style_3_ch"/>
          <w:rFonts w:ascii="Times New Roman" w:hAnsi="Times New Roman"/>
          <w:sz w:val="28"/>
        </w:rPr>
        <w:t>утвержденным», после слова «</w:t>
      </w:r>
      <w:r>
        <w:rPr>
          <w:rStyle w:val="Style_3_ch"/>
          <w:rFonts w:ascii="Times New Roman" w:hAnsi="Times New Roman"/>
          <w:sz w:val="28"/>
        </w:rPr>
        <w:t>площа</w:t>
      </w:r>
      <w:r>
        <w:rPr>
          <w:rStyle w:val="Style_3_ch"/>
          <w:rFonts w:ascii="Times New Roman" w:hAnsi="Times New Roman"/>
          <w:sz w:val="28"/>
        </w:rPr>
        <w:t>ди»</w:t>
      </w:r>
      <w:r>
        <w:rPr>
          <w:rStyle w:val="Style_3_ch"/>
          <w:rFonts w:ascii="Times New Roman" w:hAnsi="Times New Roman"/>
          <w:sz w:val="28"/>
        </w:rPr>
        <w:t>,» дополнить словами «</w:t>
      </w:r>
      <w:r>
        <w:rPr>
          <w:rStyle w:val="Style_3_ch"/>
          <w:rFonts w:ascii="Times New Roman" w:hAnsi="Times New Roman"/>
          <w:sz w:val="28"/>
        </w:rPr>
        <w:t>на всей площади</w:t>
      </w:r>
      <w:r>
        <w:rPr>
          <w:rStyle w:val="Style_3_ch"/>
          <w:rFonts w:ascii="Times New Roman" w:hAnsi="Times New Roman"/>
          <w:sz w:val="28"/>
        </w:rPr>
        <w:t xml:space="preserve">, </w:t>
      </w:r>
      <w:r>
        <w:rPr>
          <w:rStyle w:val="Style_3_ch"/>
          <w:rFonts w:ascii="Times New Roman" w:hAnsi="Times New Roman"/>
          <w:sz w:val="28"/>
        </w:rPr>
        <w:t>с которой собран урожай овощей защищенного грунта собственного производства</w:t>
      </w:r>
      <w:r>
        <w:rPr>
          <w:rStyle w:val="Style_3_ch"/>
          <w:rFonts w:ascii="Times New Roman" w:hAnsi="Times New Roman"/>
          <w:sz w:val="28"/>
        </w:rPr>
        <w:t>,</w:t>
      </w:r>
      <w:r>
        <w:rPr>
          <w:rStyle w:val="Style_3_ch"/>
          <w:rFonts w:ascii="Times New Roman" w:hAnsi="Times New Roman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произведенных с применением технологии досвечивания,».</w:t>
      </w:r>
    </w:p>
    <w:p w14:paraId="6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11.</w:t>
      </w:r>
      <w:r>
        <w:rPr>
          <w:rStyle w:val="Style_3_ch"/>
          <w:rFonts w:ascii="Times New Roman" w:hAnsi="Times New Roman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Пункт 15 части 39 дополнить словами «, а также предельное количество победителей отбора».</w:t>
      </w:r>
    </w:p>
    <w:p w14:paraId="6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12.</w:t>
      </w:r>
      <w:r>
        <w:rPr>
          <w:rStyle w:val="Style_3_ch"/>
          <w:rFonts w:ascii="Times New Roman" w:hAnsi="Times New Roman"/>
          <w:sz w:val="28"/>
        </w:rPr>
        <w:t> В пункте 2 части 40 слова «</w:t>
      </w:r>
      <w:r>
        <w:rPr>
          <w:rStyle w:val="Style_3_ch"/>
          <w:rFonts w:ascii="Times New Roman" w:hAnsi="Times New Roman"/>
          <w:sz w:val="28"/>
        </w:rPr>
        <w:t>получателей субсидий» исключить.</w:t>
      </w:r>
    </w:p>
    <w:p w14:paraId="6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pacing w:val="0"/>
          <w:sz w:val="28"/>
        </w:rPr>
        <w:t> В части 42:</w:t>
      </w:r>
    </w:p>
    <w:p w14:paraId="64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1) пункт 5</w:t>
      </w:r>
      <w:r>
        <w:rPr>
          <w:rFonts w:ascii="Times New Roman" w:hAnsi="Times New Roman"/>
          <w:spacing w:val="0"/>
          <w:sz w:val="28"/>
        </w:rPr>
        <w:t xml:space="preserve"> изложить в следующей редакции:</w:t>
      </w:r>
    </w:p>
    <w:p w14:paraId="65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формы федерального статистического наблюдения №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"https://internet.garant.ru/#/document/74417394/entry/15000"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29-СХ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(для сельскохозяйственных организаций) и (или) №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"https://internet.garant.ru/#/document/405095481/entry/1000"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2-фермер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 (для индивидуальных предпринимателей, крестьянских (фермерских) хозяйств, юридических </w:t>
      </w:r>
      <w:r>
        <w:rPr>
          <w:rFonts w:ascii="Times New Roman" w:hAnsi="Times New Roman"/>
          <w:sz w:val="28"/>
        </w:rPr>
        <w:t>лиц – субъектов малого предпринимательства) «С</w:t>
      </w:r>
      <w:r>
        <w:rPr>
          <w:rFonts w:ascii="Times New Roman" w:hAnsi="Times New Roman"/>
          <w:sz w:val="28"/>
        </w:rPr>
        <w:t xml:space="preserve">ведения о сборе урожая сельскохозяйственных культур» </w:t>
      </w:r>
      <w:r>
        <w:rPr>
          <w:rFonts w:ascii="Times New Roman" w:hAnsi="Times New Roman"/>
          <w:sz w:val="28"/>
        </w:rPr>
        <w:t>за год, предшествующий году обращения в Министерство за предоставлением субсидии;</w:t>
      </w:r>
      <w:r>
        <w:rPr>
          <w:rFonts w:ascii="Times New Roman" w:hAnsi="Times New Roman"/>
          <w:sz w:val="28"/>
        </w:rPr>
        <w:t>»</w:t>
      </w:r>
    </w:p>
    <w:p w14:paraId="66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в пункте 8 слова «</w:t>
      </w:r>
      <w:r>
        <w:rPr>
          <w:rFonts w:ascii="Times New Roman" w:hAnsi="Times New Roman"/>
          <w:sz w:val="28"/>
        </w:rPr>
        <w:t>в году получения субсидии и (или)</w:t>
      </w:r>
      <w:r>
        <w:rPr>
          <w:rFonts w:ascii="Times New Roman" w:hAnsi="Times New Roman"/>
          <w:spacing w:val="0"/>
          <w:sz w:val="28"/>
        </w:rPr>
        <w:t>» исключить;</w:t>
      </w:r>
    </w:p>
    <w:p w14:paraId="67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3) </w:t>
      </w:r>
      <w:r>
        <w:rPr>
          <w:rFonts w:ascii="Times New Roman" w:hAnsi="Times New Roman"/>
          <w:spacing w:val="0"/>
          <w:sz w:val="28"/>
        </w:rPr>
        <w:t>пункт 4 после слова «</w:t>
      </w:r>
      <w:r>
        <w:rPr>
          <w:rFonts w:ascii="Times New Roman" w:hAnsi="Times New Roman"/>
          <w:sz w:val="28"/>
        </w:rPr>
        <w:t>приложению» дополнить цифрой «1»;</w:t>
      </w:r>
    </w:p>
    <w:p w14:paraId="68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4) дополнить пунк</w:t>
      </w:r>
      <w:r>
        <w:rPr>
          <w:rFonts w:ascii="Times New Roman" w:hAnsi="Times New Roman"/>
          <w:spacing w:val="0"/>
          <w:sz w:val="28"/>
        </w:rPr>
        <w:t>тами 11</w:t>
      </w:r>
      <w:r>
        <w:rPr>
          <w:rFonts w:ascii="Times New Roman" w:hAnsi="Times New Roman"/>
          <w:strike w:val="0"/>
          <w:spacing w:val="0"/>
          <w:sz w:val="28"/>
        </w:rPr>
        <w:t xml:space="preserve"> и 12 следую</w:t>
      </w:r>
      <w:r>
        <w:rPr>
          <w:rFonts w:ascii="Times New Roman" w:hAnsi="Times New Roman"/>
          <w:strike w:val="0"/>
          <w:sz w:val="28"/>
        </w:rPr>
        <w:t>щего содержания:</w:t>
      </w:r>
    </w:p>
    <w:p w14:paraId="6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z w:val="28"/>
        </w:rPr>
        <w:t>11)</w:t>
      </w:r>
      <w:r>
        <w:rPr>
          <w:rFonts w:ascii="Times New Roman" w:hAnsi="Times New Roman"/>
          <w:spacing w:val="0"/>
          <w:sz w:val="28"/>
        </w:rPr>
        <w:t> с</w:t>
      </w:r>
      <w:r>
        <w:rPr>
          <w:rFonts w:ascii="Times New Roman" w:hAnsi="Times New Roman"/>
          <w:sz w:val="28"/>
        </w:rPr>
        <w:t xml:space="preserve">ведения </w:t>
      </w:r>
      <w:r>
        <w:rPr>
          <w:rFonts w:ascii="Times New Roman" w:hAnsi="Times New Roman"/>
          <w:sz w:val="28"/>
        </w:rPr>
        <w:t xml:space="preserve">об объеме произведенных </w:t>
      </w:r>
      <w:r>
        <w:rPr>
          <w:rFonts w:ascii="Times New Roman" w:hAnsi="Times New Roman"/>
          <w:sz w:val="28"/>
        </w:rPr>
        <w:t>овощей защищ</w:t>
      </w:r>
      <w:r>
        <w:rPr>
          <w:rFonts w:ascii="Times New Roman" w:hAnsi="Times New Roman"/>
          <w:sz w:val="28"/>
        </w:rPr>
        <w:t xml:space="preserve">енного грунта, </w:t>
      </w:r>
      <w:r>
        <w:rPr>
          <w:rFonts w:ascii="Times New Roman" w:hAnsi="Times New Roman"/>
          <w:sz w:val="28"/>
        </w:rPr>
        <w:t xml:space="preserve">выращенных с применением 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 форме согласно </w:t>
      </w:r>
      <w:r>
        <w:rPr>
          <w:rFonts w:ascii="Times New Roman" w:hAnsi="Times New Roman"/>
          <w:sz w:val="28"/>
        </w:rPr>
        <w:t>прилож</w:t>
      </w:r>
      <w:r>
        <w:rPr>
          <w:rFonts w:ascii="Times New Roman" w:hAnsi="Times New Roman"/>
          <w:sz w:val="28"/>
        </w:rPr>
        <w:t>ению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Порядку;</w:t>
      </w:r>
    </w:p>
    <w:p w14:paraId="6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12)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копию </w:t>
      </w:r>
      <w:r>
        <w:rPr>
          <w:rFonts w:ascii="Times New Roman" w:hAnsi="Times New Roman"/>
          <w:strike w:val="0"/>
          <w:sz w:val="28"/>
        </w:rPr>
        <w:t>реестр</w:t>
      </w:r>
      <w:r>
        <w:rPr>
          <w:rFonts w:ascii="Times New Roman" w:hAnsi="Times New Roman"/>
          <w:strike w:val="0"/>
          <w:sz w:val="28"/>
        </w:rPr>
        <w:t>а</w:t>
      </w:r>
      <w:r>
        <w:rPr>
          <w:rFonts w:ascii="Times New Roman" w:hAnsi="Times New Roman"/>
          <w:strike w:val="0"/>
          <w:sz w:val="28"/>
        </w:rPr>
        <w:t xml:space="preserve"> акционеров, представленную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держат</w:t>
      </w:r>
      <w:r>
        <w:rPr>
          <w:rFonts w:ascii="Times New Roman" w:hAnsi="Times New Roman"/>
          <w:strike w:val="0"/>
          <w:sz w:val="28"/>
        </w:rPr>
        <w:t xml:space="preserve">елем </w:t>
      </w:r>
      <w:r>
        <w:rPr>
          <w:rFonts w:ascii="Times New Roman" w:hAnsi="Times New Roman"/>
          <w:strike w:val="0"/>
          <w:sz w:val="28"/>
        </w:rPr>
        <w:t>реестра (специализированной организацией</w:t>
      </w:r>
      <w:r>
        <w:rPr>
          <w:rFonts w:ascii="Times New Roman" w:hAnsi="Times New Roman"/>
          <w:strike w:val="0"/>
          <w:sz w:val="28"/>
        </w:rPr>
        <w:t>, ведущей реестр)</w:t>
      </w:r>
      <w:r>
        <w:rPr>
          <w:rFonts w:ascii="Times New Roman" w:hAnsi="Times New Roman"/>
          <w:strike w:val="0"/>
          <w:sz w:val="28"/>
        </w:rPr>
        <w:t xml:space="preserve"> не ранее чем за 30 календарных дней до дня подачи заявки</w:t>
      </w:r>
      <w:r>
        <w:rPr>
          <w:rFonts w:ascii="Times New Roman" w:hAnsi="Times New Roman"/>
          <w:strike w:val="0"/>
          <w:sz w:val="28"/>
        </w:rPr>
        <w:t xml:space="preserve"> (</w:t>
      </w:r>
      <w:r>
        <w:rPr>
          <w:rFonts w:ascii="Times New Roman" w:hAnsi="Times New Roman"/>
          <w:strike w:val="0"/>
          <w:sz w:val="28"/>
        </w:rPr>
        <w:t xml:space="preserve">представляется </w:t>
      </w:r>
      <w:r>
        <w:rPr>
          <w:rFonts w:ascii="Times New Roman" w:hAnsi="Times New Roman"/>
          <w:strike w:val="0"/>
          <w:sz w:val="28"/>
        </w:rPr>
        <w:t>участником отбора</w:t>
      </w:r>
      <w:r>
        <w:rPr>
          <w:rFonts w:ascii="Times New Roman" w:hAnsi="Times New Roman"/>
          <w:strike w:val="0"/>
          <w:sz w:val="28"/>
        </w:rPr>
        <w:t>, являющимся акционерным обществом или юридическим лицом независимо от его</w:t>
      </w:r>
      <w:r>
        <w:rPr>
          <w:rFonts w:ascii="Times New Roman" w:hAnsi="Times New Roman"/>
          <w:strike w:val="0"/>
          <w:sz w:val="28"/>
        </w:rPr>
        <w:t xml:space="preserve"> организационно-правовой формы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в отношении акционерных обществ, являющихся его у</w:t>
      </w:r>
      <w:r>
        <w:rPr>
          <w:rFonts w:ascii="Times New Roman" w:hAnsi="Times New Roman"/>
          <w:sz w:val="28"/>
        </w:rPr>
        <w:t>чредителями (участниками</w:t>
      </w:r>
      <w:r>
        <w:rPr>
          <w:rFonts w:ascii="Times New Roman" w:hAnsi="Times New Roman"/>
          <w:sz w:val="28"/>
        </w:rPr>
        <w:t>).».</w:t>
      </w:r>
    </w:p>
    <w:p w14:paraId="6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Абзац первый части 68 дополнить словами «до достижения предельного количества побед</w:t>
      </w:r>
      <w:r>
        <w:rPr>
          <w:rFonts w:ascii="Times New Roman" w:hAnsi="Times New Roman"/>
          <w:sz w:val="28"/>
        </w:rPr>
        <w:t>ителей отбора».</w:t>
      </w:r>
    </w:p>
    <w:p w14:paraId="6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pacing w:val="0"/>
          <w:sz w:val="28"/>
        </w:rPr>
        <w:t xml:space="preserve"> В приложении </w:t>
      </w:r>
      <w:r>
        <w:rPr>
          <w:rFonts w:ascii="Times New Roman" w:hAnsi="Times New Roman"/>
          <w:sz w:val="28"/>
        </w:rPr>
        <w:t>к Порядку предоставления сельскохозяйственным товаропроизво</w:t>
      </w:r>
      <w:r>
        <w:rPr>
          <w:rFonts w:ascii="Times New Roman" w:hAnsi="Times New Roman"/>
          <w:sz w:val="28"/>
        </w:rPr>
        <w:t xml:space="preserve">дителям субсидии на возмещение части затрат, произведенных при производстве овощей защищенного грунта, выращенных с применением </w:t>
      </w:r>
      <w:r>
        <w:rPr>
          <w:rFonts w:ascii="Times New Roman" w:hAnsi="Times New Roman"/>
          <w:sz w:val="28"/>
        </w:rPr>
        <w:t xml:space="preserve">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>, и проведения отбора получателей субсидии:</w:t>
      </w:r>
    </w:p>
    <w:p w14:paraId="6D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у</w:t>
      </w:r>
      <w:r>
        <w:rPr>
          <w:rFonts w:ascii="Times New Roman" w:hAnsi="Times New Roman"/>
          <w:spacing w:val="0"/>
          <w:sz w:val="28"/>
        </w:rPr>
        <w:t xml:space="preserve">гловой реквизит </w:t>
      </w:r>
      <w:r>
        <w:rPr>
          <w:rFonts w:ascii="Times New Roman" w:hAnsi="Times New Roman"/>
          <w:spacing w:val="0"/>
          <w:sz w:val="28"/>
        </w:rPr>
        <w:t>после слова «Приложение» дополнить цифрой «1»;</w:t>
      </w:r>
    </w:p>
    <w:p w14:paraId="6E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строку 1 таблицы изложить в следующей редакции:</w:t>
      </w:r>
    </w:p>
    <w:p w14:paraId="6F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57"/>
        <w:gridCol w:w="1932"/>
        <w:gridCol w:w="1984"/>
        <w:gridCol w:w="1559"/>
        <w:gridCol w:w="1560"/>
        <w:gridCol w:w="1842"/>
      </w:tblGrid>
      <w:tr>
        <w:trPr>
          <w:trHeight w:hRule="atLeast" w:val="36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№</w:t>
            </w:r>
          </w:p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п/п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Наименование</w:t>
            </w:r>
          </w:p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овощей</w:t>
            </w:r>
          </w:p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защищенного</w:t>
            </w:r>
          </w:p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грунта,</w:t>
            </w:r>
          </w:p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выращенных</w:t>
            </w:r>
          </w:p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с применением</w:t>
            </w:r>
          </w:p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технологии</w:t>
            </w:r>
          </w:p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досвечивания</w:t>
            </w:r>
          </w:p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Производственная площадь, на</w:t>
            </w:r>
          </w:p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которой</w:t>
            </w:r>
          </w:p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выращены овощи</w:t>
            </w:r>
          </w:p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защищенного грунта с применением</w:t>
            </w:r>
          </w:p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технологии</w:t>
            </w:r>
          </w:p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досвечивания</w:t>
            </w:r>
            <w:r>
              <w:rPr>
                <w:rFonts w:ascii="Times New Roman" w:hAnsi="Times New Roman"/>
                <w:shd w:fill="92FF99" w:val="clear"/>
              </w:rPr>
              <w:t xml:space="preserve"> </w:t>
            </w:r>
            <w:r>
              <w:rPr>
                <w:rFonts w:ascii="Times New Roman" w:hAnsi="Times New Roman"/>
                <w:shd w:fill="92FF99" w:val="clear"/>
              </w:rPr>
              <w:br/>
            </w:r>
            <w:r>
              <w:rPr>
                <w:rFonts w:ascii="Times New Roman" w:hAnsi="Times New Roman"/>
                <w:shd w:fill="92FF99" w:val="clear"/>
              </w:rPr>
              <w:t>(гектар)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 xml:space="preserve">Фактическая мощность </w:t>
            </w:r>
            <w:r>
              <w:rPr>
                <w:rFonts w:ascii="Times New Roman" w:hAnsi="Times New Roman"/>
                <w:shd w:fill="92FF99" w:val="clear"/>
              </w:rPr>
              <w:t>досвечивания</w:t>
            </w:r>
            <w:r>
              <w:rPr>
                <w:rFonts w:ascii="Times New Roman" w:hAnsi="Times New Roman"/>
                <w:shd w:fill="92FF99" w:val="clear"/>
              </w:rPr>
              <w:t xml:space="preserve">, ватт на квадратный метр </w:t>
            </w:r>
            <w:r>
              <w:rPr>
                <w:rFonts w:ascii="Times New Roman" w:hAnsi="Times New Roman"/>
                <w:shd w:fill="92FF99" w:val="clear"/>
              </w:rPr>
              <w:br/>
            </w:r>
            <w:r>
              <w:rPr>
                <w:rFonts w:ascii="Times New Roman" w:hAnsi="Times New Roman"/>
                <w:shd w:fill="92FF99" w:val="clear"/>
              </w:rPr>
              <w:t>(Вт/м 2)*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Объем производства овощей</w:t>
            </w:r>
          </w:p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защищенного</w:t>
            </w:r>
            <w:r>
              <w:rPr>
                <w:rFonts w:ascii="Times New Roman" w:hAnsi="Times New Roman"/>
                <w:shd w:fill="92FF99" w:val="clear"/>
              </w:rPr>
              <w:t>грунта с применением</w:t>
            </w:r>
          </w:p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технологии</w:t>
            </w:r>
          </w:p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досвечивания</w:t>
            </w:r>
            <w:r>
              <w:rPr>
                <w:rFonts w:ascii="Times New Roman" w:hAnsi="Times New Roman"/>
                <w:shd w:fill="92FF99" w:val="clear"/>
              </w:rPr>
              <w:t xml:space="preserve"> (тыс. тонн)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 xml:space="preserve">Урожайность овощей </w:t>
            </w:r>
            <w:r>
              <w:rPr>
                <w:rFonts w:ascii="Times New Roman" w:hAnsi="Times New Roman"/>
                <w:shd w:fill="92FF99" w:val="clear"/>
              </w:rPr>
              <w:br/>
            </w:r>
            <w:r>
              <w:rPr>
                <w:rFonts w:ascii="Times New Roman" w:hAnsi="Times New Roman"/>
                <w:shd w:fill="92FF99" w:val="clear"/>
              </w:rPr>
              <w:t>с 1 гектара производственной площади в год, тонн (в случае смены выращиваемой культуры в течение календарного года требования учитываются пропорционально сроку (месяцам) ее фактического выращивания)</w:t>
            </w:r>
          </w:p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  <w:shd w:fill="92FF99" w:val="clear"/>
              </w:rPr>
              <w:t> (гр. 5</w:t>
            </w:r>
            <w:r>
              <w:rPr>
                <w:rFonts w:ascii="Times New Roman" w:hAnsi="Times New Roman"/>
                <w:shd w:fill="92FF99" w:val="clear"/>
              </w:rPr>
              <w:t xml:space="preserve"> / гр. 3)</w:t>
            </w:r>
          </w:p>
        </w:tc>
      </w:tr>
    </w:tbl>
    <w:p w14:paraId="88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».</w:t>
      </w:r>
    </w:p>
    <w:p w14:paraId="89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16. Дополнить </w:t>
      </w:r>
      <w:r>
        <w:rPr>
          <w:rFonts w:ascii="Times New Roman" w:hAnsi="Times New Roman"/>
          <w:spacing w:val="0"/>
          <w:sz w:val="28"/>
        </w:rPr>
        <w:t xml:space="preserve">приложением 2 </w:t>
      </w:r>
      <w:r>
        <w:rPr>
          <w:rFonts w:ascii="Times New Roman" w:hAnsi="Times New Roman"/>
          <w:sz w:val="28"/>
        </w:rPr>
        <w:t>к Порядку предоставления сельскохозяйственным товаропроизво</w:t>
      </w:r>
      <w:r>
        <w:rPr>
          <w:rFonts w:ascii="Times New Roman" w:hAnsi="Times New Roman"/>
          <w:sz w:val="28"/>
        </w:rPr>
        <w:t xml:space="preserve">дителям субсидии на возмещение части затрат, произведенных при производстве овощей защищенного грунта, выращенных с применением </w:t>
      </w:r>
      <w:r>
        <w:rPr>
          <w:rFonts w:ascii="Times New Roman" w:hAnsi="Times New Roman"/>
          <w:sz w:val="28"/>
        </w:rPr>
        <w:t xml:space="preserve">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>, и проведения отбора получателей субсидии в следующей редакции:</w:t>
      </w:r>
    </w:p>
    <w:p w14:paraId="8A000000">
      <w:pPr>
        <w:pStyle w:val="Style_3"/>
        <w:spacing w:after="0" w:line="240" w:lineRule="auto"/>
        <w:ind w:firstLine="0" w:left="4819"/>
        <w:jc w:val="both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t>Приложение 2</w:t>
      </w:r>
      <w:r>
        <w:rPr>
          <w:rFonts w:ascii="Times New Roman" w:hAnsi="Times New Roman"/>
          <w:sz w:val="28"/>
        </w:rPr>
        <w:t xml:space="preserve"> к Порядку предоставления сельскохозяйственным товаропроизводителям субсидии на возмещение части затрат, произведенных при производстве овощей защищенного грунта, выращенных с применением </w:t>
      </w:r>
      <w:r>
        <w:rPr>
          <w:rFonts w:ascii="Times New Roman" w:hAnsi="Times New Roman"/>
          <w:sz w:val="28"/>
        </w:rPr>
        <w:t xml:space="preserve">технологии </w:t>
      </w:r>
      <w:r>
        <w:rPr>
          <w:rFonts w:ascii="Times New Roman" w:hAnsi="Times New Roman"/>
          <w:sz w:val="28"/>
        </w:rPr>
        <w:t>досвечивания</w:t>
      </w:r>
      <w:r>
        <w:rPr>
          <w:rFonts w:ascii="Times New Roman" w:hAnsi="Times New Roman"/>
          <w:sz w:val="28"/>
        </w:rPr>
        <w:t>, и проведения от</w:t>
      </w:r>
      <w:r>
        <w:rPr>
          <w:rFonts w:ascii="Times New Roman" w:hAnsi="Times New Roman"/>
          <w:sz w:val="28"/>
        </w:rPr>
        <w:t xml:space="preserve">бора получателей субсидии </w:t>
      </w:r>
    </w:p>
    <w:p w14:paraId="8B000000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8C000000">
      <w:pPr>
        <w:spacing w:after="0" w:line="240" w:lineRule="auto"/>
        <w:ind w:left="5103"/>
        <w:rPr>
          <w:rFonts w:ascii="Times New Roman" w:hAnsi="Times New Roman"/>
          <w:sz w:val="24"/>
        </w:rPr>
      </w:pPr>
    </w:p>
    <w:p w14:paraId="8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14:paraId="8E000000">
      <w:pPr>
        <w:pStyle w:val="Style_3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объеме произведенных </w:t>
      </w:r>
      <w:r>
        <w:rPr>
          <w:rFonts w:ascii="Times New Roman" w:hAnsi="Times New Roman"/>
          <w:sz w:val="28"/>
        </w:rPr>
        <w:t>овощей защищ</w:t>
      </w:r>
      <w:r>
        <w:rPr>
          <w:rFonts w:ascii="Times New Roman" w:hAnsi="Times New Roman"/>
          <w:sz w:val="28"/>
        </w:rPr>
        <w:t>енного грунта,</w:t>
      </w:r>
    </w:p>
    <w:p w14:paraId="8F000000">
      <w:pPr>
        <w:pStyle w:val="Style_3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выращенных с применением технологии </w:t>
      </w:r>
      <w:r>
        <w:rPr>
          <w:rFonts w:ascii="Times New Roman" w:hAnsi="Times New Roman"/>
          <w:sz w:val="28"/>
        </w:rPr>
        <w:t>досвечивания</w:t>
      </w:r>
    </w:p>
    <w:p w14:paraId="9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</w:t>
      </w:r>
    </w:p>
    <w:p w14:paraId="9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(наименование получателя субсидии)</w:t>
      </w:r>
    </w:p>
    <w:p w14:paraId="9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65"/>
        <w:gridCol w:w="3572"/>
      </w:tblGrid>
      <w:tr>
        <w:trPr>
          <w:trHeight w:hRule="atLeast" w:val="360"/>
        </w:trPr>
        <w:tc>
          <w:tcPr>
            <w:tcW w:type="dxa" w:w="6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 текущего финансового года</w:t>
            </w:r>
          </w:p>
        </w:tc>
        <w:tc>
          <w:tcPr>
            <w:tcW w:type="dxa" w:w="3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произведенных овощей защещенного грунта, (тыс. тонн)</w:t>
            </w:r>
          </w:p>
        </w:tc>
      </w:tr>
      <w:tr>
        <w:trPr>
          <w:trHeight w:hRule="atLeast" w:val="200"/>
        </w:trPr>
        <w:tc>
          <w:tcPr>
            <w:tcW w:type="dxa" w:w="6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360"/>
        </w:trPr>
        <w:tc>
          <w:tcPr>
            <w:tcW w:type="dxa" w:w="6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 января по 30 апреля</w:t>
            </w:r>
          </w:p>
        </w:tc>
        <w:tc>
          <w:tcPr>
            <w:tcW w:type="dxa" w:w="3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9B000000">
      <w:pPr>
        <w:pStyle w:val="Style_3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F000000">
      <w:pPr>
        <w:widowControl w:val="0"/>
        <w:tabs>
          <w:tab w:leader="none" w:pos="6072" w:val="left"/>
          <w:tab w:leader="none" w:pos="9642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_________________</w:t>
      </w:r>
      <w:r>
        <w:rPr>
          <w:rFonts w:ascii="Times New Roman" w:hAnsi="Times New Roman"/>
          <w:sz w:val="28"/>
        </w:rPr>
        <w:t>_  _</w:t>
      </w: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A0000000">
      <w:pPr>
        <w:widowControl w:val="0"/>
        <w:tabs>
          <w:tab w:leader="none" w:pos="6664" w:val="left"/>
        </w:tabs>
        <w:spacing w:after="0" w:before="9" w:line="240" w:lineRule="auto"/>
        <w:ind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(</w:t>
      </w:r>
      <w:r>
        <w:rPr>
          <w:rFonts w:ascii="Times New Roman" w:hAnsi="Times New Roman"/>
          <w:sz w:val="28"/>
          <w:vertAlign w:val="superscript"/>
        </w:rPr>
        <w:t xml:space="preserve">подпись)   </w:t>
      </w:r>
      <w:r>
        <w:rPr>
          <w:rFonts w:ascii="Times New Roman" w:hAnsi="Times New Roman"/>
          <w:sz w:val="28"/>
          <w:vertAlign w:val="superscript"/>
        </w:rPr>
        <w:t xml:space="preserve">                                  (Ф.И.О.</w:t>
      </w:r>
      <w:r>
        <w:rPr>
          <w:rFonts w:ascii="Times New Roman" w:hAnsi="Times New Roman"/>
          <w:spacing w:val="-3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  <w:vertAlign w:val="superscript"/>
        </w:rPr>
        <w:t>(отчество</w:t>
      </w:r>
      <w:r>
        <w:rPr>
          <w:rFonts w:ascii="Times New Roman" w:hAnsi="Times New Roman"/>
          <w:spacing w:val="-2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  <w:vertAlign w:val="superscript"/>
        </w:rPr>
        <w:t>при</w:t>
      </w:r>
      <w:r>
        <w:rPr>
          <w:rFonts w:ascii="Times New Roman" w:hAnsi="Times New Roman"/>
          <w:spacing w:val="-2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  <w:vertAlign w:val="superscript"/>
        </w:rPr>
        <w:t>наличии)</w:t>
      </w:r>
    </w:p>
    <w:p w14:paraId="A1000000">
      <w:pPr>
        <w:widowControl w:val="0"/>
        <w:tabs>
          <w:tab w:leader="none" w:pos="6664" w:val="left"/>
        </w:tabs>
        <w:spacing w:after="0" w:before="9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4"/>
        </w:rPr>
        <w:t>(при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наличии)</w:t>
      </w:r>
    </w:p>
    <w:p w14:paraId="A2000000">
      <w:pPr>
        <w:spacing w:afterAutospacing="on" w:beforeAutospacing="on" w:line="48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______________ 20 __ г.</w:t>
      </w:r>
    </w:p>
    <w:sectPr>
      <w:headerReference r:id="rId1" w:type="default"/>
      <w:type w:val="nextPage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Heading 1 Char"/>
    <w:basedOn w:val="Style_5"/>
    <w:link w:val="Style_4_ch"/>
    <w:rPr>
      <w:rFonts w:ascii="Arial" w:hAnsi="Arial"/>
      <w:sz w:val="40"/>
    </w:rPr>
  </w:style>
  <w:style w:styleId="Style_4_ch" w:type="character">
    <w:name w:val="Heading 1 Char"/>
    <w:basedOn w:val="Style_5_ch"/>
    <w:link w:val="Style_4"/>
    <w:rPr>
      <w:rFonts w:ascii="Arial" w:hAnsi="Arial"/>
      <w:sz w:val="40"/>
    </w:rPr>
  </w:style>
  <w:style w:styleId="Style_6" w:type="paragraph">
    <w:name w:val="toc 2"/>
    <w:next w:val="Style_3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Quote Char"/>
    <w:link w:val="Style_7_ch"/>
    <w:rPr>
      <w:i w:val="1"/>
    </w:rPr>
  </w:style>
  <w:style w:styleId="Style_7_ch" w:type="character">
    <w:name w:val="Quote Char"/>
    <w:link w:val="Style_7"/>
    <w:rPr>
      <w:i w:val="1"/>
    </w:rPr>
  </w:style>
  <w:style w:styleId="Style_8" w:type="paragraph">
    <w:name w:val="toc 4"/>
    <w:next w:val="Style_3"/>
    <w:link w:val="Style_8_ch"/>
    <w:uiPriority w:val="39"/>
    <w:pPr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Footnote"/>
    <w:link w:val="Style_9_ch"/>
    <w:pPr>
      <w:ind w:firstLine="851"/>
      <w:jc w:val="both"/>
    </w:pPr>
    <w:rPr>
      <w:rFonts w:ascii="XO Thames" w:hAnsi="XO Thames"/>
    </w:rPr>
  </w:style>
  <w:style w:styleId="Style_9_ch" w:type="character">
    <w:name w:val="Footnote"/>
    <w:link w:val="Style_9"/>
    <w:rPr>
      <w:rFonts w:ascii="XO Thames" w:hAnsi="XO Thames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</w:rPr>
  </w:style>
  <w:style w:styleId="Style_11" w:type="paragraph">
    <w:name w:val="Знак концевой сноски1"/>
    <w:basedOn w:val="Style_5"/>
    <w:link w:val="Style_11_ch"/>
    <w:rPr>
      <w:vertAlign w:val="superscript"/>
    </w:rPr>
  </w:style>
  <w:style w:styleId="Style_11_ch" w:type="character">
    <w:name w:val="Знак концевой сноски1"/>
    <w:basedOn w:val="Style_5_ch"/>
    <w:link w:val="Style_11"/>
    <w:rPr>
      <w:vertAlign w:val="superscript"/>
    </w:rPr>
  </w:style>
  <w:style w:styleId="Style_12" w:type="paragraph">
    <w:name w:val="toc 6"/>
    <w:next w:val="Style_3"/>
    <w:link w:val="Style_12_ch"/>
    <w:uiPriority w:val="39"/>
    <w:pPr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List Paragraph"/>
    <w:basedOn w:val="Style_3"/>
    <w:link w:val="Style_13_ch"/>
    <w:pPr>
      <w:ind w:left="720"/>
      <w:contextualSpacing w:val="1"/>
    </w:pPr>
  </w:style>
  <w:style w:styleId="Style_13_ch" w:type="character">
    <w:name w:val="List Paragraph"/>
    <w:basedOn w:val="Style_3_ch"/>
    <w:link w:val="Style_13"/>
  </w:style>
  <w:style w:styleId="Style_14" w:type="paragraph">
    <w:name w:val="toc 7"/>
    <w:next w:val="Style_3"/>
    <w:link w:val="Style_14_ch"/>
    <w:uiPriority w:val="39"/>
    <w:pPr>
      <w:ind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Plain Text"/>
    <w:basedOn w:val="Style_3"/>
    <w:link w:val="Style_15_ch"/>
    <w:pPr>
      <w:spacing w:after="0" w:line="240" w:lineRule="auto"/>
      <w:ind/>
    </w:pPr>
    <w:rPr>
      <w:rFonts w:ascii="Calibri" w:hAnsi="Calibri"/>
    </w:rPr>
  </w:style>
  <w:style w:styleId="Style_15_ch" w:type="character">
    <w:name w:val="Plain Text"/>
    <w:basedOn w:val="Style_3_ch"/>
    <w:link w:val="Style_15"/>
    <w:rPr>
      <w:rFonts w:ascii="Calibri" w:hAnsi="Calibri"/>
    </w:rPr>
  </w:style>
  <w:style w:styleId="Style_16" w:type="paragraph">
    <w:name w:val="Гиперссылка2"/>
    <w:link w:val="Style_16_ch"/>
    <w:rPr>
      <w:color w:val="0000FF"/>
      <w:u w:val="single"/>
    </w:rPr>
  </w:style>
  <w:style w:styleId="Style_16_ch" w:type="character">
    <w:name w:val="Гиперссылка2"/>
    <w:link w:val="Style_16"/>
    <w:rPr>
      <w:color w:val="0000FF"/>
      <w:u w:val="single"/>
    </w:rPr>
  </w:style>
  <w:style w:styleId="Style_17" w:type="paragraph">
    <w:name w:val="Endnote"/>
    <w:basedOn w:val="Style_3"/>
    <w:link w:val="Style_17_ch"/>
    <w:pPr>
      <w:spacing w:after="0" w:line="240" w:lineRule="auto"/>
      <w:ind/>
    </w:pPr>
    <w:rPr>
      <w:sz w:val="20"/>
    </w:rPr>
  </w:style>
  <w:style w:styleId="Style_17_ch" w:type="character">
    <w:name w:val="Endnote"/>
    <w:basedOn w:val="Style_3_ch"/>
    <w:link w:val="Style_17"/>
    <w:rPr>
      <w:sz w:val="20"/>
    </w:rPr>
  </w:style>
  <w:style w:styleId="Style_18" w:type="paragraph">
    <w:name w:val="heading 3"/>
    <w:next w:val="Style_3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Heading 4 Char"/>
    <w:basedOn w:val="Style_5"/>
    <w:link w:val="Style_19_ch"/>
    <w:rPr>
      <w:rFonts w:ascii="Arial" w:hAnsi="Arial"/>
      <w:b w:val="1"/>
      <w:sz w:val="26"/>
    </w:rPr>
  </w:style>
  <w:style w:styleId="Style_19_ch" w:type="character">
    <w:name w:val="Heading 4 Char"/>
    <w:basedOn w:val="Style_5_ch"/>
    <w:link w:val="Style_19"/>
    <w:rPr>
      <w:rFonts w:ascii="Arial" w:hAnsi="Arial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0" w:type="paragraph">
    <w:name w:val="Header Char"/>
    <w:basedOn w:val="Style_5"/>
    <w:link w:val="Style_20_ch"/>
  </w:style>
  <w:style w:styleId="Style_20_ch" w:type="character">
    <w:name w:val="Header Char"/>
    <w:basedOn w:val="Style_5_ch"/>
    <w:link w:val="Style_20"/>
  </w:style>
  <w:style w:styleId="Style_21" w:type="paragraph">
    <w:name w:val="Heading 7 Char"/>
    <w:basedOn w:val="Style_22"/>
    <w:link w:val="Style_21_ch"/>
    <w:rPr>
      <w:rFonts w:ascii="Arial" w:hAnsi="Arial"/>
      <w:b w:val="1"/>
      <w:i w:val="1"/>
    </w:rPr>
  </w:style>
  <w:style w:styleId="Style_21_ch" w:type="character">
    <w:name w:val="Heading 7 Char"/>
    <w:basedOn w:val="Style_22_ch"/>
    <w:link w:val="Style_21"/>
    <w:rPr>
      <w:rFonts w:ascii="Arial" w:hAnsi="Arial"/>
      <w:b w:val="1"/>
      <w:i w:val="1"/>
    </w:rPr>
  </w:style>
  <w:style w:styleId="Style_23" w:type="paragraph">
    <w:name w:val="Endnote"/>
    <w:basedOn w:val="Style_3"/>
    <w:link w:val="Style_23_ch"/>
    <w:pPr>
      <w:spacing w:after="0" w:line="240" w:lineRule="auto"/>
      <w:ind/>
    </w:pPr>
    <w:rPr>
      <w:sz w:val="20"/>
    </w:rPr>
  </w:style>
  <w:style w:styleId="Style_23_ch" w:type="character">
    <w:name w:val="Endnote"/>
    <w:basedOn w:val="Style_3_ch"/>
    <w:link w:val="Style_23"/>
    <w:rPr>
      <w:sz w:val="20"/>
    </w:rPr>
  </w:style>
  <w:style w:styleId="Style_24" w:type="paragraph">
    <w:name w:val="Caption Char"/>
    <w:basedOn w:val="Style_22"/>
    <w:link w:val="Style_24_ch"/>
    <w:rPr>
      <w:b w:val="1"/>
      <w:color w:themeColor="accent1" w:val="5B9BD5"/>
      <w:sz w:val="18"/>
    </w:rPr>
  </w:style>
  <w:style w:styleId="Style_24_ch" w:type="character">
    <w:name w:val="Caption Char"/>
    <w:basedOn w:val="Style_22_ch"/>
    <w:link w:val="Style_24"/>
    <w:rPr>
      <w:b w:val="1"/>
      <w:color w:themeColor="accent1" w:val="5B9BD5"/>
      <w:sz w:val="18"/>
    </w:rPr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5_ch" w:type="character">
    <w:name w:val="heading 9"/>
    <w:basedOn w:val="Style_3_ch"/>
    <w:link w:val="Style_25"/>
    <w:rPr>
      <w:rFonts w:ascii="Arial" w:hAnsi="Arial"/>
      <w:i w:val="1"/>
      <w:sz w:val="21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TOC Heading"/>
    <w:link w:val="Style_28_ch"/>
  </w:style>
  <w:style w:styleId="Style_28_ch" w:type="character">
    <w:name w:val="TOC Heading"/>
    <w:link w:val="Style_28"/>
  </w:style>
  <w:style w:styleId="Style_29" w:type="paragraph">
    <w:name w:val="Heading 3 Char"/>
    <w:basedOn w:val="Style_5"/>
    <w:link w:val="Style_29_ch"/>
    <w:rPr>
      <w:rFonts w:ascii="Arial" w:hAnsi="Arial"/>
      <w:sz w:val="30"/>
    </w:rPr>
  </w:style>
  <w:style w:styleId="Style_29_ch" w:type="character">
    <w:name w:val="Heading 3 Char"/>
    <w:basedOn w:val="Style_5_ch"/>
    <w:link w:val="Style_29"/>
    <w:rPr>
      <w:rFonts w:ascii="Arial" w:hAnsi="Arial"/>
      <w:sz w:val="30"/>
    </w:rPr>
  </w:style>
  <w:style w:styleId="Style_30" w:type="paragraph">
    <w:name w:val="Знак сноски1"/>
    <w:basedOn w:val="Style_5"/>
    <w:link w:val="Style_30_ch"/>
    <w:rPr>
      <w:vertAlign w:val="superscript"/>
    </w:rPr>
  </w:style>
  <w:style w:styleId="Style_30_ch" w:type="character">
    <w:name w:val="Знак сноски1"/>
    <w:basedOn w:val="Style_5_ch"/>
    <w:link w:val="Style_30"/>
    <w:rPr>
      <w:vertAlign w:val="superscript"/>
    </w:rPr>
  </w:style>
  <w:style w:styleId="Style_31" w:type="paragraph">
    <w:name w:val="Heading 9 Char"/>
    <w:basedOn w:val="Style_22"/>
    <w:link w:val="Style_31_ch"/>
    <w:rPr>
      <w:rFonts w:ascii="Arial" w:hAnsi="Arial"/>
      <w:i w:val="1"/>
      <w:sz w:val="21"/>
    </w:rPr>
  </w:style>
  <w:style w:styleId="Style_31_ch" w:type="character">
    <w:name w:val="Heading 9 Char"/>
    <w:basedOn w:val="Style_22_ch"/>
    <w:link w:val="Style_31"/>
    <w:rPr>
      <w:rFonts w:ascii="Arial" w:hAnsi="Arial"/>
      <w:i w:val="1"/>
      <w:sz w:val="21"/>
    </w:rPr>
  </w:style>
  <w:style w:styleId="Style_32" w:type="paragraph">
    <w:name w:val="toc 3"/>
    <w:next w:val="Style_3"/>
    <w:link w:val="Style_32_ch"/>
    <w:uiPriority w:val="39"/>
    <w:pPr>
      <w:ind w:left="400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Heading 2 Char"/>
    <w:basedOn w:val="Style_5"/>
    <w:link w:val="Style_33_ch"/>
    <w:rPr>
      <w:rFonts w:ascii="Arial" w:hAnsi="Arial"/>
      <w:sz w:val="34"/>
    </w:rPr>
  </w:style>
  <w:style w:styleId="Style_33_ch" w:type="character">
    <w:name w:val="Heading 2 Char"/>
    <w:basedOn w:val="Style_5_ch"/>
    <w:link w:val="Style_33"/>
    <w:rPr>
      <w:rFonts w:ascii="Arial" w:hAnsi="Arial"/>
      <w:sz w:val="34"/>
    </w:rPr>
  </w:style>
  <w:style w:styleId="Style_34" w:type="paragraph">
    <w:name w:val="Balloon Text"/>
    <w:basedOn w:val="Style_3"/>
    <w:link w:val="Style_34_ch"/>
    <w:pPr>
      <w:spacing w:after="0" w:line="240" w:lineRule="auto"/>
      <w:ind/>
    </w:pPr>
    <w:rPr>
      <w:rFonts w:ascii="Segoe UI" w:hAnsi="Segoe UI"/>
      <w:sz w:val="18"/>
    </w:rPr>
  </w:style>
  <w:style w:styleId="Style_34_ch" w:type="character">
    <w:name w:val="Balloon Text"/>
    <w:basedOn w:val="Style_3_ch"/>
    <w:link w:val="Style_34"/>
    <w:rPr>
      <w:rFonts w:ascii="Segoe UI" w:hAnsi="Segoe UI"/>
      <w:sz w:val="18"/>
    </w:rPr>
  </w:style>
  <w:style w:styleId="Style_35" w:type="paragraph">
    <w:name w:val="footer"/>
    <w:basedOn w:val="Style_3"/>
    <w:link w:val="Style_3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5_ch" w:type="character">
    <w:name w:val="footer"/>
    <w:basedOn w:val="Style_3_ch"/>
    <w:link w:val="Style_35"/>
    <w:rPr>
      <w:rFonts w:ascii="Times New Roman" w:hAnsi="Times New Roman"/>
      <w:sz w:val="28"/>
    </w:rPr>
  </w:style>
  <w:style w:styleId="Style_36" w:type="paragraph">
    <w:name w:val="Heading 8 Char"/>
    <w:basedOn w:val="Style_22"/>
    <w:link w:val="Style_36_ch"/>
    <w:rPr>
      <w:rFonts w:ascii="Arial" w:hAnsi="Arial"/>
      <w:i w:val="1"/>
    </w:rPr>
  </w:style>
  <w:style w:styleId="Style_36_ch" w:type="character">
    <w:name w:val="Heading 8 Char"/>
    <w:basedOn w:val="Style_22_ch"/>
    <w:link w:val="Style_36"/>
    <w:rPr>
      <w:rFonts w:ascii="Arial" w:hAnsi="Arial"/>
      <w:i w:val="1"/>
    </w:rPr>
  </w:style>
  <w:style w:styleId="Style_37" w:type="paragraph">
    <w:name w:val="heading 5"/>
    <w:next w:val="Style_3"/>
    <w:link w:val="Style_3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7_ch" w:type="character">
    <w:name w:val="heading 5"/>
    <w:link w:val="Style_37"/>
    <w:rPr>
      <w:rFonts w:ascii="XO Thames" w:hAnsi="XO Thames"/>
      <w:b w:val="1"/>
    </w:rPr>
  </w:style>
  <w:style w:styleId="Style_38" w:type="paragraph">
    <w:name w:val="Heading 5 Char"/>
    <w:basedOn w:val="Style_5"/>
    <w:link w:val="Style_38_ch"/>
    <w:rPr>
      <w:rFonts w:ascii="Arial" w:hAnsi="Arial"/>
      <w:b w:val="1"/>
      <w:sz w:val="24"/>
    </w:rPr>
  </w:style>
  <w:style w:styleId="Style_38_ch" w:type="character">
    <w:name w:val="Heading 5 Char"/>
    <w:basedOn w:val="Style_5_ch"/>
    <w:link w:val="Style_38"/>
    <w:rPr>
      <w:rFonts w:ascii="Arial" w:hAnsi="Arial"/>
      <w:b w:val="1"/>
      <w:sz w:val="24"/>
    </w:rPr>
  </w:style>
  <w:style w:styleId="Style_39" w:type="paragraph">
    <w:name w:val="Intense Quote"/>
    <w:basedOn w:val="Style_3"/>
    <w:next w:val="Style_3"/>
    <w:link w:val="Style_39_ch"/>
    <w:pPr>
      <w:ind w:left="720" w:right="720"/>
    </w:pPr>
    <w:rPr>
      <w:i w:val="1"/>
    </w:rPr>
  </w:style>
  <w:style w:styleId="Style_39_ch" w:type="character">
    <w:name w:val="Intense Quote"/>
    <w:basedOn w:val="Style_3_ch"/>
    <w:link w:val="Style_39"/>
    <w:rPr>
      <w:i w:val="1"/>
    </w:rPr>
  </w:style>
  <w:style w:styleId="Style_40" w:type="paragraph">
    <w:name w:val="Основной шрифт абзаца1"/>
    <w:link w:val="Style_40_ch"/>
  </w:style>
  <w:style w:styleId="Style_40_ch" w:type="character">
    <w:name w:val="Основной шрифт абзаца1"/>
    <w:link w:val="Style_40"/>
  </w:style>
  <w:style w:styleId="Style_41" w:type="paragraph">
    <w:name w:val="heading 1"/>
    <w:next w:val="Style_3"/>
    <w:link w:val="Style_4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1_ch" w:type="character">
    <w:name w:val="heading 1"/>
    <w:link w:val="Style_41"/>
    <w:rPr>
      <w:rFonts w:ascii="XO Thames" w:hAnsi="XO Thames"/>
      <w:b w:val="1"/>
      <w:sz w:val="32"/>
    </w:rPr>
  </w:style>
  <w:style w:styleId="Style_42" w:type="paragraph">
    <w:name w:val="table of figures"/>
    <w:basedOn w:val="Style_3"/>
    <w:next w:val="Style_3"/>
    <w:link w:val="Style_42_ch"/>
    <w:pPr>
      <w:spacing w:after="0"/>
      <w:ind/>
    </w:pPr>
  </w:style>
  <w:style w:styleId="Style_42_ch" w:type="character">
    <w:name w:val="table of figures"/>
    <w:basedOn w:val="Style_3_ch"/>
    <w:link w:val="Style_42"/>
  </w:style>
  <w:style w:styleId="Style_43" w:type="paragraph">
    <w:name w:val="Основной шрифт абзаца2"/>
    <w:link w:val="Style_43_ch"/>
  </w:style>
  <w:style w:styleId="Style_43_ch" w:type="character">
    <w:name w:val="Основной шрифт абзаца2"/>
    <w:link w:val="Style_43"/>
  </w:style>
  <w:style w:styleId="Style_44" w:type="paragraph">
    <w:name w:val="Hyperlink"/>
    <w:link w:val="Style_44_ch"/>
    <w:rPr>
      <w:color w:val="0000FF"/>
      <w:u w:val="single"/>
    </w:rPr>
  </w:style>
  <w:style w:styleId="Style_44_ch" w:type="character">
    <w:name w:val="Hyperlink"/>
    <w:link w:val="Style_44"/>
    <w:rPr>
      <w:color w:val="0000FF"/>
      <w:u w:val="single"/>
    </w:rPr>
  </w:style>
  <w:style w:styleId="Style_45" w:type="paragraph">
    <w:name w:val="Footnote"/>
    <w:basedOn w:val="Style_3"/>
    <w:link w:val="Style_45_ch"/>
    <w:pPr>
      <w:spacing w:after="40" w:line="240" w:lineRule="auto"/>
      <w:ind/>
    </w:pPr>
    <w:rPr>
      <w:sz w:val="18"/>
    </w:rPr>
  </w:style>
  <w:style w:styleId="Style_45_ch" w:type="character">
    <w:name w:val="Footnote"/>
    <w:basedOn w:val="Style_3_ch"/>
    <w:link w:val="Style_45"/>
    <w:rPr>
      <w:sz w:val="18"/>
    </w:rPr>
  </w:style>
  <w:style w:styleId="Style_46" w:type="paragraph">
    <w:name w:val="heading 8"/>
    <w:basedOn w:val="Style_3"/>
    <w:next w:val="Style_3"/>
    <w:link w:val="Style_4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6_ch" w:type="character">
    <w:name w:val="heading 8"/>
    <w:basedOn w:val="Style_3_ch"/>
    <w:link w:val="Style_46"/>
    <w:rPr>
      <w:rFonts w:ascii="Arial" w:hAnsi="Arial"/>
      <w:i w:val="1"/>
    </w:rPr>
  </w:style>
  <w:style w:styleId="Style_47" w:type="paragraph">
    <w:name w:val="toc 1"/>
    <w:next w:val="Style_3"/>
    <w:link w:val="Style_47_ch"/>
    <w:uiPriority w:val="39"/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Обычный12"/>
    <w:link w:val="Style_48_ch"/>
  </w:style>
  <w:style w:styleId="Style_48_ch" w:type="character">
    <w:name w:val="Обычный12"/>
    <w:link w:val="Style_48"/>
  </w:style>
  <w:style w:styleId="Style_5" w:type="paragraph">
    <w:name w:val="Основной шрифт абзаца2"/>
    <w:link w:val="Style_5_ch"/>
  </w:style>
  <w:style w:styleId="Style_5_ch" w:type="character">
    <w:name w:val="Основной шрифт абзаца2"/>
    <w:link w:val="Style_5"/>
  </w:style>
  <w:style w:styleId="Style_49" w:type="paragraph">
    <w:name w:val="Header and Footer"/>
    <w:link w:val="Style_49_ch"/>
    <w:pPr>
      <w:spacing w:line="240" w:lineRule="auto"/>
      <w:ind/>
      <w:jc w:val="both"/>
    </w:pPr>
    <w:rPr>
      <w:rFonts w:ascii="XO Thames" w:hAnsi="XO Thames"/>
      <w:sz w:val="20"/>
    </w:rPr>
  </w:style>
  <w:style w:styleId="Style_49_ch" w:type="character">
    <w:name w:val="Header and Footer"/>
    <w:link w:val="Style_49"/>
    <w:rPr>
      <w:rFonts w:ascii="XO Thames" w:hAnsi="XO Thames"/>
      <w:sz w:val="20"/>
    </w:rPr>
  </w:style>
  <w:style w:styleId="Style_50" w:type="paragraph">
    <w:name w:val="Footer Char"/>
    <w:basedOn w:val="Style_5"/>
    <w:link w:val="Style_50_ch"/>
  </w:style>
  <w:style w:styleId="Style_50_ch" w:type="character">
    <w:name w:val="Footer Char"/>
    <w:basedOn w:val="Style_5_ch"/>
    <w:link w:val="Style_50"/>
  </w:style>
  <w:style w:styleId="Style_51" w:type="paragraph">
    <w:name w:val="Default Paragraph Font"/>
    <w:link w:val="Style_51_ch"/>
  </w:style>
  <w:style w:styleId="Style_51_ch" w:type="character">
    <w:name w:val="Default Paragraph Font"/>
    <w:link w:val="Style_51"/>
  </w:style>
  <w:style w:styleId="Style_52" w:type="paragraph">
    <w:name w:val="Endnote"/>
    <w:link w:val="Style_52_ch"/>
    <w:pPr>
      <w:ind w:firstLine="851"/>
      <w:jc w:val="both"/>
    </w:pPr>
    <w:rPr>
      <w:rFonts w:ascii="XO Thames" w:hAnsi="XO Thames"/>
    </w:rPr>
  </w:style>
  <w:style w:styleId="Style_52_ch" w:type="character">
    <w:name w:val="Endnote"/>
    <w:link w:val="Style_52"/>
    <w:rPr>
      <w:rFonts w:ascii="XO Thames" w:hAnsi="XO Thames"/>
    </w:rPr>
  </w:style>
  <w:style w:styleId="Style_53" w:type="paragraph">
    <w:name w:val="Гиперссылка2"/>
    <w:link w:val="Style_53_ch"/>
    <w:rPr>
      <w:color w:val="0000FF"/>
      <w:u w:val="single"/>
    </w:rPr>
  </w:style>
  <w:style w:styleId="Style_53_ch" w:type="character">
    <w:name w:val="Гиперссылка2"/>
    <w:link w:val="Style_53"/>
    <w:rPr>
      <w:color w:val="0000FF"/>
      <w:u w:val="single"/>
    </w:rPr>
  </w:style>
  <w:style w:styleId="Style_54" w:type="paragraph">
    <w:name w:val="toc 9"/>
    <w:next w:val="Style_3"/>
    <w:link w:val="Style_54_ch"/>
    <w:uiPriority w:val="39"/>
    <w:pPr>
      <w:ind w:left="1600"/>
    </w:pPr>
    <w:rPr>
      <w:rFonts w:ascii="XO Thames" w:hAnsi="XO Thames"/>
      <w:sz w:val="28"/>
    </w:rPr>
  </w:style>
  <w:style w:styleId="Style_54_ch" w:type="character">
    <w:name w:val="toc 9"/>
    <w:link w:val="Style_54"/>
    <w:rPr>
      <w:rFonts w:ascii="XO Thames" w:hAnsi="XO Thames"/>
      <w:sz w:val="28"/>
    </w:rPr>
  </w:style>
  <w:style w:styleId="Style_55" w:type="paragraph">
    <w:name w:val="Heading 6 Char"/>
    <w:basedOn w:val="Style_22"/>
    <w:link w:val="Style_55_ch"/>
    <w:rPr>
      <w:rFonts w:ascii="Arial" w:hAnsi="Arial"/>
      <w:b w:val="1"/>
    </w:rPr>
  </w:style>
  <w:style w:styleId="Style_55_ch" w:type="character">
    <w:name w:val="Heading 6 Char"/>
    <w:basedOn w:val="Style_22_ch"/>
    <w:link w:val="Style_55"/>
    <w:rPr>
      <w:rFonts w:ascii="Arial" w:hAnsi="Arial"/>
      <w:b w:val="1"/>
    </w:rPr>
  </w:style>
  <w:style w:styleId="Style_56" w:type="paragraph">
    <w:name w:val="toc 8"/>
    <w:next w:val="Style_3"/>
    <w:link w:val="Style_56_ch"/>
    <w:uiPriority w:val="39"/>
    <w:pPr>
      <w:ind w:left="1400"/>
    </w:pPr>
    <w:rPr>
      <w:rFonts w:ascii="XO Thames" w:hAnsi="XO Thames"/>
      <w:sz w:val="28"/>
    </w:rPr>
  </w:style>
  <w:style w:styleId="Style_56_ch" w:type="character">
    <w:name w:val="toc 8"/>
    <w:link w:val="Style_56"/>
    <w:rPr>
      <w:rFonts w:ascii="XO Thames" w:hAnsi="XO Thames"/>
      <w:sz w:val="28"/>
    </w:rPr>
  </w:style>
  <w:style w:styleId="Style_57" w:type="paragraph">
    <w:name w:val="Гиперссылка3"/>
    <w:link w:val="Style_57_ch"/>
    <w:rPr>
      <w:color w:val="0000FF"/>
      <w:u w:val="single"/>
    </w:rPr>
  </w:style>
  <w:style w:styleId="Style_57_ch" w:type="character">
    <w:name w:val="Гиперссылка3"/>
    <w:link w:val="Style_57"/>
    <w:rPr>
      <w:color w:val="0000FF"/>
      <w:u w:val="single"/>
    </w:rPr>
  </w:style>
  <w:style w:styleId="Style_58" w:type="paragraph">
    <w:name w:val="Обычный1"/>
    <w:link w:val="Style_58_ch"/>
  </w:style>
  <w:style w:styleId="Style_58_ch" w:type="character">
    <w:name w:val="Обычный1"/>
    <w:link w:val="Style_58"/>
  </w:style>
  <w:style w:styleId="Style_59" w:type="paragraph">
    <w:name w:val="Intense Quote Char"/>
    <w:link w:val="Style_59_ch"/>
    <w:rPr>
      <w:i w:val="1"/>
    </w:rPr>
  </w:style>
  <w:style w:styleId="Style_59_ch" w:type="character">
    <w:name w:val="Intense Quote Char"/>
    <w:link w:val="Style_59"/>
    <w:rPr>
      <w:i w:val="1"/>
    </w:rPr>
  </w:style>
  <w:style w:styleId="Style_60" w:type="paragraph">
    <w:name w:val="Основной шрифт абзаца1"/>
    <w:link w:val="Style_60_ch"/>
  </w:style>
  <w:style w:styleId="Style_60_ch" w:type="character">
    <w:name w:val="Основной шрифт абзаца1"/>
    <w:link w:val="Style_60"/>
  </w:style>
  <w:style w:styleId="Style_61" w:type="paragraph">
    <w:name w:val="Subtitle Char"/>
    <w:basedOn w:val="Style_5"/>
    <w:link w:val="Style_61_ch"/>
    <w:rPr>
      <w:sz w:val="24"/>
    </w:rPr>
  </w:style>
  <w:style w:styleId="Style_61_ch" w:type="character">
    <w:name w:val="Subtitle Char"/>
    <w:basedOn w:val="Style_5_ch"/>
    <w:link w:val="Style_61"/>
    <w:rPr>
      <w:sz w:val="24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62" w:type="paragraph">
    <w:name w:val="toc 5"/>
    <w:next w:val="Style_3"/>
    <w:link w:val="Style_62_ch"/>
    <w:uiPriority w:val="39"/>
    <w:pPr>
      <w:ind w:left="800"/>
    </w:pPr>
    <w:rPr>
      <w:rFonts w:ascii="XO Thames" w:hAnsi="XO Thames"/>
      <w:sz w:val="28"/>
    </w:rPr>
  </w:style>
  <w:style w:styleId="Style_62_ch" w:type="character">
    <w:name w:val="toc 5"/>
    <w:link w:val="Style_62"/>
    <w:rPr>
      <w:rFonts w:ascii="XO Thames" w:hAnsi="XO Thames"/>
      <w:sz w:val="28"/>
    </w:rPr>
  </w:style>
  <w:style w:styleId="Style_63" w:type="paragraph">
    <w:name w:val="caption"/>
    <w:basedOn w:val="Style_3"/>
    <w:next w:val="Style_3"/>
    <w:link w:val="Style_63_ch"/>
    <w:pPr>
      <w:spacing w:line="276" w:lineRule="auto"/>
      <w:ind/>
    </w:pPr>
    <w:rPr>
      <w:b w:val="1"/>
      <w:color w:themeColor="accent1" w:val="5B9BD5"/>
      <w:sz w:val="18"/>
    </w:rPr>
  </w:style>
  <w:style w:styleId="Style_63_ch" w:type="character">
    <w:name w:val="caption"/>
    <w:basedOn w:val="Style_3_ch"/>
    <w:link w:val="Style_63"/>
    <w:rPr>
      <w:b w:val="1"/>
      <w:color w:themeColor="accent1" w:val="5B9BD5"/>
      <w:sz w:val="18"/>
    </w:rPr>
  </w:style>
  <w:style w:styleId="Style_64" w:type="paragraph">
    <w:name w:val="Гиперссылка1"/>
    <w:basedOn w:val="Style_60"/>
    <w:link w:val="Style_64_ch"/>
    <w:rPr>
      <w:color w:themeColor="hyperlink" w:val="0563C1"/>
      <w:u w:val="single"/>
    </w:rPr>
  </w:style>
  <w:style w:styleId="Style_64_ch" w:type="character">
    <w:name w:val="Гиперссылка1"/>
    <w:basedOn w:val="Style_60_ch"/>
    <w:link w:val="Style_64"/>
    <w:rPr>
      <w:color w:themeColor="hyperlink" w:val="0563C1"/>
      <w:u w:val="single"/>
    </w:rPr>
  </w:style>
  <w:style w:styleId="Style_65" w:type="paragraph">
    <w:name w:val="Title Char"/>
    <w:basedOn w:val="Style_5"/>
    <w:link w:val="Style_65_ch"/>
    <w:rPr>
      <w:sz w:val="48"/>
    </w:rPr>
  </w:style>
  <w:style w:styleId="Style_65_ch" w:type="character">
    <w:name w:val="Title Char"/>
    <w:basedOn w:val="Style_5_ch"/>
    <w:link w:val="Style_65"/>
    <w:rPr>
      <w:sz w:val="48"/>
    </w:rPr>
  </w:style>
  <w:style w:styleId="Style_66" w:type="paragraph">
    <w:name w:val="Subtitle"/>
    <w:next w:val="Style_3"/>
    <w:link w:val="Style_6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6_ch" w:type="character">
    <w:name w:val="Subtitle"/>
    <w:link w:val="Style_66"/>
    <w:rPr>
      <w:rFonts w:ascii="XO Thames" w:hAnsi="XO Thames"/>
      <w:i w:val="1"/>
      <w:sz w:val="24"/>
    </w:rPr>
  </w:style>
  <w:style w:styleId="Style_67" w:type="paragraph">
    <w:name w:val="Footnote"/>
    <w:basedOn w:val="Style_3"/>
    <w:link w:val="Style_67_ch"/>
    <w:pPr>
      <w:spacing w:after="40" w:line="240" w:lineRule="auto"/>
      <w:ind/>
    </w:pPr>
    <w:rPr>
      <w:sz w:val="18"/>
    </w:rPr>
  </w:style>
  <w:style w:styleId="Style_67_ch" w:type="character">
    <w:name w:val="Footnote"/>
    <w:basedOn w:val="Style_3_ch"/>
    <w:link w:val="Style_67"/>
    <w:rPr>
      <w:sz w:val="18"/>
    </w:rPr>
  </w:style>
  <w:style w:styleId="Style_68" w:type="paragraph">
    <w:name w:val="Quote"/>
    <w:basedOn w:val="Style_3"/>
    <w:next w:val="Style_3"/>
    <w:link w:val="Style_68_ch"/>
    <w:pPr>
      <w:ind w:left="720" w:right="720"/>
    </w:pPr>
    <w:rPr>
      <w:i w:val="1"/>
    </w:rPr>
  </w:style>
  <w:style w:styleId="Style_68_ch" w:type="character">
    <w:name w:val="Quote"/>
    <w:basedOn w:val="Style_3_ch"/>
    <w:link w:val="Style_68"/>
    <w:rPr>
      <w:i w:val="1"/>
    </w:rPr>
  </w:style>
  <w:style w:styleId="Style_69" w:type="paragraph">
    <w:name w:val="Обычный1"/>
    <w:link w:val="Style_69_ch"/>
  </w:style>
  <w:style w:styleId="Style_69_ch" w:type="character">
    <w:name w:val="Обычный1"/>
    <w:link w:val="Style_69"/>
  </w:style>
  <w:style w:styleId="Style_70" w:type="paragraph">
    <w:name w:val="Title"/>
    <w:next w:val="Style_3"/>
    <w:link w:val="Style_7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0_ch" w:type="character">
    <w:name w:val="Title"/>
    <w:link w:val="Style_70"/>
    <w:rPr>
      <w:rFonts w:ascii="XO Thames" w:hAnsi="XO Thames"/>
      <w:b w:val="1"/>
      <w:caps w:val="1"/>
      <w:sz w:val="40"/>
    </w:rPr>
  </w:style>
  <w:style w:styleId="Style_71" w:type="paragraph">
    <w:name w:val="heading 4"/>
    <w:next w:val="Style_3"/>
    <w:link w:val="Style_7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1_ch" w:type="character">
    <w:name w:val="heading 4"/>
    <w:link w:val="Style_71"/>
    <w:rPr>
      <w:rFonts w:ascii="XO Thames" w:hAnsi="XO Thames"/>
      <w:b w:val="1"/>
      <w:sz w:val="24"/>
    </w:rPr>
  </w:style>
  <w:style w:styleId="Style_72" w:type="paragraph">
    <w:name w:val="heading 2"/>
    <w:next w:val="Style_3"/>
    <w:link w:val="Style_7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2_ch" w:type="character">
    <w:name w:val="heading 2"/>
    <w:link w:val="Style_72"/>
    <w:rPr>
      <w:rFonts w:ascii="XO Thames" w:hAnsi="XO Thames"/>
      <w:b w:val="1"/>
      <w:sz w:val="28"/>
    </w:rPr>
  </w:style>
  <w:style w:styleId="Style_73" w:type="paragraph">
    <w:name w:val="No Spacing"/>
    <w:link w:val="Style_73_ch"/>
    <w:pPr>
      <w:spacing w:after="0" w:line="240" w:lineRule="auto"/>
      <w:ind/>
    </w:pPr>
  </w:style>
  <w:style w:styleId="Style_73_ch" w:type="character">
    <w:name w:val="No Spacing"/>
    <w:link w:val="Style_73"/>
  </w:style>
  <w:style w:styleId="Style_74" w:type="paragraph">
    <w:name w:val="Обычный1"/>
    <w:link w:val="Style_74_ch"/>
  </w:style>
  <w:style w:styleId="Style_74_ch" w:type="character">
    <w:name w:val="Обычный1"/>
    <w:link w:val="Style_74"/>
  </w:style>
  <w:style w:styleId="Style_75" w:type="paragraph">
    <w:name w:val="heading 6"/>
    <w:basedOn w:val="Style_3"/>
    <w:next w:val="Style_3"/>
    <w:link w:val="Style_7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75_ch" w:type="character">
    <w:name w:val="heading 6"/>
    <w:basedOn w:val="Style_3_ch"/>
    <w:link w:val="Style_75"/>
    <w:rPr>
      <w:rFonts w:ascii="Arial" w:hAnsi="Arial"/>
      <w:b w:val="1"/>
    </w:rPr>
  </w:style>
  <w:style w:styleId="Style_76" w:type="table">
    <w:name w:val="Plain Table 3"/>
    <w:basedOn w:val="Style_2"/>
    <w:pPr>
      <w:spacing w:after="0" w:line="240" w:lineRule="auto"/>
      <w:ind/>
    </w:pPr>
  </w:style>
  <w:style w:styleId="Style_77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8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Lined - Accent"/>
    <w:basedOn w:val="Style_2"/>
    <w:pPr>
      <w:spacing w:after="0" w:line="240" w:lineRule="auto"/>
      <w:ind/>
    </w:pPr>
    <w:rPr>
      <w:color w:val="404040"/>
    </w:rPr>
  </w:style>
  <w:style w:styleId="Style_81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2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3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4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List Table 1 Light"/>
    <w:basedOn w:val="Style_2"/>
    <w:pPr>
      <w:spacing w:after="0" w:line="240" w:lineRule="auto"/>
      <w:ind/>
    </w:pPr>
  </w:style>
  <w:style w:styleId="Style_86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9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0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1" w:type="table">
    <w:name w:val="List Table 1 Light - Accent 1"/>
    <w:basedOn w:val="Style_2"/>
    <w:pPr>
      <w:spacing w:after="0" w:line="240" w:lineRule="auto"/>
      <w:ind/>
    </w:pPr>
  </w:style>
  <w:style w:styleId="Style_92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4" w:type="table">
    <w:name w:val="List Table 1 Light - Accent 4"/>
    <w:basedOn w:val="Style_2"/>
    <w:pPr>
      <w:spacing w:after="0" w:line="240" w:lineRule="auto"/>
      <w:ind/>
    </w:pPr>
  </w:style>
  <w:style w:styleId="Style_95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6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7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8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9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0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2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03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04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5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6" w:type="table">
    <w:name w:val="Lined - Accent 3"/>
    <w:basedOn w:val="Style_2"/>
    <w:pPr>
      <w:spacing w:after="0" w:line="240" w:lineRule="auto"/>
      <w:ind/>
    </w:pPr>
    <w:rPr>
      <w:color w:val="404040"/>
    </w:rPr>
  </w:style>
  <w:style w:styleId="Style_107" w:type="table">
    <w:name w:val="List Table 1 Light - Accent 3"/>
    <w:basedOn w:val="Style_2"/>
    <w:pPr>
      <w:spacing w:after="0" w:line="240" w:lineRule="auto"/>
      <w:ind/>
    </w:pPr>
  </w:style>
  <w:style w:styleId="Style_108" w:type="table">
    <w:name w:val="List Table 1 Light - Accent 2"/>
    <w:basedOn w:val="Style_2"/>
    <w:pPr>
      <w:spacing w:after="0" w:line="240" w:lineRule="auto"/>
      <w:ind/>
    </w:pPr>
  </w:style>
  <w:style w:styleId="Style_109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0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2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3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4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5" w:type="table">
    <w:name w:val="List Table 1 Light - Accent 5"/>
    <w:basedOn w:val="Style_2"/>
    <w:pPr>
      <w:spacing w:after="0" w:line="240" w:lineRule="auto"/>
      <w:ind/>
    </w:pPr>
  </w:style>
  <w:style w:styleId="Style_116" w:type="table">
    <w:name w:val="Lined - Accent 2"/>
    <w:basedOn w:val="Style_2"/>
    <w:pPr>
      <w:spacing w:after="0" w:line="240" w:lineRule="auto"/>
      <w:ind/>
    </w:pPr>
    <w:rPr>
      <w:color w:val="404040"/>
    </w:rPr>
  </w:style>
  <w:style w:styleId="Style_117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8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9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0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1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2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3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4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5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6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7" w:type="table">
    <w:name w:val="Plain Table 5"/>
    <w:basedOn w:val="Style_2"/>
    <w:pPr>
      <w:spacing w:after="0" w:line="240" w:lineRule="auto"/>
      <w:ind/>
    </w:pPr>
  </w:style>
  <w:style w:styleId="Style_128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9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0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1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2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3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4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5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6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7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9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0" w:type="table">
    <w:name w:val="Lined - Accent 4"/>
    <w:basedOn w:val="Style_2"/>
    <w:pPr>
      <w:spacing w:after="0" w:line="240" w:lineRule="auto"/>
      <w:ind/>
    </w:pPr>
    <w:rPr>
      <w:color w:val="404040"/>
    </w:rPr>
  </w:style>
  <w:style w:styleId="Style_141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2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3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4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5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6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0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1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2" w:type="table">
    <w:name w:val="Lined - Accent 5"/>
    <w:basedOn w:val="Style_2"/>
    <w:pPr>
      <w:spacing w:after="0" w:line="240" w:lineRule="auto"/>
      <w:ind/>
    </w:pPr>
    <w:rPr>
      <w:color w:val="404040"/>
    </w:rPr>
  </w:style>
  <w:style w:styleId="Style_153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4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5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6" w:type="table">
    <w:name w:val="Сетка таблицы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7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8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9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0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1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2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3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4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5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66" w:type="table">
    <w:name w:val="Plain Table 4"/>
    <w:basedOn w:val="Style_2"/>
    <w:pPr>
      <w:spacing w:after="0" w:line="240" w:lineRule="auto"/>
      <w:ind/>
    </w:pPr>
  </w:style>
  <w:style w:styleId="Style_167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8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9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0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1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2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3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4" w:type="table">
    <w:name w:val="List Table 1 Light - Accent 6"/>
    <w:basedOn w:val="Style_2"/>
    <w:pPr>
      <w:spacing w:after="0" w:line="240" w:lineRule="auto"/>
      <w:ind/>
    </w:pPr>
  </w:style>
  <w:style w:styleId="Style_175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6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7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8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9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0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3" w:type="table">
    <w:name w:val="Lined - Accent 1"/>
    <w:basedOn w:val="Style_2"/>
    <w:pPr>
      <w:spacing w:after="0" w:line="240" w:lineRule="auto"/>
      <w:ind/>
    </w:pPr>
    <w:rPr>
      <w:color w:val="404040"/>
    </w:rPr>
  </w:style>
  <w:style w:styleId="Style_184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5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6" w:type="table">
    <w:name w:val="Lined - Accent 6"/>
    <w:basedOn w:val="Style_2"/>
    <w:pPr>
      <w:spacing w:after="0" w:line="240" w:lineRule="auto"/>
      <w:ind/>
    </w:pPr>
    <w:rPr>
      <w:color w:val="404040"/>
    </w:rPr>
  </w:style>
  <w:style w:styleId="Style_187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8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9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0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1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92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93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4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5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6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7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8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9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0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1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2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3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4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2025-12-26T01:02:55Z</dcterms:modified>
</cp:coreProperties>
</file>