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Правительства Камчатского края от 21.10.2025 № 447-П «</w:t>
      </w:r>
      <w:r>
        <w:rPr>
          <w:rFonts w:ascii="Times New Roman" w:hAnsi="Times New Roman"/>
          <w:b/>
          <w:sz w:val="28"/>
        </w:rPr>
        <w:t xml:space="preserve">Об утверждении Порядка предоставления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  <w:br/>
      </w:r>
      <w:r>
        <w:rPr>
          <w:rFonts w:ascii="Times New Roman" w:hAnsi="Times New Roman"/>
          <w:b/>
          <w:bCs/>
          <w:sz w:val="28"/>
          <w:szCs w:val="28"/>
        </w:rPr>
        <w:t xml:space="preserve">в 2025 году</w:t>
      </w:r>
      <w:r>
        <w:rPr>
          <w:rFonts w:ascii="Times New Roman" w:hAnsi="Times New Roman"/>
          <w:b/>
          <w:bCs/>
          <w:sz w:val="28"/>
          <w:szCs w:val="28"/>
        </w:rPr>
        <w:t xml:space="preserve"> из краевого бюджета субсидии на возмещение недополученных </w:t>
      </w:r>
      <w:r>
        <w:rPr>
          <w:rFonts w:ascii="Times New Roman" w:hAnsi="Times New Roman"/>
          <w:b/>
          <w:sz w:val="28"/>
        </w:rPr>
        <w:t xml:space="preserve">доходов в связи с поставкой религиозным организациям коммунальных услуг по льготным тарифам и проведения отбора получателей субсидии</w:t>
      </w:r>
      <w:r>
        <w:rPr>
          <w:rFonts w:ascii="Times New Roman" w:hAnsi="Times New Roman"/>
          <w:b/>
          <w:sz w:val="28"/>
        </w:rPr>
        <w:t xml:space="preserve">»</w:t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1. Внести следующие изменения в </w:t>
      </w:r>
      <w:r>
        <w:rPr>
          <w:rFonts w:ascii="Times New Roman" w:hAnsi="Times New Roman"/>
          <w:b w:val="0"/>
          <w:bCs w:val="0"/>
          <w:sz w:val="28"/>
        </w:rPr>
        <w:t xml:space="preserve">постановление Правительства Камчатского края от 21.10.2025 № 447-П «</w:t>
      </w:r>
      <w:r>
        <w:rPr>
          <w:rFonts w:ascii="Times New Roman" w:hAnsi="Times New Roman"/>
          <w:b w:val="0"/>
          <w:bCs w:val="0"/>
          <w:sz w:val="28"/>
        </w:rPr>
        <w:t xml:space="preserve">Об утверждении Порядка предоставления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в 2025 году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из краевого бюджета субсидии на возмещение недополученных </w:t>
      </w:r>
      <w:r>
        <w:rPr>
          <w:rFonts w:ascii="Times New Roman" w:hAnsi="Times New Roman"/>
          <w:b w:val="0"/>
          <w:bCs w:val="0"/>
          <w:sz w:val="28"/>
        </w:rPr>
        <w:t xml:space="preserve">доходов в связи с поставкой религиозным организациям коммунальных услуг по льготным тарифам и проведения отбора получателей субсидии</w:t>
      </w:r>
      <w:r>
        <w:rPr>
          <w:rFonts w:ascii="Times New Roman" w:hAnsi="Times New Roman"/>
          <w:b w:val="0"/>
          <w:bCs w:val="0"/>
          <w:sz w:val="28"/>
        </w:rPr>
        <w:t xml:space="preserve">»</w:t>
      </w:r>
      <w:r>
        <w:rPr>
          <w:rFonts w:ascii="Times New Roman" w:hAnsi="Times New Roman"/>
          <w:b w:val="0"/>
          <w:bCs w:val="0"/>
          <w:sz w:val="28"/>
        </w:rPr>
        <w:t xml:space="preserve">: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1) в наименовании слова «в 2025 году» исключить;</w:t>
      </w:r>
      <w:r>
        <w:rPr>
          <w:rFonts w:ascii="Times New Roman" w:hAnsi="Times New Roman"/>
          <w:b w:val="0"/>
          <w:bCs w:val="0"/>
          <w:sz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2) в части 1 слова </w:t>
      </w:r>
      <w:r>
        <w:rPr>
          <w:rFonts w:ascii="Times New Roman" w:hAnsi="Times New Roman"/>
          <w:b w:val="0"/>
          <w:bCs w:val="0"/>
          <w:sz w:val="28"/>
          <w:highlight w:val="none"/>
        </w:rPr>
        <w:t xml:space="preserve">«в 2025 году» исключить</w:t>
      </w:r>
      <w:r/>
      <w:r>
        <w:rPr>
          <w:rFonts w:ascii="Times New Roman" w:hAnsi="Times New Roman"/>
          <w:b w:val="0"/>
          <w:bCs w:val="0"/>
          <w:sz w:val="28"/>
          <w:highlight w:val="none"/>
        </w:rPr>
        <w:t xml:space="preserve">;</w:t>
      </w:r>
      <w:r>
        <w:rPr>
          <w:rFonts w:ascii="Times New Roman" w:hAnsi="Times New Roman"/>
          <w:b w:val="0"/>
          <w:bCs w:val="0"/>
          <w:sz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3) в приложении:</w:t>
      </w:r>
      <w:r>
        <w:rPr>
          <w:rFonts w:ascii="Times New Roman" w:hAnsi="Times New Roman"/>
          <w:b w:val="0"/>
          <w:bCs w:val="0"/>
          <w:sz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а) в наименовании слова </w:t>
      </w:r>
      <w:r>
        <w:rPr>
          <w:rFonts w:ascii="Times New Roman" w:hAnsi="Times New Roman"/>
          <w:b w:val="0"/>
          <w:bCs w:val="0"/>
          <w:sz w:val="28"/>
          <w:highlight w:val="none"/>
        </w:rPr>
        <w:t xml:space="preserve">«в 2025 году» исключить</w:t>
      </w:r>
      <w:r/>
      <w:r>
        <w:rPr>
          <w:rFonts w:ascii="Times New Roman" w:hAnsi="Times New Roman"/>
          <w:b w:val="0"/>
          <w:bCs w:val="0"/>
          <w:sz w:val="28"/>
          <w:highlight w:val="none"/>
        </w:rPr>
        <w:t xml:space="preserve">;</w:t>
      </w:r>
      <w:r>
        <w:rPr>
          <w:rFonts w:ascii="Times New Roman" w:hAnsi="Times New Roman"/>
          <w:b w:val="0"/>
          <w:bCs w:val="0"/>
          <w:sz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б) в абзаце первом части 1 слова </w:t>
      </w:r>
      <w:r>
        <w:rPr>
          <w:rFonts w:ascii="Times New Roman" w:hAnsi="Times New Roman"/>
          <w:b w:val="0"/>
          <w:bCs w:val="0"/>
          <w:sz w:val="28"/>
          <w:highlight w:val="none"/>
        </w:rPr>
        <w:t xml:space="preserve">«в 2025 году» исключить</w:t>
      </w:r>
      <w:r/>
      <w:r>
        <w:rPr>
          <w:rFonts w:ascii="Times New Roman" w:hAnsi="Times New Roman"/>
          <w:b w:val="0"/>
          <w:bCs w:val="0"/>
          <w:sz w:val="28"/>
          <w:highlight w:val="none"/>
        </w:rPr>
        <w:t xml:space="preserve">;</w:t>
      </w:r>
      <w:r>
        <w:rPr>
          <w:rFonts w:ascii="Times New Roman" w:hAnsi="Times New Roman"/>
          <w:b w:val="0"/>
          <w:bCs w:val="0"/>
          <w:sz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в) часть 7 дополнить пунктом 8 следующего содержания:</w:t>
      </w:r>
      <w:r>
        <w:rPr>
          <w:rFonts w:ascii="Times New Roman" w:hAnsi="Times New Roman"/>
          <w:b w:val="0"/>
          <w:bCs w:val="0"/>
          <w:sz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sz w:val="28"/>
          <w:highlight w:val="none"/>
        </w:rPr>
        <w:t xml:space="preserve">«</w:t>
      </w:r>
      <w:r>
        <w:rPr>
          <w:rFonts w:ascii="Times New Roman" w:hAnsi="Times New Roman"/>
          <w:sz w:val="28"/>
          <w:highlight w:val="none"/>
        </w:rPr>
        <w:t xml:space="preserve">8)</w:t>
      </w:r>
      <w:r>
        <w:rPr>
          <w:rFonts w:ascii="Times New Roman" w:hAnsi="Times New Roman"/>
          <w:sz w:val="28"/>
          <w:highlight w:val="none"/>
        </w:rPr>
        <w:t xml:space="preserve"> </w:t>
      </w:r>
      <w:r>
        <w:rPr>
          <w:rFonts w:ascii="Times New Roman" w:hAnsi="Times New Roman"/>
          <w:sz w:val="28"/>
          <w:highlight w:val="none"/>
        </w:rPr>
        <w:t xml:space="preserve">получатель субсидии осуществляет экономическую деятельность в </w:t>
      </w:r>
      <w:r>
        <w:rPr>
          <w:rFonts w:ascii="Times New Roman" w:hAnsi="Times New Roman"/>
          <w:sz w:val="28"/>
          <w:highlight w:val="none"/>
        </w:rPr>
        <w:t xml:space="preserve">соответствии с Общероссийским классификатором видов экономической </w:t>
      </w:r>
      <w:r>
        <w:rPr>
          <w:rFonts w:ascii="Times New Roman" w:hAnsi="Times New Roman"/>
          <w:sz w:val="28"/>
          <w:highlight w:val="none"/>
        </w:rPr>
        <w:t xml:space="preserve">деятельности (ОКВЭД) по следующим кодам и наименованиям видов </w:t>
      </w:r>
      <w:r>
        <w:rPr>
          <w:rFonts w:ascii="Times New Roman" w:hAnsi="Times New Roman"/>
          <w:sz w:val="28"/>
          <w:highlight w:val="none"/>
        </w:rPr>
        <w:t xml:space="preserve">деятельности:</w:t>
      </w:r>
      <w:r>
        <w:rPr>
          <w:rFonts w:ascii="Times New Roman" w:hAnsi="Times New Roman"/>
          <w:sz w:val="28"/>
          <w:highlight w:val="none"/>
        </w:rPr>
        <w:t xml:space="preserve"> 35.30.2</w:t>
      </w:r>
      <w:r>
        <w:rPr>
          <w:rFonts w:ascii="Times New Roman" w:hAnsi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/>
          <w:sz w:val="28"/>
          <w:szCs w:val="28"/>
          <w:highlight w:val="none"/>
        </w:rPr>
        <w:t xml:space="preserve">Передача пара и горячей воды (тепловой энергии)», </w:t>
      </w:r>
      <w:r>
        <w:rPr>
          <w:rFonts w:ascii="Times New Roman" w:hAnsi="Times New Roman"/>
          <w:sz w:val="28"/>
          <w:szCs w:val="28"/>
          <w:highlight w:val="none"/>
        </w:rPr>
        <w:t xml:space="preserve">35.30.1</w:t>
      </w:r>
      <w:r>
        <w:rPr>
          <w:rFonts w:ascii="Times New Roman" w:hAnsi="Times New Roman"/>
          <w:sz w:val="28"/>
          <w:szCs w:val="28"/>
          <w:highlight w:val="none"/>
        </w:rPr>
        <w:t xml:space="preserve">4 «Производство пара 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горячей воды (тепловой энергии) котельными», 36</w:t>
      </w:r>
      <w:r>
        <w:rPr>
          <w:rFonts w:ascii="Times New Roman" w:hAnsi="Times New Roman"/>
          <w:sz w:val="28"/>
          <w:szCs w:val="28"/>
          <w:highlight w:val="none"/>
        </w:rPr>
        <w:t xml:space="preserve">.00 «</w:t>
      </w:r>
      <w:r>
        <w:rPr>
          <w:rFonts w:ascii="Times New Roman" w:hAnsi="Times New Roman"/>
          <w:sz w:val="28"/>
          <w:szCs w:val="28"/>
          <w:highlight w:val="none"/>
        </w:rPr>
        <w:t xml:space="preserve">Забор, очистка и распределение воды», и (или) 37.00 «</w:t>
      </w:r>
      <w:r>
        <w:rPr>
          <w:rFonts w:ascii="Times New Roman" w:hAnsi="Times New Roman"/>
          <w:sz w:val="28"/>
          <w:szCs w:val="28"/>
          <w:highlight w:val="none"/>
        </w:rPr>
        <w:t xml:space="preserve">Сбор и обработка сточных вод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green"/>
          <w14:ligatures w14:val="none"/>
        </w:rPr>
      </w:r>
    </w:p>
    <w:p>
      <w:pPr>
        <w:shd w:val="nil"/>
        <w:rPr>
          <w:rFonts w:ascii="Times New Roman" w:hAnsi="Times New Roman"/>
          <w:sz w:val="28"/>
          <w:szCs w:val="28"/>
          <w:highlight w:val="green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 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 w:val="0"/>
          <w:bCs w:val="0"/>
          <w:sz w:val="28"/>
        </w:rP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/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r/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alibri">
    <w:panose1 w:val="020F050202020403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7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</w:p>
  <w:p>
    <w:pPr>
      <w:pStyle w:val="667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9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59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59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59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9"/>
    <w:link w:val="658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3"/>
    <w:next w:val="65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3"/>
    <w:next w:val="65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3"/>
    <w:next w:val="65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3"/>
    <w:next w:val="65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59"/>
    <w:link w:val="699"/>
    <w:uiPriority w:val="10"/>
    <w:rPr>
      <w:sz w:val="48"/>
      <w:szCs w:val="48"/>
    </w:rPr>
  </w:style>
  <w:style w:type="character" w:styleId="37">
    <w:name w:val="Subtitle Char"/>
    <w:basedOn w:val="659"/>
    <w:link w:val="695"/>
    <w:uiPriority w:val="11"/>
    <w:rPr>
      <w:sz w:val="24"/>
      <w:szCs w:val="24"/>
    </w:rPr>
  </w:style>
  <w:style w:type="paragraph" w:styleId="38">
    <w:name w:val="Quote"/>
    <w:basedOn w:val="653"/>
    <w:next w:val="65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3"/>
    <w:next w:val="65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9"/>
    <w:link w:val="667"/>
    <w:uiPriority w:val="99"/>
  </w:style>
  <w:style w:type="character" w:styleId="45">
    <w:name w:val="Footer Char"/>
    <w:basedOn w:val="659"/>
    <w:link w:val="697"/>
    <w:uiPriority w:val="99"/>
  </w:style>
  <w:style w:type="paragraph" w:styleId="46">
    <w:name w:val="Caption"/>
    <w:basedOn w:val="653"/>
    <w:next w:val="65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9"/>
    <w:uiPriority w:val="99"/>
    <w:unhideWhenUsed/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9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53"/>
    <w:next w:val="653"/>
    <w:uiPriority w:val="99"/>
    <w:unhideWhenUsed/>
    <w:pPr>
      <w:spacing w:after="0" w:afterAutospacing="0"/>
    </w:pPr>
  </w:style>
  <w:style w:type="paragraph" w:styleId="653" w:default="1">
    <w:name w:val="Normal"/>
    <w:link w:val="662"/>
    <w:qFormat/>
  </w:style>
  <w:style w:type="paragraph" w:styleId="654">
    <w:name w:val="Heading 1"/>
    <w:next w:val="653"/>
    <w:link w:val="67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55">
    <w:name w:val="Heading 2"/>
    <w:next w:val="653"/>
    <w:link w:val="704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56">
    <w:name w:val="Heading 3"/>
    <w:next w:val="653"/>
    <w:link w:val="673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57">
    <w:name w:val="Heading 4"/>
    <w:next w:val="653"/>
    <w:link w:val="703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58">
    <w:name w:val="Heading 5"/>
    <w:next w:val="653"/>
    <w:link w:val="678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659" w:default="1">
    <w:name w:val="Default Paragraph Font"/>
    <w:uiPriority w:val="1"/>
    <w:semiHidden/>
    <w:unhideWhenUsed/>
  </w:style>
  <w:style w:type="table" w:styleId="6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1" w:default="1">
    <w:name w:val="No List"/>
    <w:uiPriority w:val="99"/>
    <w:semiHidden/>
    <w:unhideWhenUsed/>
  </w:style>
  <w:style w:type="character" w:styleId="662" w:customStyle="1">
    <w:name w:val="Обычный1"/>
  </w:style>
  <w:style w:type="paragraph" w:styleId="663">
    <w:name w:val="toc 2"/>
    <w:next w:val="653"/>
    <w:link w:val="664"/>
    <w:uiPriority w:val="39"/>
    <w:pPr>
      <w:ind w:left="200"/>
    </w:pPr>
    <w:rPr>
      <w:rFonts w:ascii="XO Thames" w:hAnsi="XO Thames"/>
      <w:sz w:val="28"/>
    </w:rPr>
  </w:style>
  <w:style w:type="character" w:styleId="664" w:customStyle="1">
    <w:name w:val="Оглавление 2 Знак"/>
    <w:link w:val="663"/>
    <w:rPr>
      <w:rFonts w:ascii="XO Thames" w:hAnsi="XO Thames"/>
      <w:sz w:val="28"/>
    </w:rPr>
  </w:style>
  <w:style w:type="paragraph" w:styleId="665">
    <w:name w:val="toc 4"/>
    <w:next w:val="653"/>
    <w:link w:val="666"/>
    <w:uiPriority w:val="39"/>
    <w:pPr>
      <w:ind w:left="600"/>
    </w:pPr>
    <w:rPr>
      <w:rFonts w:ascii="XO Thames" w:hAnsi="XO Thames"/>
      <w:sz w:val="28"/>
    </w:rPr>
  </w:style>
  <w:style w:type="character" w:styleId="666" w:customStyle="1">
    <w:name w:val="Оглавление 4 Знак"/>
    <w:link w:val="665"/>
    <w:rPr>
      <w:rFonts w:ascii="XO Thames" w:hAnsi="XO Thames"/>
      <w:sz w:val="28"/>
    </w:rPr>
  </w:style>
  <w:style w:type="paragraph" w:styleId="667">
    <w:name w:val="Header"/>
    <w:basedOn w:val="653"/>
    <w:link w:val="668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basedOn w:val="662"/>
    <w:link w:val="667"/>
    <w:uiPriority w:val="99"/>
  </w:style>
  <w:style w:type="paragraph" w:styleId="669">
    <w:name w:val="toc 6"/>
    <w:next w:val="653"/>
    <w:link w:val="670"/>
    <w:uiPriority w:val="39"/>
    <w:pPr>
      <w:ind w:left="1000"/>
    </w:pPr>
    <w:rPr>
      <w:rFonts w:ascii="XO Thames" w:hAnsi="XO Thames"/>
      <w:sz w:val="28"/>
    </w:rPr>
  </w:style>
  <w:style w:type="character" w:styleId="670" w:customStyle="1">
    <w:name w:val="Оглавление 6 Знак"/>
    <w:link w:val="669"/>
    <w:rPr>
      <w:rFonts w:ascii="XO Thames" w:hAnsi="XO Thames"/>
      <w:sz w:val="28"/>
    </w:rPr>
  </w:style>
  <w:style w:type="paragraph" w:styleId="671">
    <w:name w:val="toc 7"/>
    <w:next w:val="653"/>
    <w:link w:val="672"/>
    <w:uiPriority w:val="39"/>
    <w:pPr>
      <w:ind w:left="1200"/>
    </w:pPr>
    <w:rPr>
      <w:rFonts w:ascii="XO Thames" w:hAnsi="XO Thames"/>
      <w:sz w:val="28"/>
    </w:rPr>
  </w:style>
  <w:style w:type="character" w:styleId="672" w:customStyle="1">
    <w:name w:val="Оглавление 7 Знак"/>
    <w:link w:val="671"/>
    <w:rPr>
      <w:rFonts w:ascii="XO Thames" w:hAnsi="XO Thames"/>
      <w:sz w:val="28"/>
    </w:rPr>
  </w:style>
  <w:style w:type="character" w:styleId="673" w:customStyle="1">
    <w:name w:val="Заголовок 3 Знак"/>
    <w:link w:val="656"/>
    <w:rPr>
      <w:rFonts w:ascii="XO Thames" w:hAnsi="XO Thames"/>
      <w:b/>
      <w:sz w:val="26"/>
    </w:rPr>
  </w:style>
  <w:style w:type="paragraph" w:styleId="674">
    <w:name w:val="Plain Text"/>
    <w:basedOn w:val="653"/>
    <w:link w:val="675"/>
    <w:pPr>
      <w:spacing w:after="0" w:line="240" w:lineRule="auto"/>
    </w:pPr>
    <w:rPr>
      <w:rFonts w:ascii="Calibri" w:hAnsi="Calibri"/>
    </w:rPr>
  </w:style>
  <w:style w:type="character" w:styleId="675" w:customStyle="1">
    <w:name w:val="Текст Знак"/>
    <w:basedOn w:val="662"/>
    <w:link w:val="674"/>
    <w:rPr>
      <w:rFonts w:ascii="Calibri" w:hAnsi="Calibri"/>
    </w:rPr>
  </w:style>
  <w:style w:type="paragraph" w:styleId="676">
    <w:name w:val="toc 3"/>
    <w:next w:val="653"/>
    <w:link w:val="677"/>
    <w:uiPriority w:val="39"/>
    <w:pPr>
      <w:ind w:left="400"/>
    </w:pPr>
    <w:rPr>
      <w:rFonts w:ascii="XO Thames" w:hAnsi="XO Thames"/>
      <w:sz w:val="28"/>
    </w:rPr>
  </w:style>
  <w:style w:type="character" w:styleId="677" w:customStyle="1">
    <w:name w:val="Оглавление 3 Знак"/>
    <w:link w:val="676"/>
    <w:rPr>
      <w:rFonts w:ascii="XO Thames" w:hAnsi="XO Thames"/>
      <w:sz w:val="28"/>
    </w:rPr>
  </w:style>
  <w:style w:type="character" w:styleId="678" w:customStyle="1">
    <w:name w:val="Заголовок 5 Знак"/>
    <w:link w:val="658"/>
    <w:rPr>
      <w:rFonts w:ascii="XO Thames" w:hAnsi="XO Thames"/>
      <w:b/>
      <w:sz w:val="22"/>
    </w:rPr>
  </w:style>
  <w:style w:type="character" w:styleId="679" w:customStyle="1">
    <w:name w:val="Заголовок 1 Знак"/>
    <w:link w:val="654"/>
    <w:rPr>
      <w:rFonts w:ascii="XO Thames" w:hAnsi="XO Thames"/>
      <w:b/>
      <w:sz w:val="32"/>
    </w:rPr>
  </w:style>
  <w:style w:type="paragraph" w:styleId="680" w:customStyle="1">
    <w:name w:val="Гиперссылка1"/>
    <w:basedOn w:val="688"/>
    <w:link w:val="681"/>
    <w:rPr>
      <w:color w:val="0563c1" w:themeColor="hyperlink"/>
      <w:u w:val="single"/>
    </w:rPr>
  </w:style>
  <w:style w:type="character" w:styleId="681">
    <w:name w:val="Hyperlink"/>
    <w:basedOn w:val="659"/>
    <w:link w:val="680"/>
    <w:rPr>
      <w:color w:val="0563c1" w:themeColor="hyperlink"/>
      <w:u w:val="single"/>
    </w:rPr>
  </w:style>
  <w:style w:type="paragraph" w:styleId="682" w:customStyle="1">
    <w:name w:val="Footnote"/>
    <w:link w:val="683"/>
    <w:pPr>
      <w:ind w:firstLine="851"/>
      <w:jc w:val="both"/>
    </w:pPr>
    <w:rPr>
      <w:rFonts w:ascii="XO Thames" w:hAnsi="XO Thames"/>
    </w:rPr>
  </w:style>
  <w:style w:type="character" w:styleId="683" w:customStyle="1">
    <w:name w:val="Footnote"/>
    <w:link w:val="682"/>
    <w:rPr>
      <w:rFonts w:ascii="XO Thames" w:hAnsi="XO Thames"/>
      <w:sz w:val="22"/>
    </w:rPr>
  </w:style>
  <w:style w:type="paragraph" w:styleId="684">
    <w:name w:val="toc 1"/>
    <w:next w:val="653"/>
    <w:link w:val="685"/>
    <w:uiPriority w:val="39"/>
    <w:rPr>
      <w:rFonts w:ascii="XO Thames" w:hAnsi="XO Thames"/>
      <w:b/>
      <w:sz w:val="28"/>
    </w:rPr>
  </w:style>
  <w:style w:type="character" w:styleId="685" w:customStyle="1">
    <w:name w:val="Оглавление 1 Знак"/>
    <w:link w:val="684"/>
    <w:rPr>
      <w:rFonts w:ascii="XO Thames" w:hAnsi="XO Thames"/>
      <w:b/>
      <w:sz w:val="28"/>
    </w:rPr>
  </w:style>
  <w:style w:type="paragraph" w:styleId="686" w:customStyle="1">
    <w:name w:val="Header and Footer"/>
    <w:link w:val="687"/>
    <w:pPr>
      <w:jc w:val="both"/>
      <w:spacing w:line="240" w:lineRule="auto"/>
    </w:pPr>
    <w:rPr>
      <w:rFonts w:ascii="XO Thames" w:hAnsi="XO Thames"/>
      <w:sz w:val="20"/>
    </w:rPr>
  </w:style>
  <w:style w:type="character" w:styleId="687" w:customStyle="1">
    <w:name w:val="Header and Footer"/>
    <w:link w:val="686"/>
    <w:rPr>
      <w:rFonts w:ascii="XO Thames" w:hAnsi="XO Thames"/>
      <w:sz w:val="20"/>
    </w:rPr>
  </w:style>
  <w:style w:type="paragraph" w:styleId="688" w:customStyle="1">
    <w:name w:val="Основной шрифт абзаца1"/>
  </w:style>
  <w:style w:type="paragraph" w:styleId="689">
    <w:name w:val="toc 9"/>
    <w:next w:val="653"/>
    <w:link w:val="690"/>
    <w:uiPriority w:val="39"/>
    <w:pPr>
      <w:ind w:left="1600"/>
    </w:pPr>
    <w:rPr>
      <w:rFonts w:ascii="XO Thames" w:hAnsi="XO Thames"/>
      <w:sz w:val="28"/>
    </w:rPr>
  </w:style>
  <w:style w:type="character" w:styleId="690" w:customStyle="1">
    <w:name w:val="Оглавление 9 Знак"/>
    <w:link w:val="689"/>
    <w:rPr>
      <w:rFonts w:ascii="XO Thames" w:hAnsi="XO Thames"/>
      <w:sz w:val="28"/>
    </w:rPr>
  </w:style>
  <w:style w:type="paragraph" w:styleId="691">
    <w:name w:val="toc 8"/>
    <w:next w:val="653"/>
    <w:link w:val="692"/>
    <w:uiPriority w:val="39"/>
    <w:pPr>
      <w:ind w:left="1400"/>
    </w:pPr>
    <w:rPr>
      <w:rFonts w:ascii="XO Thames" w:hAnsi="XO Thames"/>
      <w:sz w:val="28"/>
    </w:rPr>
  </w:style>
  <w:style w:type="character" w:styleId="692" w:customStyle="1">
    <w:name w:val="Оглавление 8 Знак"/>
    <w:link w:val="691"/>
    <w:rPr>
      <w:rFonts w:ascii="XO Thames" w:hAnsi="XO Thames"/>
      <w:sz w:val="28"/>
    </w:rPr>
  </w:style>
  <w:style w:type="paragraph" w:styleId="693">
    <w:name w:val="toc 5"/>
    <w:next w:val="653"/>
    <w:link w:val="694"/>
    <w:uiPriority w:val="39"/>
    <w:pPr>
      <w:ind w:left="800"/>
    </w:pPr>
    <w:rPr>
      <w:rFonts w:ascii="XO Thames" w:hAnsi="XO Thames"/>
      <w:sz w:val="28"/>
    </w:rPr>
  </w:style>
  <w:style w:type="character" w:styleId="694" w:customStyle="1">
    <w:name w:val="Оглавление 5 Знак"/>
    <w:link w:val="693"/>
    <w:rPr>
      <w:rFonts w:ascii="XO Thames" w:hAnsi="XO Thames"/>
      <w:sz w:val="28"/>
    </w:rPr>
  </w:style>
  <w:style w:type="paragraph" w:styleId="695">
    <w:name w:val="Subtitle"/>
    <w:next w:val="653"/>
    <w:link w:val="696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96" w:customStyle="1">
    <w:name w:val="Подзаголовок Знак"/>
    <w:link w:val="695"/>
    <w:rPr>
      <w:rFonts w:ascii="XO Thames" w:hAnsi="XO Thames"/>
      <w:i/>
      <w:sz w:val="24"/>
    </w:rPr>
  </w:style>
  <w:style w:type="paragraph" w:styleId="697">
    <w:name w:val="Footer"/>
    <w:basedOn w:val="653"/>
    <w:link w:val="698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698" w:customStyle="1">
    <w:name w:val="Нижний колонтитул Знак"/>
    <w:basedOn w:val="662"/>
    <w:link w:val="697"/>
    <w:rPr>
      <w:rFonts w:ascii="Times New Roman" w:hAnsi="Times New Roman"/>
      <w:sz w:val="28"/>
    </w:rPr>
  </w:style>
  <w:style w:type="paragraph" w:styleId="699">
    <w:name w:val="Title"/>
    <w:next w:val="653"/>
    <w:link w:val="700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700" w:customStyle="1">
    <w:name w:val="Название Знак"/>
    <w:link w:val="699"/>
    <w:rPr>
      <w:rFonts w:ascii="XO Thames" w:hAnsi="XO Thames"/>
      <w:b/>
      <w:caps/>
      <w:sz w:val="40"/>
    </w:rPr>
  </w:style>
  <w:style w:type="paragraph" w:styleId="701">
    <w:name w:val="Balloon Text"/>
    <w:basedOn w:val="653"/>
    <w:link w:val="702"/>
    <w:pPr>
      <w:spacing w:after="0" w:line="240" w:lineRule="auto"/>
    </w:pPr>
    <w:rPr>
      <w:rFonts w:ascii="Segoe UI" w:hAnsi="Segoe UI"/>
      <w:sz w:val="18"/>
    </w:rPr>
  </w:style>
  <w:style w:type="character" w:styleId="702" w:customStyle="1">
    <w:name w:val="Текст выноски Знак"/>
    <w:basedOn w:val="662"/>
    <w:link w:val="701"/>
    <w:rPr>
      <w:rFonts w:ascii="Segoe UI" w:hAnsi="Segoe UI"/>
      <w:sz w:val="18"/>
    </w:rPr>
  </w:style>
  <w:style w:type="character" w:styleId="703" w:customStyle="1">
    <w:name w:val="Заголовок 4 Знак"/>
    <w:link w:val="657"/>
    <w:rPr>
      <w:rFonts w:ascii="XO Thames" w:hAnsi="XO Thames"/>
      <w:b/>
      <w:sz w:val="24"/>
    </w:rPr>
  </w:style>
  <w:style w:type="character" w:styleId="704" w:customStyle="1">
    <w:name w:val="Заголовок 2 Знак"/>
    <w:link w:val="655"/>
    <w:rPr>
      <w:rFonts w:ascii="XO Thames" w:hAnsi="XO Thames"/>
      <w:b/>
      <w:sz w:val="28"/>
    </w:rPr>
  </w:style>
  <w:style w:type="table" w:styleId="705">
    <w:name w:val="Table Grid"/>
    <w:basedOn w:val="66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6" w:customStyle="1">
    <w:name w:val="Сетка таблицы1"/>
    <w:basedOn w:val="66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7" w:customStyle="1">
    <w:name w:val="Сетка таблицы2"/>
    <w:basedOn w:val="66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panihinami</cp:lastModifiedBy>
  <cp:revision>14</cp:revision>
  <dcterms:created xsi:type="dcterms:W3CDTF">2025-01-31T01:52:00Z</dcterms:created>
  <dcterms:modified xsi:type="dcterms:W3CDTF">2025-12-24T03:13:30Z</dcterms:modified>
</cp:coreProperties>
</file>