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0" w:left="3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 xml:space="preserve">приложение к </w:t>
      </w: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остановлени</w:t>
      </w:r>
      <w:r>
        <w:rPr>
          <w:rFonts w:ascii="Times New Roman" w:hAnsi="Times New Roman"/>
          <w:b w:val="1"/>
          <w:sz w:val="28"/>
        </w:rPr>
        <w:t xml:space="preserve">ю </w:t>
      </w:r>
      <w:r>
        <w:rPr>
          <w:rFonts w:ascii="Times New Roman" w:hAnsi="Times New Roman"/>
          <w:b w:val="1"/>
          <w:sz w:val="28"/>
        </w:rPr>
        <w:t>Правительства Камчатского края от 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.11.2008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№ 3</w:t>
      </w:r>
      <w:r>
        <w:rPr>
          <w:rFonts w:ascii="Times New Roman" w:hAnsi="Times New Roman"/>
          <w:b w:val="1"/>
          <w:sz w:val="28"/>
        </w:rPr>
        <w:t>70</w:t>
      </w:r>
      <w:r>
        <w:rPr>
          <w:rFonts w:ascii="Times New Roman" w:hAnsi="Times New Roman"/>
          <w:b w:val="1"/>
          <w:sz w:val="28"/>
        </w:rPr>
        <w:t xml:space="preserve">-П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Об утверждении Примерного положения о системе оплаты труда работников </w:t>
      </w:r>
      <w:r>
        <w:rPr>
          <w:rFonts w:ascii="Times New Roman" w:hAnsi="Times New Roman"/>
          <w:b w:val="1"/>
          <w:sz w:val="28"/>
        </w:rPr>
        <w:t xml:space="preserve">краевых </w:t>
      </w:r>
      <w:r>
        <w:rPr>
          <w:rFonts w:ascii="Times New Roman" w:hAnsi="Times New Roman"/>
          <w:b w:val="1"/>
          <w:sz w:val="28"/>
        </w:rPr>
        <w:t xml:space="preserve">государственных учреждений, подведомственных Министерству </w:t>
      </w:r>
      <w:r>
        <w:rPr>
          <w:rFonts w:ascii="Times New Roman" w:hAnsi="Times New Roman"/>
          <w:b w:val="1"/>
          <w:sz w:val="28"/>
        </w:rPr>
        <w:t>культуры</w:t>
      </w:r>
      <w:r>
        <w:rPr>
          <w:rFonts w:ascii="Times New Roman" w:hAnsi="Times New Roman"/>
          <w:b w:val="1"/>
          <w:sz w:val="28"/>
        </w:rPr>
        <w:t xml:space="preserve"> </w:t>
      </w:r>
      <w:r>
        <w:br/>
      </w:r>
      <w:r>
        <w:rPr>
          <w:rFonts w:ascii="Times New Roman" w:hAnsi="Times New Roman"/>
          <w:b w:val="1"/>
          <w:sz w:val="28"/>
        </w:rPr>
        <w:t>Камчатского края»</w:t>
      </w:r>
    </w:p>
    <w:p w14:paraId="11000000">
      <w:pPr>
        <w:pStyle w:val="Style_3"/>
      </w:pPr>
    </w:p>
    <w:p w14:paraId="12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135 и 144 Трудового кодекса Российской Федерации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>приложение к постановлению</w:t>
      </w:r>
      <w:r>
        <w:rPr>
          <w:rFonts w:ascii="Times New Roman" w:hAnsi="Times New Roman"/>
          <w:sz w:val="28"/>
        </w:rPr>
        <w:t xml:space="preserve"> Правительства Камчатского края о</w:t>
      </w:r>
      <w:r>
        <w:rPr>
          <w:rFonts w:ascii="Times New Roman" w:hAnsi="Times New Roman"/>
          <w:sz w:val="28"/>
        </w:rPr>
        <w:t>т 1</w:t>
      </w:r>
      <w:r>
        <w:rPr>
          <w:rFonts w:ascii="Times New Roman" w:hAnsi="Times New Roman"/>
          <w:sz w:val="28"/>
        </w:rPr>
        <w:t>2.11.2008 № 370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>Об утверждении Примерного положения о системе оплаты труда работников краевых государственных учреждений, подведомственных Министерству культуры Камчатского края</w:t>
      </w:r>
      <w:r>
        <w:rPr>
          <w:rFonts w:ascii="Times New Roman" w:hAnsi="Times New Roman"/>
          <w:sz w:val="28"/>
        </w:rPr>
        <w:t>» следующие</w:t>
      </w:r>
      <w:r>
        <w:rPr>
          <w:rFonts w:ascii="Times New Roman" w:hAnsi="Times New Roman"/>
          <w:sz w:val="28"/>
        </w:rPr>
        <w:t xml:space="preserve">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</w:t>
      </w:r>
    </w:p>
    <w:p w14:paraId="17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часть 11 признать утратившей силу;</w:t>
      </w:r>
    </w:p>
    <w:p w14:paraId="18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часть 38 дополнить пунктом 6 следующего содержания:</w:t>
      </w:r>
    </w:p>
    <w:p w14:paraId="19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«6) </w:t>
      </w:r>
      <w:r>
        <w:rPr>
          <w:rFonts w:ascii="Times New Roman" w:hAnsi="Times New Roman"/>
          <w:b w:val="0"/>
          <w:sz w:val="28"/>
        </w:rPr>
        <w:t>повышающий коэффициент к окладу за работу в сельской местности.»;</w:t>
      </w:r>
    </w:p>
    <w:p w14:paraId="1A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абзаце четвертом части 39 слова «в частях  40–45» заменить словами</w:t>
      </w:r>
      <w:r>
        <w:rPr>
          <w:rFonts w:ascii="Times New Roman" w:hAnsi="Times New Roman"/>
          <w:sz w:val="28"/>
        </w:rPr>
        <w:t xml:space="preserve"> «в частях  40–45</w:t>
      </w:r>
      <m:oMathPara>
        <m:oMath>
          <m:sSup>
            <m:e/>
            <m:sup>
              <m:r>
                <w:rPr>
                  <w:rFonts w:ascii="Cambria Math" w:hAnsi="Cambria Math"/>
                  <w:sz w:val="31"/>
                </w:rPr>
                <m:t>1</m:t>
              </m:r>
            </m:sup>
          </m:sSup>
        </m:oMath>
      </m:oMathPara>
      <w:r>
        <w:rPr>
          <w:rFonts w:ascii="Times New Roman" w:hAnsi="Times New Roman"/>
          <w:sz w:val="28"/>
        </w:rPr>
        <w:t>»;</w:t>
      </w:r>
    </w:p>
    <w:p w14:paraId="1B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4) дополнить частью </w:t>
      </w:r>
      <w:r>
        <w:rPr>
          <w:rFonts w:ascii="Times New Roman" w:hAnsi="Times New Roman"/>
          <w:sz w:val="28"/>
        </w:rPr>
        <w:t>45</w:t>
      </w:r>
      <m:oMathPara>
        <m:oMath>
          <m:sSup>
            <m:e/>
            <m:sup>
              <m:r>
                <w:rPr>
                  <w:rFonts w:ascii="Cambria Math" w:hAnsi="Cambria Math"/>
                  <w:sz w:val="31"/>
                </w:rPr>
                <m:t>1</m:t>
              </m:r>
            </m:sup>
          </m:sSup>
        </m:oMath>
      </m:oMathPara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C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45</w:t>
      </w:r>
      <m:oMathPara>
        <m:oMath>
          <m:sSup>
            <m:e/>
            <m:sup>
              <m:r>
                <w:rPr>
                  <w:rFonts w:ascii="Cambria Math" w:hAnsi="Cambria Math"/>
                  <w:sz w:val="31"/>
                </w:rPr>
                <m:t>1</m:t>
              </m:r>
            </m:sup>
          </m:sSup>
        </m:oMath>
      </m:oMathPara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0"/>
          <w:sz w:val="28"/>
        </w:rPr>
        <w:t>Повышающий коэффициент к окладу за работу в сельской местности может быть установлен работнику учреждения и (или) его структурного подразделения, расположенного в сельской местности.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Применение повышающего коэффициента к окладу за </w:t>
      </w:r>
      <w:r>
        <w:rPr>
          <w:rFonts w:ascii="Times New Roman" w:hAnsi="Times New Roman"/>
          <w:b w:val="0"/>
          <w:sz w:val="28"/>
        </w:rPr>
        <w:t>работу в сельской местности</w:t>
      </w:r>
      <w:r>
        <w:rPr>
          <w:rFonts w:ascii="Times New Roman" w:hAnsi="Times New Roman"/>
          <w:b w:val="0"/>
          <w:sz w:val="28"/>
        </w:rPr>
        <w:t xml:space="preserve">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1D000000">
      <w:pPr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Рекомендуемый предельный разме</w:t>
      </w:r>
      <w:r>
        <w:rPr>
          <w:rFonts w:ascii="Times New Roman" w:hAnsi="Times New Roman"/>
          <w:b w:val="0"/>
          <w:sz w:val="28"/>
        </w:rPr>
        <w:t>р повышающего коэффициента к окладу за работу в сельской местности – 0,25.».</w:t>
      </w:r>
    </w:p>
    <w:p w14:paraId="1E000000">
      <w:pPr>
        <w:pStyle w:val="Style_3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Настоящее по</w:t>
      </w:r>
      <w:r>
        <w:rPr>
          <w:rFonts w:ascii="Times New Roman" w:hAnsi="Times New Roman"/>
          <w:sz w:val="28"/>
        </w:rPr>
        <w:t>становление вступает в силу после дня его официального опубликования.</w:t>
      </w:r>
    </w:p>
    <w:p w14:paraId="1F000000">
      <w:pPr>
        <w:pStyle w:val="Style_3"/>
      </w:pP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2"/>
        <w:gridCol w:w="2552"/>
      </w:tblGrid>
      <w:tr>
        <w:trPr>
          <w:trHeight w:hRule="atLeast" w:val="1691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 w14:paraId="24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5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2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7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8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2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C000000">
      <w:pPr>
        <w:pStyle w:val="Style_3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</w:t>
      </w: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Гиперссылка1"/>
    <w:basedOn w:val="Style_8"/>
    <w:link w:val="Style_7_ch"/>
    <w:rPr>
      <w:color w:themeColor="hyperlink" w:val="0563C1"/>
      <w:u w:val="single"/>
    </w:rPr>
  </w:style>
  <w:style w:styleId="Style_7_ch" w:type="character">
    <w:name w:val="Гиперссылка1"/>
    <w:basedOn w:val="Style_8_ch"/>
    <w:link w:val="Style_7"/>
    <w:rPr>
      <w:color w:themeColor="hyperlink" w:val="0563C1"/>
      <w:u w:val="single"/>
    </w:rPr>
  </w:style>
  <w:style w:styleId="Style_9" w:type="paragraph">
    <w:name w:val="toc 6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4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footer"/>
    <w:basedOn w:val="Style_4_ch"/>
    <w:link w:val="Style_13"/>
    <w:rPr>
      <w:rFonts w:ascii="Times New Roman" w:hAnsi="Times New Roman"/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17" w:type="paragraph">
    <w:name w:val="toc 3"/>
    <w:next w:val="Style_4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Основной шрифт абзаца3"/>
    <w:link w:val="Style_20_ch"/>
  </w:style>
  <w:style w:styleId="Style_20_ch" w:type="character">
    <w:name w:val="Основной шрифт абзаца3"/>
    <w:link w:val="Style_20"/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Plain Text"/>
    <w:basedOn w:val="Style_4"/>
    <w:link w:val="Style_24_ch"/>
    <w:pPr>
      <w:spacing w:after="0" w:line="240" w:lineRule="auto"/>
      <w:ind/>
    </w:pPr>
    <w:rPr>
      <w:rFonts w:ascii="Calibri" w:hAnsi="Calibri"/>
    </w:rPr>
  </w:style>
  <w:style w:styleId="Style_24_ch" w:type="character">
    <w:name w:val="Plain Text"/>
    <w:basedOn w:val="Style_4_ch"/>
    <w:link w:val="Style_24"/>
    <w:rPr>
      <w:rFonts w:ascii="Calibri" w:hAnsi="Calibri"/>
    </w:rPr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oc 9"/>
    <w:next w:val="Style_4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</w:rPr>
  </w:style>
  <w:style w:styleId="Style_29_ch" w:type="character">
    <w:name w:val="Endnote"/>
    <w:link w:val="Style_29"/>
    <w:rPr>
      <w:rFonts w:ascii="XO Thames" w:hAnsi="XO Thames"/>
    </w:rPr>
  </w:style>
  <w:style w:styleId="Style_30" w:type="paragraph">
    <w:name w:val="toc 8"/>
    <w:next w:val="Style_4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Balloon Text"/>
    <w:basedOn w:val="Style_4"/>
    <w:link w:val="Style_31_ch"/>
    <w:pPr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4_ch"/>
    <w:link w:val="Style_31"/>
    <w:rPr>
      <w:rFonts w:ascii="Segoe UI" w:hAnsi="Segoe UI"/>
      <w:sz w:val="18"/>
    </w:rPr>
  </w:style>
  <w:style w:styleId="Style_32" w:type="paragraph">
    <w:name w:val="toc 5"/>
    <w:next w:val="Style_4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" w:type="paragraph">
    <w:name w:val="Стиль1"/>
    <w:link w:val="Style_3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_ch" w:type="character">
    <w:name w:val="Стиль1"/>
    <w:link w:val="Style_3"/>
    <w:rPr>
      <w:rFonts w:ascii="Times New Roman" w:hAnsi="Times New Roman"/>
      <w:sz w:val="28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2025-12-16T04:38:32Z</dcterms:modified>
</cp:coreProperties>
</file>