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34"/>
        <w:tblpPr w:horzAnchor="margin" w:tblpXSpec="right" w:vertAnchor="text" w:tblpY="-957" w:leftFromText="181" w:topFromText="0" w:rightFromText="181" w:bottomFromText="0"/>
        <w:tblW w:w="0" w:type="auto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2"/>
      </w:tblGrid>
      <w:tr>
        <w:trPr>
          <w:trHeight w:val="73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33"/>
              <w:jc w:val="center"/>
              <w:spacing w:before="120" w:after="120"/>
              <w:rPr>
                <w:vanish/>
                <w:color w:val="4472c4"/>
                <w:sz w:val="16"/>
                <w:szCs w:val="16"/>
              </w:rPr>
            </w:pPr>
            <w:r>
              <w:rPr>
                <w:vanish/>
                <w:color w:val="4472c4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20546039" name="emblem_blue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pt;height:26.3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</w:tc>
      </w:tr>
      <w:tr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33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>
              <w:rPr>
                <w:vanish/>
                <w:color w:val="4472c4"/>
                <w:sz w:val="16"/>
                <w:szCs w:val="16"/>
              </w:rPr>
              <w:t xml:space="preserve">МИНИСТЕРСТВО ЮСТИЦИИ</w:t>
            </w:r>
            <w:r/>
          </w:p>
        </w:tc>
      </w:tr>
      <w:tr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33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>
              <w:rPr>
                <w:vanish/>
                <w:color w:val="4472c4"/>
                <w:sz w:val="16"/>
                <w:szCs w:val="16"/>
              </w:rPr>
              <w:t xml:space="preserve">РОССИЙСКОЙ ФЕДЕРАЦИИ</w:t>
            </w:r>
            <w:r/>
          </w:p>
        </w:tc>
      </w:tr>
      <w:tr>
        <w:trPr>
          <w:trHeight w:val="340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33"/>
              <w:jc w:val="center"/>
              <w:rPr>
                <w:vanish/>
                <w:color w:val="4472c4"/>
                <w:sz w:val="28"/>
                <w:szCs w:val="28"/>
                <w:lang w:val="en-US"/>
              </w:rPr>
            </w:pPr>
            <w:r>
              <w:rPr>
                <w:vanish/>
                <w:color w:val="4472c4"/>
                <w:sz w:val="28"/>
                <w:szCs w:val="28"/>
              </w:rPr>
              <w:t xml:space="preserve">ЗАРЕГИСТРИРОВАНО</w:t>
            </w:r>
            <w:r/>
          </w:p>
        </w:tc>
      </w:tr>
      <w:tr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33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>
              <w:rPr>
                <w:vanish/>
                <w:color w:val="4472c4"/>
                <w:sz w:val="18"/>
                <w:szCs w:val="18"/>
              </w:rPr>
              <w:t xml:space="preserve">Регистрационный №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 regNumber</w:t>
            </w:r>
            <w:r/>
          </w:p>
        </w:tc>
      </w:tr>
      <w:tr>
        <w:trPr>
          <w:trHeight w:val="227" w:hRule="exact"/>
        </w:trPr>
        <w:tc>
          <w:tcPr>
            <w:tcW w:w="3232" w:type="dxa"/>
            <w:textDirection w:val="lrTb"/>
            <w:noWrap w:val="false"/>
          </w:tcPr>
          <w:p>
            <w:pPr>
              <w:pStyle w:val="933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>
              <w:rPr>
                <w:vanish/>
                <w:color w:val="4472c4"/>
                <w:sz w:val="18"/>
                <w:szCs w:val="18"/>
              </w:rPr>
              <w:t xml:space="preserve">от 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regDate</w:t>
            </w:r>
            <w:r/>
          </w:p>
        </w:tc>
      </w:tr>
    </w:tbl>
    <w:tbl>
      <w:tblPr>
        <w:tblStyle w:val="934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933"/>
              <w:jc w:val="center"/>
              <w:rPr>
                <w:lang w:val="en-US"/>
              </w:rPr>
            </w:pPr>
            <w:r>
              <w:rPr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7926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7926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3.1pt;height:50.0pt;mso-wrap-distance-left:0.0pt;mso-wrap-distance-top:0.0pt;mso-wrap-distance-right:0.0pt;mso-wrap-distance-bottom: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</w:tc>
      </w:tr>
    </w:tbl>
    <w:p>
      <w:pPr>
        <w:pStyle w:val="933"/>
        <w:jc w:val="center"/>
        <w:rPr>
          <w:iCs/>
          <w:color w:val="ff0000"/>
          <w:sz w:val="28"/>
          <w:lang w:val="en-US"/>
        </w:rPr>
      </w:pPr>
      <w:r>
        <w:rPr>
          <w:iCs/>
          <w:color w:val="ff0000"/>
          <w:sz w:val="28"/>
          <w:lang w:val="en-US"/>
        </w:rPr>
        <w:t xml:space="preserve">СЛУЖБА ОХРАНЫ ОБЪЕКТОВ КУЛЬТУРНОГО НАСЛЕДИЯ КАМЧАТСКОГО КРАЯ</w:t>
      </w:r>
      <w:r/>
    </w:p>
    <w:p>
      <w:pPr>
        <w:pStyle w:val="933"/>
        <w:jc w:val="center"/>
        <w:rPr>
          <w:iCs/>
          <w:sz w:val="28"/>
        </w:rPr>
      </w:pPr>
      <w:r>
        <w:rPr>
          <w:iCs/>
          <w:sz w:val="28"/>
        </w:rPr>
      </w:r>
      <w:r/>
    </w:p>
    <w:p>
      <w:pPr>
        <w:pStyle w:val="933"/>
        <w:jc w:val="center"/>
        <w:rPr>
          <w:iCs/>
          <w:color w:val="7030a0"/>
          <w:sz w:val="28"/>
        </w:rPr>
      </w:pPr>
      <w:r>
        <w:rPr>
          <w:iCs/>
          <w:color w:val="7030a0"/>
          <w:sz w:val="28"/>
        </w:rPr>
        <w:t xml:space="preserve">ПРИКАЗ</w:t>
      </w:r>
      <w:r/>
    </w:p>
    <w:p>
      <w:pPr>
        <w:pStyle w:val="933"/>
        <w:jc w:val="center"/>
        <w:rPr>
          <w:iCs/>
          <w:sz w:val="28"/>
        </w:rPr>
      </w:pPr>
      <w:r>
        <w:rPr>
          <w:iCs/>
          <w:sz w:val="28"/>
        </w:rPr>
      </w:r>
      <w:r/>
    </w:p>
    <w:p>
      <w:pPr>
        <w:pStyle w:val="933"/>
        <w:jc w:val="center"/>
        <w:rPr>
          <w:iCs/>
          <w:sz w:val="28"/>
        </w:rPr>
      </w:pPr>
      <w:r>
        <w:rPr>
          <w:iCs/>
          <w:sz w:val="28"/>
        </w:rPr>
      </w:r>
      <w:r/>
    </w:p>
    <w:tbl>
      <w:tblPr>
        <w:tblStyle w:val="934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933"/>
              <w:jc w:val="both"/>
              <w:rPr>
                <w:iCs/>
                <w:sz w:val="28"/>
                <w:lang w:val="en-US"/>
              </w:rPr>
            </w:pPr>
            <w:r>
              <w:rPr>
                <w:iCs/>
                <w:color w:val="ff0000"/>
                <w:sz w:val="28"/>
                <w:lang w:val="en-US"/>
              </w:rPr>
              <w:t xml:space="preserve">depDate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933"/>
              <w:ind w:left="1325"/>
              <w:jc w:val="right"/>
              <w:rPr>
                <w:iCs/>
                <w:sz w:val="28"/>
                <w:lang w:val="en-US"/>
              </w:rPr>
            </w:pPr>
            <w:r>
              <w:rPr>
                <w:iCs/>
                <w:sz w:val="28"/>
              </w:rPr>
              <w:t xml:space="preserve">№ </w:t>
            </w:r>
            <w:r>
              <w:rPr>
                <w:iCs/>
                <w:color w:val="ff0000"/>
                <w:sz w:val="28"/>
                <w:lang w:val="en-US"/>
              </w:rPr>
              <w:t xml:space="preserve">depNumber</w:t>
            </w:r>
            <w:r/>
          </w:p>
        </w:tc>
      </w:tr>
    </w:tbl>
    <w:p>
      <w:pPr>
        <w:pStyle w:val="933"/>
        <w:ind w:firstLine="993"/>
        <w:rPr>
          <w:iCs/>
          <w:sz w:val="28"/>
        </w:rPr>
      </w:pPr>
      <w:r>
        <w:rPr>
          <w:iCs/>
          <w:sz w:val="28"/>
        </w:rPr>
        <w:tab/>
      </w:r>
      <w:r/>
    </w:p>
    <w:p>
      <w:pPr>
        <w:pStyle w:val="933"/>
        <w:ind w:firstLine="993"/>
        <w:rPr>
          <w:b/>
          <w:iCs/>
          <w:sz w:val="28"/>
        </w:rPr>
      </w:pPr>
      <w:r>
        <w:rPr>
          <w:b/>
          <w:iCs/>
          <w:sz w:val="28"/>
        </w:rPr>
      </w:r>
      <w:r/>
    </w:p>
    <w:p>
      <w:pPr>
        <w:pStyle w:val="933"/>
        <w:jc w:val="center"/>
        <w:rPr>
          <w:iCs/>
          <w:color w:val="7030a0"/>
          <w:sz w:val="28"/>
        </w:rPr>
      </w:pPr>
      <w:r>
        <w:rPr>
          <w:iCs/>
          <w:color w:val="7030a0"/>
          <w:sz w:val="28"/>
        </w:rPr>
      </w:r>
      <w:r>
        <w:rPr>
          <w:iCs/>
          <w:color w:val="7030a0"/>
          <w:sz w:val="28"/>
        </w:rPr>
        <w:t xml:space="preserve">г. Петропавловск-Камчатский</w:t>
      </w:r>
      <w:r>
        <w:rPr>
          <w:iCs/>
          <w:color w:val="7030a0"/>
          <w:sz w:val="28"/>
        </w:rPr>
      </w:r>
      <w:r/>
    </w:p>
    <w:p>
      <w:pPr>
        <w:pStyle w:val="933"/>
        <w:jc w:val="center"/>
        <w:rPr>
          <w:b/>
          <w:iCs/>
          <w:sz w:val="28"/>
        </w:rPr>
      </w:pPr>
      <w:r>
        <w:rPr>
          <w:b/>
          <w:iCs/>
          <w:sz w:val="28"/>
        </w:rPr>
      </w:r>
      <w:r/>
    </w:p>
    <w:p>
      <w:pPr>
        <w:pStyle w:val="933"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Об утверждении Административного регламента</w:t>
      </w:r>
      <w:r/>
    </w:p>
    <w:p>
      <w:pPr>
        <w:pStyle w:val="933"/>
        <w:jc w:val="center"/>
        <w:rPr>
          <w:b/>
          <w:iCs/>
          <w:sz w:val="28"/>
        </w:rPr>
      </w:pPr>
      <w:r>
        <w:rPr>
          <w:b/>
          <w:iCs/>
          <w:color w:val="ff0000"/>
          <w:sz w:val="28"/>
          <w:lang w:val="en-US"/>
        </w:rPr>
        <w:t xml:space="preserve">Службы охраны объектов культурного наследия Камчатского края</w:t>
      </w:r>
      <w:r>
        <w:rPr>
          <w:b/>
          <w:iCs/>
          <w:color w:val="ff0000"/>
          <w:sz w:val="28"/>
        </w:rPr>
        <w:t xml:space="preserve"> </w:t>
      </w:r>
      <w:r>
        <w:rPr>
          <w:b/>
          <w:iCs/>
          <w:sz w:val="28"/>
        </w:rPr>
        <w:t xml:space="preserve">по предоставлению государственной услуги «</w:t>
      </w:r>
      <w:r>
        <w:rPr>
          <w:b/>
          <w:iCs/>
          <w:color w:val="ff0000"/>
          <w:sz w:val="28"/>
          <w:lang w:val="en-US"/>
        </w:rPr>
        <w:t xml:space="preserve">Выд</w:t>
      </w:r>
      <w:r>
        <w:rPr>
          <w:b/>
          <w:iCs/>
          <w:color w:val="ff0000"/>
          <w:sz w:val="28"/>
          <w:lang w:val="en-US"/>
        </w:rPr>
        <w:t xml:space="preserve">ача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b/>
          <w:iCs/>
          <w:sz w:val="28"/>
        </w:rPr>
        <w:t xml:space="preserve">»</w:t>
      </w:r>
      <w:r/>
    </w:p>
    <w:p>
      <w:pPr>
        <w:pStyle w:val="933"/>
        <w:ind w:firstLine="709"/>
        <w:rPr>
          <w:sz w:val="28"/>
          <w:szCs w:val="28"/>
        </w:rPr>
      </w:pPr>
      <w:r>
        <w:rPr>
          <w:iCs/>
          <w:sz w:val="28"/>
        </w:rPr>
      </w:r>
      <w:r>
        <w:rPr>
          <w:iCs/>
          <w:sz w:val="28"/>
        </w:rPr>
      </w:r>
      <w:r/>
    </w:p>
    <w:p>
      <w:pPr>
        <w:pStyle w:val="933"/>
        <w:ind w:firstLine="709"/>
        <w:rPr>
          <w:iCs/>
          <w:sz w:val="28"/>
          <w:szCs w:val="28"/>
        </w:rPr>
      </w:pPr>
      <w:r>
        <w:rPr>
          <w:iCs/>
          <w:sz w:val="28"/>
        </w:rPr>
      </w:r>
      <w:r/>
    </w:p>
    <w:p>
      <w:pPr>
        <w:contextualSpacing w:val="0"/>
        <w:ind w:firstLine="709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25.06.2002 № 73-ФЗ «Об объектах культурного наследия (памятниках истории и культуры) народов Российской Федерации», Федеральным законом от 27.07.2010 № 210-ФЗ «Об организации предоставления государст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енных и муниципальных услуг», 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contextualSpacing w:val="0"/>
        <w:ind w:firstLine="709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contextualSpacing w:val="0"/>
        <w:ind w:firstLine="709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940"/>
        <w:ind w:firstLine="709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contextualSpacing w:val="0"/>
        <w:ind w:firstLine="709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lang w:eastAsia="ru-RU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Утвердить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Административный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hyperlink r:id="rId11" w:tooltip="https://login.consultant.ru/link/?rnd=4F76CFA3B754175EE6B7A4131CD947A5&amp;req=doc&amp;base=LAW&amp;n=314549&amp;dst=100017&amp;fld=134&amp;date=22.01.2020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регламент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Службы охраны объектов культурного наследия Камчатского края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Выд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ача задания на проведение работ по сохранению объекта культурного наследия,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включенного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согласно приложению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contextualSpacing w:val="0"/>
        <w:ind w:firstLine="709"/>
        <w:jc w:val="both"/>
        <w:spacing w:before="0" w:after="0" w:line="276" w:lineRule="auto"/>
        <w:rPr>
          <w:rFonts w:ascii="Times New Roman" w:hAnsi="Times New Roman" w:eastAsia="Times New Roman" w:cs="Times New Roman"/>
          <w:highlight w:val="none"/>
          <w:lang w:eastAsia="ru-RU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Настоящий приказ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pStyle w:val="933"/>
        <w:ind w:firstLine="709"/>
        <w:jc w:val="both"/>
        <w:spacing w:line="276" w:lineRule="auto"/>
        <w:rPr>
          <w:iCs/>
          <w:color w:val="7030a0"/>
          <w:sz w:val="28"/>
        </w:rPr>
      </w:pPr>
      <w:r>
        <w:rPr>
          <w:iCs/>
          <w:color w:val="7030a0"/>
          <w:sz w:val="28"/>
        </w:rPr>
      </w:r>
      <w:r/>
    </w:p>
    <w:p>
      <w:pPr>
        <w:pStyle w:val="933"/>
        <w:ind w:firstLine="709"/>
        <w:jc w:val="both"/>
        <w:keepNext/>
        <w:rPr>
          <w:iCs/>
          <w:sz w:val="28"/>
        </w:rPr>
      </w:pPr>
      <w:r>
        <w:rPr>
          <w:iCs/>
          <w:sz w:val="28"/>
        </w:rPr>
      </w:r>
      <w:r/>
    </w:p>
    <w:p>
      <w:pPr>
        <w:pStyle w:val="933"/>
        <w:ind w:firstLine="709"/>
        <w:jc w:val="both"/>
        <w:keepNext/>
        <w:rPr>
          <w:iCs/>
          <w:sz w:val="28"/>
        </w:rPr>
      </w:pPr>
      <w:r>
        <w:rPr>
          <w:iCs/>
          <w:sz w:val="28"/>
        </w:rPr>
      </w:r>
      <w:r/>
    </w:p>
    <w:tbl>
      <w:tblPr>
        <w:tblStyle w:val="934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3188"/>
        <w:gridCol w:w="31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933"/>
              <w:jc w:val="both"/>
              <w:keepNext/>
              <w:rPr>
                <w:iCs/>
                <w:color w:val="7030a0"/>
                <w:sz w:val="28"/>
              </w:rPr>
            </w:pPr>
            <w:r>
              <w:rPr>
                <w:iCs/>
                <w:color w:val="7030a0"/>
                <w:sz w:val="28"/>
              </w:rPr>
              <w:t xml:space="preserve">Руководитель Службы охраны объектов культурного наследия Камчатского края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8" w:type="dxa"/>
            <w:textDirection w:val="lrTb"/>
            <w:noWrap w:val="false"/>
          </w:tcPr>
          <w:p>
            <w:pPr>
              <w:pStyle w:val="933"/>
              <w:ind w:right="-114"/>
              <w:jc w:val="center"/>
              <w:keepNext/>
              <w:rPr>
                <w:iCs/>
                <w:color w:val="ff0000"/>
                <w:sz w:val="28"/>
              </w:rPr>
            </w:pPr>
            <w:r>
              <w:rPr>
                <w:iCs/>
                <w:color w:val="ff0000"/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4" w:type="dxa"/>
            <w:textDirection w:val="lrTb"/>
            <w:noWrap w:val="false"/>
          </w:tcPr>
          <w:p>
            <w:pPr>
              <w:pStyle w:val="933"/>
              <w:ind w:right="-114"/>
              <w:jc w:val="right"/>
              <w:keepNext/>
              <w:rPr>
                <w:color w:val="7030a0"/>
                <w:sz w:val="28"/>
                <w:szCs w:val="28"/>
              </w:rPr>
            </w:pPr>
            <w:r>
              <w:rPr>
                <w:iCs/>
                <w:color w:val="7030a0"/>
                <w:sz w:val="28"/>
                <w:highlight w:val="none"/>
              </w:rPr>
            </w:r>
            <w:r>
              <w:rPr>
                <w:iCs/>
                <w:color w:val="7030a0"/>
                <w:sz w:val="28"/>
                <w:highlight w:val="none"/>
              </w:rPr>
            </w:r>
            <w:r/>
          </w:p>
          <w:p>
            <w:pPr>
              <w:pStyle w:val="933"/>
              <w:ind w:right="-114"/>
              <w:jc w:val="right"/>
              <w:keepNext/>
              <w:rPr>
                <w:color w:val="7030a0"/>
                <w:sz w:val="28"/>
                <w:szCs w:val="28"/>
                <w:highlight w:val="none"/>
              </w:rPr>
            </w:pPr>
            <w:r>
              <w:rPr>
                <w:iCs/>
                <w:color w:val="7030a0"/>
                <w:sz w:val="28"/>
                <w:highlight w:val="none"/>
              </w:rPr>
            </w:r>
            <w:r>
              <w:rPr>
                <w:iCs/>
                <w:color w:val="7030a0"/>
                <w:sz w:val="28"/>
                <w:highlight w:val="none"/>
              </w:rPr>
            </w:r>
            <w:r/>
          </w:p>
          <w:p>
            <w:pPr>
              <w:pStyle w:val="933"/>
              <w:ind w:right="-114"/>
              <w:jc w:val="right"/>
              <w:keepNext/>
              <w:rPr>
                <w:color w:val="7030a0"/>
                <w:sz w:val="28"/>
                <w:szCs w:val="28"/>
                <w:highlight w:val="none"/>
              </w:rPr>
            </w:pPr>
            <w:r>
              <w:rPr>
                <w:iCs/>
                <w:color w:val="7030a0"/>
                <w:sz w:val="28"/>
                <w:highlight w:val="none"/>
              </w:rPr>
            </w:r>
            <w:r>
              <w:rPr>
                <w:iCs/>
                <w:color w:val="7030a0"/>
                <w:sz w:val="28"/>
                <w:highlight w:val="none"/>
              </w:rPr>
            </w:r>
            <w:r/>
          </w:p>
          <w:p>
            <w:pPr>
              <w:pStyle w:val="933"/>
              <w:ind w:right="-114"/>
              <w:jc w:val="right"/>
              <w:keepNext/>
              <w:rPr>
                <w:iCs/>
                <w:color w:val="7030a0"/>
                <w:sz w:val="28"/>
                <w:szCs w:val="28"/>
                <w:highlight w:val="none"/>
              </w:rPr>
            </w:pPr>
            <w:r>
              <w:rPr>
                <w:iCs/>
                <w:color w:val="7030a0"/>
                <w:sz w:val="28"/>
              </w:rPr>
              <w:t xml:space="preserve">В.А. Парамонов</w:t>
            </w:r>
            <w:r/>
          </w:p>
        </w:tc>
      </w:tr>
    </w:tbl>
    <w:p>
      <w:pPr>
        <w:pStyle w:val="933"/>
        <w:spacing w:after="160" w:line="259" w:lineRule="auto"/>
      </w:pPr>
      <w:r>
        <w:br w:type="page" w:clear="all"/>
      </w:r>
      <w:r/>
    </w:p>
    <w:p>
      <w:pPr>
        <w:pStyle w:val="933"/>
        <w:contextualSpacing/>
        <w:ind w:right="-1"/>
        <w:tabs>
          <w:tab w:val="left" w:pos="284" w:leader="none"/>
          <w:tab w:val="left" w:pos="1134" w:leader="none"/>
        </w:tabs>
        <w:rPr>
          <w:lang w:val="en-US"/>
        </w:rPr>
      </w:pPr>
      <w:r>
        <w:rPr>
          <w:lang w:val="en-US"/>
        </w:rPr>
      </w:r>
      <w:r/>
    </w:p>
    <w:p>
      <w:pPr>
        <w:pStyle w:val="933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sz w:val="28"/>
          <w:lang w:val="en-US"/>
        </w:rPr>
      </w:pPr>
      <w:r>
        <w:rPr>
          <w:iCs/>
          <w:sz w:val="28"/>
        </w:rPr>
        <w:t xml:space="preserve">Утвержден</w:t>
      </w:r>
      <w:r>
        <w:rPr>
          <w:iCs/>
          <w:sz w:val="28"/>
          <w:lang w:val="en-US"/>
        </w:rPr>
        <w:t xml:space="preserve"> </w:t>
      </w:r>
      <w:r>
        <w:rPr>
          <w:iCs/>
          <w:color w:val="7030a0"/>
          <w:sz w:val="28"/>
        </w:rPr>
        <w:t xml:space="preserve">Приказом</w:t>
      </w:r>
      <w:r>
        <w:rPr>
          <w:iCs/>
          <w:color w:val="7030a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Службы охраны объектов культурного наследия Камчатского края</w:t>
      </w:r>
      <w:r>
        <w:rPr>
          <w:iCs/>
          <w:color w:val="ff0000"/>
          <w:sz w:val="28"/>
          <w:lang w:val="en-US"/>
        </w:rPr>
        <w:t xml:space="preserve"> </w:t>
      </w:r>
      <w:r>
        <w:rPr>
          <w:iCs/>
          <w:sz w:val="28"/>
        </w:rPr>
        <w:t xml:space="preserve">от</w:t>
      </w:r>
      <w:r>
        <w:rPr>
          <w:iCs/>
          <w:sz w:val="28"/>
          <w:lang w:val="en-US"/>
        </w:rPr>
        <w:t xml:space="preserve"> </w:t>
      </w:r>
      <w:r>
        <w:rPr>
          <w:iCs/>
          <w:color w:val="ff0000"/>
          <w:sz w:val="28"/>
          <w:lang w:val="en-US"/>
        </w:rPr>
        <w:t xml:space="preserve">depDate</w:t>
      </w:r>
      <w:r>
        <w:rPr>
          <w:iCs/>
          <w:sz w:val="28"/>
          <w:lang w:val="en-US"/>
        </w:rPr>
        <w:t xml:space="preserve"> №</w:t>
      </w:r>
      <w:r>
        <w:rPr>
          <w:iCs/>
          <w:sz w:val="28"/>
          <w:lang w:val="en-US"/>
        </w:rPr>
        <w:t xml:space="preserve"> </w:t>
      </w:r>
      <w:r>
        <w:rPr>
          <w:iCs/>
          <w:color w:val="ff0000"/>
          <w:sz w:val="28"/>
          <w:lang w:val="en-US"/>
        </w:rPr>
        <w:t xml:space="preserve">depNumber</w:t>
      </w:r>
      <w:r/>
    </w:p>
    <w:p>
      <w:pPr>
        <w:pStyle w:val="933"/>
        <w:contextualSpacing/>
        <w:ind w:right="-1"/>
        <w:tabs>
          <w:tab w:val="left" w:pos="284" w:leader="none"/>
          <w:tab w:val="left" w:pos="1134" w:leader="none"/>
        </w:tabs>
        <w:rPr>
          <w:iCs/>
          <w:sz w:val="28"/>
          <w:lang w:val="en-US"/>
        </w:rPr>
      </w:pPr>
      <w:r>
        <w:rPr>
          <w:iCs/>
          <w:sz w:val="28"/>
          <w:lang w:val="en-US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  <w:t xml:space="preserve">Административный регламент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bCs/>
          <w:color w:val="ff0000"/>
          <w:sz w:val="28"/>
          <w:szCs w:val="28"/>
        </w:rPr>
        <w:t xml:space="preserve">Службы охраны объектов культурного наследия Камчатского края</w:t>
      </w:r>
      <w:r>
        <w:rPr>
          <w:b/>
          <w:iCs/>
          <w:color w:val="ff0000"/>
          <w:sz w:val="28"/>
        </w:rPr>
        <w:t xml:space="preserve"> </w:t>
      </w:r>
      <w:r>
        <w:rPr>
          <w:b/>
          <w:iCs/>
          <w:sz w:val="28"/>
        </w:rPr>
        <w:t xml:space="preserve">по предоставлению государственной услуги «</w:t>
      </w:r>
      <w:r>
        <w:rPr>
          <w:b/>
          <w:iCs/>
          <w:color w:val="ff0000"/>
          <w:sz w:val="28"/>
          <w:lang w:val="en-US"/>
        </w:rPr>
        <w:t xml:space="preserve">Выд</w:t>
      </w:r>
      <w:r>
        <w:rPr>
          <w:b/>
          <w:iCs/>
          <w:color w:val="ff0000"/>
          <w:sz w:val="28"/>
          <w:lang w:val="en-US"/>
        </w:rPr>
        <w:t xml:space="preserve">ача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b/>
          <w:iCs/>
          <w:sz w:val="28"/>
        </w:rPr>
        <w:t xml:space="preserve">»</w:t>
      </w:r>
      <w:r/>
    </w:p>
    <w:p>
      <w:pPr>
        <w:pStyle w:val="933"/>
        <w:contextualSpacing/>
        <w:ind w:right="-1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  <w:t xml:space="preserve">I. Общие положения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ff0000"/>
          <w:sz w:val="28"/>
          <w:lang w:val="en-US"/>
        </w:rPr>
        <w:t xml:space="preserve">Выд</w:t>
      </w:r>
      <w:r>
        <w:rPr>
          <w:iCs/>
          <w:color w:val="ff0000"/>
          <w:sz w:val="28"/>
          <w:lang w:val="en-US"/>
        </w:rPr>
        <w:t xml:space="preserve">ача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iCs/>
          <w:sz w:val="28"/>
        </w:rPr>
        <w:t xml:space="preserve">».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sz w:val="28"/>
        </w:rPr>
        <w:t xml:space="preserve">Услуга предоставляется </w:t>
      </w:r>
      <w:r>
        <w:rPr>
          <w:iCs/>
          <w:sz w:val="28"/>
        </w:rPr>
        <w:t xml:space="preserve">следующ</w:t>
      </w:r>
      <w:r>
        <w:rPr>
          <w:iCs/>
          <w:sz w:val="28"/>
        </w:rPr>
        <w:t xml:space="preserve">ей</w:t>
      </w:r>
      <w:r>
        <w:rPr>
          <w:iCs/>
          <w:sz w:val="28"/>
        </w:rPr>
        <w:t xml:space="preserve"> категори</w:t>
      </w:r>
      <w:r>
        <w:rPr>
          <w:iCs/>
          <w:sz w:val="28"/>
        </w:rPr>
        <w:t xml:space="preserve">и</w:t>
      </w:r>
      <w:r>
        <w:rPr>
          <w:iCs/>
          <w:sz w:val="28"/>
        </w:rPr>
        <w:t xml:space="preserve"> </w:t>
      </w:r>
      <w:r>
        <w:rPr>
          <w:iCs/>
          <w:sz w:val="28"/>
        </w:rPr>
        <w:t xml:space="preserve">заявителей:</w:t>
      </w:r>
      <w:r>
        <w:rPr>
          <w:sz w:val="28"/>
          <w:szCs w:val="28"/>
        </w:rPr>
        <w:t xml:space="preserve"> </w:t>
      </w:r>
      <w:r>
        <w:rPr>
          <w:iCs/>
          <w:color w:val="ff0000"/>
          <w:sz w:val="28"/>
          <w:lang w:val="en-US"/>
        </w:rPr>
        <w:t xml:space="preserve">собственник (физическое лицо либо юридическое лицо, являющиеся собственниками) или иной законный владелец объекта культурного наследия федерального значения</w:t>
      </w:r>
      <w:r>
        <w:rPr>
          <w:iCs/>
          <w:sz w:val="28"/>
        </w:rPr>
        <w:t xml:space="preserve">, указанным в приложении № </w:t>
      </w:r>
      <w:r>
        <w:rPr>
          <w:iCs/>
          <w:sz w:val="28"/>
        </w:rPr>
        <w:t xml:space="preserve">1</w:t>
      </w:r>
      <w:r>
        <w:rPr>
          <w:iCs/>
          <w:sz w:val="28"/>
        </w:rPr>
        <w:t xml:space="preserve"> к настоящему Административному регламенту.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sz w:val="28"/>
          <w:szCs w:val="28"/>
        </w:rPr>
        <w:t xml:space="preserve">категориями (признаками) заявителя</w:t>
      </w:r>
      <w:r>
        <w:rPr>
          <w:iCs/>
          <w:sz w:val="28"/>
          <w:szCs w:val="28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2"/>
      </w:r>
      <w:r>
        <w:rPr>
          <w:iCs/>
          <w:sz w:val="28"/>
          <w:szCs w:val="28"/>
        </w:rPr>
        <w:t xml:space="preserve"> (далее – Единый портал).</w:t>
      </w:r>
      <w:r/>
    </w:p>
    <w:p>
      <w:pPr>
        <w:pStyle w:val="935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II. Стандарт предоставления Услуги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Услуги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color w:val="ff0000"/>
          <w:sz w:val="28"/>
          <w:szCs w:val="28"/>
          <w:lang w:val="en-US"/>
        </w:rPr>
        <w:t xml:space="preserve">Выд</w:t>
      </w:r>
      <w:r>
        <w:rPr>
          <w:iCs/>
          <w:color w:val="ff0000"/>
          <w:sz w:val="28"/>
          <w:szCs w:val="28"/>
          <w:lang w:val="en-US"/>
        </w:rPr>
        <w:t xml:space="preserve">ача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iCs/>
          <w:color w:val="000000"/>
          <w:sz w:val="28"/>
          <w:szCs w:val="28"/>
        </w:rPr>
        <w:t xml:space="preserve">.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органа, предоставляющего Услугу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Услуга предоставляется территориальными органами </w:t>
      </w:r>
      <w:r>
        <w:rPr>
          <w:color w:val="7030a0"/>
          <w:sz w:val="28"/>
          <w:szCs w:val="28"/>
          <w:lang w:val="en-US"/>
        </w:rPr>
        <w:t xml:space="preserve">Службы охраны объектов культурного наследия Камчатского края</w:t>
      </w:r>
      <w:r>
        <w:rPr>
          <w:bCs/>
          <w:iCs/>
          <w:color w:val="auto"/>
          <w:sz w:val="28"/>
          <w:szCs w:val="28"/>
        </w:rPr>
        <w:t xml:space="preserve"> </w:t>
      </w:r>
      <w:r>
        <w:rPr>
          <w:bCs/>
          <w:iCs/>
          <w:color w:val="ff0000"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(</w:t>
      </w:r>
      <w:r>
        <w:rPr>
          <w:iCs/>
          <w:sz w:val="28"/>
          <w:szCs w:val="28"/>
        </w:rPr>
        <w:t xml:space="preserve">далее – территориальные органы</w:t>
      </w:r>
      <w:r>
        <w:rPr>
          <w:iCs/>
          <w:sz w:val="28"/>
          <w:szCs w:val="28"/>
        </w:rPr>
        <w:t xml:space="preserve"> </w:t>
      </w:r>
      <w:r>
        <w:rPr>
          <w:color w:val="7030a0"/>
          <w:sz w:val="28"/>
          <w:szCs w:val="28"/>
          <w:lang w:val="en-US"/>
        </w:rPr>
        <w:t xml:space="preserve">Служба</w:t>
      </w:r>
      <w:r>
        <w:rPr>
          <w:iCs/>
          <w:sz w:val="28"/>
          <w:szCs w:val="28"/>
        </w:rPr>
        <w:t xml:space="preserve">)</w:t>
      </w:r>
      <w:r>
        <w:rPr>
          <w:iCs/>
          <w:sz w:val="28"/>
          <w:szCs w:val="28"/>
        </w:rPr>
        <w:t xml:space="preserve">.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Результат предоставления Услуги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</w:rPr>
      </w:pPr>
      <w:r>
        <w:rPr>
          <w:iCs/>
          <w:color w:val="000000"/>
          <w:sz w:val="28"/>
        </w:rPr>
        <w:t xml:space="preserve"> </w:t>
      </w:r>
      <w:r>
        <w:rPr>
          <w:iCs/>
          <w:color w:val="000000"/>
          <w:sz w:val="28"/>
        </w:rPr>
        <w:t xml:space="preserve">При обращении заявителя за </w:t>
      </w:r>
      <w:r>
        <w:rPr>
          <w:iCs/>
          <w:color w:val="ff0000"/>
          <w:sz w:val="28"/>
          <w:lang w:val="en-US"/>
        </w:rPr>
        <w:t xml:space="preserve">Выдача задания на проведение работ по сохранению объекта культурного наследия регионального значения</w:t>
      </w:r>
      <w:r>
        <w:rPr>
          <w:iCs/>
          <w:color w:val="000000"/>
          <w:sz w:val="28"/>
        </w:rPr>
        <w:t xml:space="preserve"> результатом предоставления Услуги является </w:t>
      </w:r>
      <w:r>
        <w:rPr>
          <w:iCs/>
          <w:color w:val="000000"/>
          <w:sz w:val="28"/>
        </w:rPr>
        <w:t xml:space="preserve"> </w:t>
      </w:r>
      <w:r>
        <w:rPr>
          <w:iCs/>
          <w:color w:val="ff0000"/>
          <w:sz w:val="28"/>
          <w:lang w:val="en-US"/>
        </w:rPr>
        <w:t xml:space="preserve">Задание на проведение работ по сохранению объекта культурного наследия,  включенного в единый государственный реестр объектов культурного наследия (памятников истории и культуры) народов Российской  Федерации, или выявленного </w:t>
      </w:r>
      <w:r>
        <w:rPr>
          <w:iCs/>
          <w:color w:val="ff0000"/>
          <w:sz w:val="28"/>
          <w:lang w:val="en-US"/>
        </w:rPr>
        <w:t xml:space="preserve">объекта культурного наследия (Задание выдается Заявителю (его уполномоченному представителю) в 2 (двух) экземплярах на согласование. Один экземпляр согласованного Задания возвращается Заявителем в соответствующий Орган охраны объектов культурного наследия)</w:t>
      </w:r>
      <w:r>
        <w:rPr>
          <w:iCs/>
          <w:color w:val="000000"/>
          <w:sz w:val="28"/>
        </w:rPr>
        <w:t xml:space="preserve"> </w:t>
      </w:r>
      <w:r>
        <w:rPr>
          <w:iCs/>
          <w:color w:val="000000"/>
          <w:sz w:val="28"/>
        </w:rPr>
        <w:t xml:space="preserve">.</w:t>
      </w:r>
      <w:r>
        <w:rPr>
          <w:iCs/>
          <w:color w:val="000000"/>
          <w:sz w:val="28"/>
        </w:rPr>
        <w:t xml:space="preserve"> </w:t>
      </w:r>
      <w:r/>
    </w:p>
    <w:p>
      <w:pPr>
        <w:pStyle w:val="935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</w:rPr>
      </w:pPr>
      <w:r>
        <w:rPr>
          <w:iCs/>
          <w:color w:val="000000"/>
          <w:sz w:val="28"/>
        </w:rPr>
        <w:t xml:space="preserve">Формирование</w:t>
      </w:r>
      <w:r>
        <w:rPr>
          <w:iCs/>
          <w:color w:val="000000"/>
          <w:sz w:val="28"/>
        </w:rPr>
        <w:t xml:space="preserve"> реестровой записи в качестве результата предоставления Услуги не </w:t>
      </w:r>
      <w:r>
        <w:rPr>
          <w:iCs/>
          <w:color w:val="000000"/>
          <w:sz w:val="28"/>
        </w:rPr>
        <w:t xml:space="preserve">предусмотрено.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</w:rPr>
      </w:pPr>
      <w:r>
        <w:rPr>
          <w:iCs/>
          <w:color w:val="000000"/>
          <w:sz w:val="28"/>
        </w:rPr>
        <w:t xml:space="preserve">Результаты предоставления Услуги могут быть получены </w:t>
      </w:r>
      <w:r>
        <w:rPr>
          <w:color w:val="ff0000"/>
          <w:sz w:val="28"/>
          <w:szCs w:val="28"/>
        </w:rPr>
        <w:t xml:space="preserve">в Органе власти</w:t>
      </w:r>
      <w:r>
        <w:rPr>
          <w:color w:val="auto"/>
          <w:sz w:val="28"/>
          <w:szCs w:val="28"/>
        </w:rPr>
        <w:t xml:space="preserve">.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  <w:t xml:space="preserve">Срок предоставления Услуги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</w:rPr>
      </w:pPr>
      <w:r>
        <w:rPr>
          <w:b/>
          <w:iCs/>
          <w:sz w:val="28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  <w:lang w:val="en-US"/>
        </w:rPr>
        <w:t xml:space="preserve">30 рабочих дней</w:t>
      </w:r>
      <w:r>
        <w:rPr>
          <w:iCs/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независимо от категории (признаков) заявителя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– при обращении заявителя</w:t>
      </w:r>
      <w:r>
        <w:rPr>
          <w:iCs/>
          <w:color w:val="auto"/>
          <w:sz w:val="28"/>
        </w:rPr>
        <w:t xml:space="preserve"> </w:t>
      </w:r>
      <w:r>
        <w:rPr>
          <w:iCs/>
          <w:color w:val="ff0000"/>
          <w:sz w:val="28"/>
          <w:lang w:val="en-US"/>
        </w:rPr>
        <w:t xml:space="preserve">в Органе власти</w:t>
      </w:r>
      <w:r>
        <w:rPr>
          <w:iCs/>
          <w:color w:val="auto"/>
          <w:sz w:val="28"/>
        </w:rPr>
        <w:t xml:space="preserve">.</w:t>
      </w:r>
      <w:r/>
    </w:p>
    <w:p>
      <w:pPr>
        <w:pStyle w:val="935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</w:rPr>
      </w:pPr>
      <w:r>
        <w:rPr>
          <w:iCs/>
          <w:color w:val="auto"/>
          <w:sz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</w:t>
      </w:r>
      <w:r>
        <w:rPr>
          <w:b/>
          <w:iCs/>
          <w:sz w:val="28"/>
        </w:rPr>
        <w:t xml:space="preserve">перечень</w:t>
      </w:r>
      <w:r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</w:rPr>
        <w:t xml:space="preserve">.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en-US"/>
        </w:rPr>
      </w:pP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принимает</w:t>
      </w:r>
      <w:r>
        <w:rPr>
          <w:color w:val="7030a0"/>
          <w:sz w:val="28"/>
          <w:szCs w:val="28"/>
          <w:lang w:val="en-US"/>
        </w:rPr>
        <w:t xml:space="preserve"> </w:t>
      </w:r>
      <w:r>
        <w:rPr>
          <w:color w:val="7030a0"/>
          <w:sz w:val="28"/>
          <w:szCs w:val="28"/>
        </w:rPr>
        <w:t xml:space="preserve">территориальный</w:t>
      </w:r>
      <w:r>
        <w:rPr>
          <w:color w:val="7030a0"/>
          <w:sz w:val="28"/>
          <w:szCs w:val="28"/>
          <w:lang w:val="en-US"/>
        </w:rPr>
        <w:t xml:space="preserve"> </w:t>
      </w:r>
      <w:r>
        <w:rPr>
          <w:color w:val="7030a0"/>
          <w:sz w:val="28"/>
          <w:szCs w:val="28"/>
        </w:rPr>
        <w:t xml:space="preserve">орган</w:t>
      </w:r>
      <w:r>
        <w:rPr>
          <w:color w:val="7030a0"/>
          <w:sz w:val="28"/>
          <w:szCs w:val="28"/>
          <w:lang w:val="en-US"/>
        </w:rPr>
        <w:t xml:space="preserve"> </w:t>
      </w:r>
      <w:r>
        <w:rPr>
          <w:color w:val="7030a0"/>
          <w:sz w:val="28"/>
          <w:szCs w:val="28"/>
          <w:lang w:val="en-US"/>
        </w:rPr>
        <w:t xml:space="preserve">Служба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/>
        </w:rPr>
        <w:t xml:space="preserve">: </w:t>
      </w:r>
      <w:r/>
    </w:p>
    <w:p>
      <w:pPr>
        <w:pStyle w:val="935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iCs/>
          <w:color w:val="auto"/>
          <w:sz w:val="28"/>
          <w:lang w:val="en-US"/>
        </w:rPr>
        <w:t xml:space="preserve">а</w:t>
      </w:r>
      <w:r>
        <w:rPr>
          <w:iCs/>
          <w:color w:val="000000"/>
          <w:sz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заявление о выдаче Задания подписано неуполномоченным лицом</w:t>
      </w:r>
      <w:r>
        <w:rPr>
          <w:iCs/>
          <w:color w:val="000000"/>
          <w:sz w:val="28"/>
          <w:lang w:val="en-US"/>
        </w:rPr>
        <w:t xml:space="preserve">;</w:t>
      </w:r>
      <w:r/>
    </w:p>
    <w:p>
      <w:pPr>
        <w:pStyle w:val="935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iCs/>
          <w:color w:val="auto"/>
          <w:sz w:val="28"/>
          <w:lang w:val="en-US"/>
        </w:rPr>
        <w:t xml:space="preserve">б</w:t>
      </w:r>
      <w:r>
        <w:rPr>
          <w:iCs/>
          <w:color w:val="000000"/>
          <w:sz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не представлен од</w:t>
      </w:r>
      <w:r>
        <w:rPr>
          <w:iCs/>
          <w:color w:val="ff0000"/>
          <w:sz w:val="28"/>
          <w:lang w:val="en-US"/>
        </w:rPr>
        <w:t xml:space="preserve">ни из следующих документов: заявление о выдаче задания, подписанное заявителем или уполномоченным им лицом, документ, подтверждающий полномочия лица, подписавшего заявление о выдаче задания, копия документа, подтверждающего право собственности или владения</w:t>
      </w:r>
      <w:r>
        <w:rPr>
          <w:iCs/>
          <w:color w:val="000000"/>
          <w:sz w:val="28"/>
          <w:lang w:val="en-US"/>
        </w:rPr>
        <w:t xml:space="preserve">;</w:t>
      </w:r>
      <w:r/>
    </w:p>
    <w:p>
      <w:pPr>
        <w:pStyle w:val="935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en-US"/>
        </w:rPr>
      </w:pPr>
      <w:r>
        <w:rPr>
          <w:iCs/>
          <w:color w:val="auto"/>
          <w:sz w:val="28"/>
          <w:lang w:val="en-US"/>
        </w:rPr>
        <w:t xml:space="preserve">в</w:t>
      </w:r>
      <w:r>
        <w:rPr>
          <w:iCs/>
          <w:color w:val="000000"/>
          <w:sz w:val="28"/>
          <w:lang w:val="en-US"/>
        </w:rPr>
        <w:t xml:space="preserve">)</w:t>
      </w:r>
      <w:r>
        <w:rPr>
          <w:iCs/>
          <w:color w:val="000000"/>
          <w:sz w:val="28"/>
          <w:lang w:val="en-US"/>
        </w:rPr>
        <w:t xml:space="preserve"> </w:t>
      </w:r>
      <w:r>
        <w:rPr>
          <w:iCs/>
          <w:color w:val="ff0000"/>
          <w:sz w:val="28"/>
          <w:lang w:val="en-US"/>
        </w:rPr>
        <w:t xml:space="preserve">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</w:t>
      </w:r>
      <w:r>
        <w:rPr>
          <w:iCs/>
          <w:color w:val="ff0000"/>
          <w:sz w:val="28"/>
          <w:lang w:val="en-US"/>
        </w:rPr>
        <w:t xml:space="preserve">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iCs/>
          <w:color w:val="000000"/>
          <w:sz w:val="28"/>
          <w:lang w:val="en-US"/>
        </w:rPr>
        <w:t xml:space="preserve">.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Основания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отказа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предоставлении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учетом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категории</w:t>
      </w:r>
      <w:r>
        <w:rPr>
          <w:bCs/>
          <w:sz w:val="28"/>
          <w:szCs w:val="28"/>
          <w:lang w:val="en-US"/>
        </w:rPr>
        <w:t xml:space="preserve"> (</w:t>
      </w:r>
      <w:r>
        <w:rPr>
          <w:bCs/>
          <w:sz w:val="28"/>
          <w:szCs w:val="28"/>
        </w:rPr>
        <w:t xml:space="preserve">признаков</w:t>
      </w:r>
      <w:r>
        <w:rPr>
          <w:bCs/>
          <w:sz w:val="28"/>
          <w:szCs w:val="28"/>
          <w:lang w:val="en-US"/>
        </w:rPr>
        <w:t xml:space="preserve">) </w:t>
      </w:r>
      <w:r>
        <w:rPr>
          <w:bCs/>
          <w:sz w:val="28"/>
          <w:szCs w:val="28"/>
        </w:rPr>
        <w:t xml:space="preserve">заявителя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приведены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таблице</w:t>
      </w:r>
      <w:r>
        <w:rPr>
          <w:bCs/>
          <w:sz w:val="28"/>
          <w:szCs w:val="28"/>
          <w:lang w:val="en-US"/>
        </w:rPr>
        <w:t xml:space="preserve"> 3 </w:t>
      </w:r>
      <w:r>
        <w:rPr>
          <w:bCs/>
          <w:sz w:val="28"/>
          <w:szCs w:val="28"/>
        </w:rPr>
        <w:t xml:space="preserve">приложения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настоящему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Административному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регламенту</w:t>
      </w:r>
      <w:r>
        <w:rPr>
          <w:bCs/>
          <w:sz w:val="28"/>
          <w:szCs w:val="28"/>
          <w:lang w:val="en-US"/>
        </w:rPr>
        <w:t xml:space="preserve">. </w:t>
      </w:r>
      <w:r/>
    </w:p>
    <w:p>
      <w:pPr>
        <w:pStyle w:val="933"/>
        <w:ind w:right="-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sz w:val="28"/>
          <w:szCs w:val="28"/>
        </w:rPr>
        <w:t xml:space="preserve"> </w:t>
      </w:r>
      <w:r/>
    </w:p>
    <w:p>
      <w:pPr>
        <w:pStyle w:val="933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 xml:space="preserve">заявления</w:t>
      </w:r>
      <w:r>
        <w:rPr>
          <w:b/>
          <w:sz w:val="28"/>
          <w:szCs w:val="28"/>
        </w:rPr>
        <w:t xml:space="preserve"> заявителя о предоставлении Услуги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5"/>
        <w:numPr>
          <w:ilvl w:val="6"/>
          <w:numId w:val="25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регистрации заявления и документов, необходимых для предоставления Услуги, составляет</w:t>
      </w:r>
      <w:r>
        <w:rPr>
          <w:sz w:val="28"/>
          <w:szCs w:val="28"/>
        </w:rPr>
        <w:t xml:space="preserve"> </w:t>
      </w:r>
      <w:r>
        <w:rPr>
          <w:iCs/>
          <w:color w:val="ff0000"/>
          <w:sz w:val="28"/>
          <w:lang w:val="en-US"/>
        </w:rPr>
        <w:t xml:space="preserve">2 рабочих дня</w:t>
      </w:r>
      <w:r>
        <w:rPr>
          <w:sz w:val="28"/>
          <w:szCs w:val="28"/>
        </w:rPr>
        <w:t xml:space="preserve"> с даты подачи заявления и документов, необходимых для предоставления </w:t>
      </w:r>
      <w:r>
        <w:rPr>
          <w:color w:val="000000"/>
          <w:sz w:val="28"/>
          <w:szCs w:val="28"/>
        </w:rPr>
        <w:t xml:space="preserve">Услуги – при обращении заявителя</w:t>
      </w:r>
      <w:r>
        <w:rPr>
          <w:color w:val="ee0000"/>
          <w:sz w:val="28"/>
          <w:szCs w:val="28"/>
        </w:rPr>
        <w:t xml:space="preserve"> </w:t>
      </w:r>
      <w:r>
        <w:rPr>
          <w:color w:val="ee0000"/>
          <w:sz w:val="28"/>
          <w:szCs w:val="28"/>
          <w:lang w:val="en-US"/>
        </w:rPr>
        <w:t xml:space="preserve">в Органе власти</w:t>
      </w:r>
      <w:r>
        <w:rPr>
          <w:color w:val="ee0000"/>
          <w:sz w:val="28"/>
          <w:szCs w:val="28"/>
        </w:rPr>
        <w:t xml:space="preserve">.</w:t>
      </w:r>
      <w:r/>
    </w:p>
    <w:p>
      <w:pPr>
        <w:pStyle w:val="935"/>
        <w:ind w:left="0" w:firstLine="851"/>
        <w:jc w:val="both"/>
        <w:spacing w:after="16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color w:val="ee0000"/>
          <w:sz w:val="28"/>
          <w:szCs w:val="28"/>
          <w:lang w:val="en-US"/>
        </w:rPr>
        <w:t xml:space="preserve">в Органе власти</w:t>
      </w:r>
      <w:r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15 минут. 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получении результата Услуги </w:t>
      </w:r>
      <w:r>
        <w:rPr>
          <w:color w:val="ee0000"/>
          <w:sz w:val="28"/>
          <w:szCs w:val="28"/>
          <w:lang w:val="en-US"/>
        </w:rPr>
        <w:t xml:space="preserve">в Органе власти</w:t>
      </w:r>
      <w:r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15 минут.</w:t>
      </w:r>
      <w:r/>
    </w:p>
    <w:p>
      <w:pPr>
        <w:pStyle w:val="933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доступности и качества Услуги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Показатели доступности и качества Услуги размещены на официальном </w:t>
      </w:r>
      <w:r>
        <w:rPr>
          <w:sz w:val="28"/>
          <w:szCs w:val="28"/>
        </w:rPr>
        <w:t xml:space="preserve">сайте</w:t>
      </w:r>
      <w:r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 xml:space="preserve">территориальн</w:t>
      </w:r>
      <w:r>
        <w:rPr>
          <w:color w:val="7030a0"/>
          <w:sz w:val="28"/>
          <w:szCs w:val="28"/>
        </w:rPr>
        <w:t xml:space="preserve">ого</w:t>
      </w:r>
      <w:r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 xml:space="preserve">орган</w:t>
      </w:r>
      <w:r>
        <w:rPr>
          <w:color w:val="7030a0"/>
          <w:sz w:val="28"/>
          <w:szCs w:val="28"/>
        </w:rPr>
        <w:t xml:space="preserve">а</w:t>
      </w:r>
      <w:r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  <w:lang w:val="en-US"/>
        </w:rPr>
        <w:t xml:space="preserve">Служба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сети «Интернет», а также на Едином портале.</w:t>
      </w:r>
      <w:r/>
    </w:p>
    <w:p>
      <w:pPr>
        <w:pStyle w:val="933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Иные требования к предоставлению Услуги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  <w:t xml:space="preserve"> 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Информационные системы, используемые для предоставления Услуги отсутствуют.</w:t>
      </w:r>
      <w:r>
        <w:rPr>
          <w:sz w:val="28"/>
          <w:szCs w:val="28"/>
        </w:rPr>
        <w:t xml:space="preserve"> 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Возможность получения Услуги в МФЦ не предусмотрена.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</w:rPr>
        <w:t xml:space="preserve"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предоставления результатов Услуги в отношении несовершен</w:t>
      </w:r>
      <w:r>
        <w:rPr>
          <w:color w:val="auto"/>
          <w:sz w:val="28"/>
          <w:szCs w:val="28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  <w:r/>
    </w:p>
    <w:p>
      <w:pPr>
        <w:pStyle w:val="93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</w:t>
      </w:r>
      <w:sdt>
        <w:sdtPr>
          <w15:appearance w15:val="boundingBox"/>
          <w:id w:val="-667085156"/>
          <w:showingPlcHdr w:val="true"/>
          <w:tag w:val="goog_rdk_26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-1507136934"/>
          <w:showingPlcHdr w:val="true"/>
          <w:tag w:val="goog_rdk_27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-51779007"/>
          <w:showingPlcHdr w:val="true"/>
          <w:tag w:val="goog_rdk_28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702297071"/>
          <w:showingPlcHdr w:val="true"/>
          <w:tag w:val="goog_rdk_29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/>
      <w:sdt>
        <w:sdtPr>
          <w15:appearance w15:val="boundingBox"/>
          <w:id w:val="-1312707403"/>
          <w:showingPlcHdr w:val="true"/>
          <w:tag w:val="goog_rdk_30"/>
          <w:rPr>
            <w:b/>
            <w:sz w:val="28"/>
            <w:szCs w:val="28"/>
          </w:rPr>
        </w:sdtPr>
        <w:sdtContent>
          <w:r>
            <w:t xml:space="preserve">    </w:t>
          </w:r>
        </w:sdtContent>
      </w:sdt>
      <w:r>
        <w:rPr>
          <w:b/>
          <w:sz w:val="28"/>
          <w:szCs w:val="28"/>
        </w:rPr>
        <w:t xml:space="preserve">необходимых для предоставления Услуги</w:t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5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таблице 2 «Исчерпывающий перечень документов, необходимых для предоставления Услуги» приложения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</w:t>
      </w:r>
      <w:r>
        <w:rPr>
          <w:sz w:val="28"/>
          <w:szCs w:val="28"/>
        </w:rPr>
        <w:t xml:space="preserve">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самостоятельно.</w:t>
      </w:r>
      <w:r/>
    </w:p>
    <w:p>
      <w:pPr>
        <w:pStyle w:val="93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необходимые в соответствии с законодательными или иными нормативными правовыми актами Россий</w:t>
      </w:r>
      <w:r>
        <w:rPr>
          <w:sz w:val="28"/>
          <w:szCs w:val="28"/>
        </w:rPr>
        <w:t xml:space="preserve">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Российской Федерации не предусмотрены.</w:t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Формы заявления и документов, необходимых для предоставления Услуги, приведены в приложении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2</w:t>
      </w:r>
      <w:r>
        <w:rPr>
          <w:sz w:val="28"/>
          <w:szCs w:val="28"/>
        </w:rPr>
        <w:t xml:space="preserve"> к настоящему Административному регламенту.</w:t>
      </w:r>
      <w:r/>
    </w:p>
    <w:p>
      <w:pPr>
        <w:pStyle w:val="93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3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Состав, последовательность и сроки выполнения административных процедур</w:t>
      </w:r>
      <w:r/>
    </w:p>
    <w:p>
      <w:pPr>
        <w:pStyle w:val="933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3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/>
    </w:p>
    <w:p>
      <w:pPr>
        <w:pStyle w:val="9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Услуги осуществляются следующие административные процедуры:</w:t>
      </w:r>
      <w:r>
        <w:rPr>
          <w:sz w:val="28"/>
          <w:szCs w:val="28"/>
        </w:rPr>
        <w:t xml:space="preserve"> </w:t>
      </w:r>
      <w:r/>
    </w:p>
    <w:p>
      <w:pPr>
        <w:pStyle w:val="935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а</w:t>
      </w:r>
      <w:r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/>
    </w:p>
    <w:p>
      <w:pPr>
        <w:pStyle w:val="935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б</w:t>
      </w:r>
      <w:r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/>
    </w:p>
    <w:p>
      <w:pPr>
        <w:pStyle w:val="933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933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/>
    </w:p>
    <w:p>
      <w:pPr>
        <w:pStyle w:val="933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935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</w:t>
      </w:r>
      <w:r>
        <w:rPr>
          <w:sz w:val="28"/>
          <w:szCs w:val="28"/>
          <w:highlight w:val="white"/>
        </w:rPr>
        <w:t xml:space="preserve"> следующими способами:</w:t>
      </w:r>
      <w:r>
        <w:rPr>
          <w:sz w:val="28"/>
          <w:szCs w:val="28"/>
          <w:highlight w:val="white"/>
        </w:rPr>
        <w:t xml:space="preserve"> </w:t>
      </w:r>
      <w:r>
        <w:rPr>
          <w:color w:val="ee0000"/>
          <w:sz w:val="28"/>
          <w:szCs w:val="28"/>
        </w:rPr>
        <w:t xml:space="preserve">в Органе власти, на личном приеме, по телефону</w:t>
      </w:r>
      <w:r>
        <w:rPr>
          <w:sz w:val="28"/>
          <w:szCs w:val="28"/>
          <w:highlight w:val="white"/>
        </w:rPr>
        <w:t xml:space="preserve">.</w:t>
      </w:r>
      <w:r/>
    </w:p>
    <w:p>
      <w:pPr>
        <w:pStyle w:val="933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c>
          <w:tcPr>
            <w:textDirection w:val="lrTb"/>
            <w:noWrap w:val="false"/>
          </w:tcPr>
          <w:p>
            <w:r/>
            <w:r/>
          </w:p>
        </w:tc>
        <w:tc>
          <w:tcPr>
            <w:tcW w:w="4000" w:type="dxa"/>
            <w:textDirection w:val="lrTb"/>
            <w:noWrap w:val="false"/>
          </w:tcPr>
          <w:p>
            <w:r/>
            <w:r/>
          </w:p>
          <w:p>
            <w:r>
              <w:rPr>
                <w:sz w:val="28"/>
              </w:rPr>
              <w:t xml:space="preserve">Приложение № 1</w:t>
            </w:r>
            <w:r/>
          </w:p>
          <w:p>
            <w:r>
              <w:rPr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7030a0"/>
                <w:sz w:val="28"/>
              </w:rPr>
              <w:t xml:space="preserve">вид НПА </w:t>
            </w:r>
            <w:r>
              <w:rPr>
                <w:color w:val="ff0000"/>
                <w:sz w:val="28"/>
              </w:rPr>
              <w:t xml:space="preserve">Службы охраны объектов культурного наследия Камчатского края</w:t>
            </w:r>
            <w:r/>
          </w:p>
          <w:p>
            <w:r>
              <w:rPr>
                <w:sz w:val="28"/>
              </w:rPr>
              <w:t xml:space="preserve">от </w:t>
            </w:r>
            <w:r>
              <w:rPr>
                <w:color w:val="ff0000"/>
                <w:sz w:val="28"/>
              </w:rPr>
              <w:t xml:space="preserve">depDate № depNumber</w:t>
            </w:r>
            <w:r/>
          </w:p>
        </w:tc>
      </w:tr>
    </w:tbl>
    <w:p>
      <w:pPr>
        <w:jc w:val="center"/>
      </w:pPr>
      <w:r>
        <w:rPr>
          <w:b/>
          <w:sz w:val="28"/>
        </w:rPr>
        <w:t xml:space="preserve">ПЕРЕЧЕНЬ УСЛОВНЫХ ОБОЗНАЧЕНИЙ И СОКРАЩЕНИЙ, ИДЕНТИФИКАТОРЫ КАТЕГОРИЙ (ПРИЗНАКОВ) ЗА</w:t>
      </w:r>
      <w:r>
        <w:rPr>
          <w:b/>
          <w:sz w:val="28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/>
          <w:sz w:val="28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/>
    </w:p>
    <w:p>
      <w:pPr>
        <w:pStyle w:val="884"/>
        <w:numPr>
          <w:numId w:val="39"/>
        </w:numPr>
        <w:jc w:val="center"/>
        <w:outlineLvl w:val="0"/>
      </w:pPr>
      <w:r>
        <w:rPr>
          <w:b/>
          <w:sz w:val="28"/>
        </w:rPr>
        <w:t xml:space="preserve">Перечень условных обозначений и сокращений</w:t>
      </w:r>
      <w:r/>
    </w:p>
    <w:p>
      <w:r>
        <w:rPr>
          <w:sz w:val="20"/>
        </w:rPr>
        <w:t xml:space="preserve">Условные обозначения:</w:t>
      </w:r>
      <w:r/>
    </w:p>
    <w:p>
      <w:pPr>
        <w:numPr>
          <w:numId w:val="38"/>
        </w:numPr>
      </w:pPr>
      <w:r>
        <w:rPr>
          <w:sz w:val="20"/>
          <w:lang w:val="ru-RU"/>
        </w:rPr>
        <w:t xml:space="preserve">К - копия</w:t>
      </w:r>
      <w:r/>
    </w:p>
    <w:p>
      <w:pPr>
        <w:numPr>
          <w:numId w:val="38"/>
        </w:numPr>
      </w:pPr>
      <w:r>
        <w:rPr>
          <w:sz w:val="20"/>
          <w:lang w:val="ru-RU"/>
        </w:rPr>
        <w:t xml:space="preserve">Орган власти - в Органе власти</w:t>
      </w:r>
      <w:r/>
    </w:p>
    <w:p>
      <w:pPr>
        <w:sectPr>
          <w:footnotePr/>
          <w:endnotePr/>
          <w:type w:val="nextPage"/>
          <w:pgSz w:w="11900" w:h="16840" w:orient="portrait"/>
          <w:pgMar w:top="1134" w:right="850" w:bottom="1134" w:left="1417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884"/>
        <w:numPr>
          <w:numId w:val="39"/>
        </w:numPr>
        <w:jc w:val="center"/>
        <w:outlineLvl w:val="1"/>
      </w:pPr>
      <w:r>
        <w:rPr>
          <w:b/>
          <w:sz w:val="28"/>
        </w:rPr>
        <w:t xml:space="preserve">Идентификаторы категорий (признаков) заявителей</w:t>
      </w:r>
      <w:r/>
    </w:p>
    <w:p>
      <w:r>
        <w:rPr>
          <w:b/>
        </w:rPr>
        <w:t xml:space="preserve">Таблица 1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Результат предоставления Услуги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Наименования отдельного признака заявителя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 w:val="0"/>
                <w:sz w:val="20"/>
              </w:rPr>
              <w:t xml:space="preserve">Выдача задания на проведение работ по сохранению объекта культурного наследия регионального значения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собственник (физическое лицо либо юридическое лицо, являющиеся собственниками) или иной законный владелец объекта культурного наследия федерального значения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1А</w:t>
            </w:r>
            <w:r/>
          </w:p>
        </w:tc>
      </w:tr>
    </w:tbl>
    <w:p>
      <w:pPr>
        <w:pageBreakBefore/>
      </w:pPr>
      <w:r/>
      <w:r/>
    </w:p>
    <w:p>
      <w:pPr>
        <w:pStyle w:val="884"/>
        <w:numPr>
          <w:numId w:val="39"/>
        </w:numPr>
        <w:jc w:val="center"/>
        <w:outlineLvl w:val="2"/>
      </w:pPr>
      <w:r>
        <w:rPr>
          <w:b/>
          <w:sz w:val="28"/>
        </w:rPr>
        <w:t xml:space="preserve">Исчерпывающий перечень документов, необходимых</w:t>
        <w:br/>
      </w:r>
      <w:r>
        <w:rPr>
          <w:b/>
          <w:sz w:val="28"/>
        </w:rPr>
        <w:t xml:space="preserve">для предоставления Услуги</w:t>
      </w:r>
      <w:r/>
    </w:p>
    <w:p>
      <w:r>
        <w:rPr>
          <w:b/>
          <w:i w:val="0"/>
          <w:strike w:val="0"/>
          <w:color w:val="auto"/>
        </w:rPr>
        <w:t xml:space="preserve">Таблица 2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rPr>
          <w:tblHeader/>
        </w:trPr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№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Идентификатор отдельного признака заявителей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Перечень необходимых для предоставления Услуги документов</w:t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Способ предоставления, требования</w:t>
            </w:r>
            <w:r/>
          </w:p>
        </w:tc>
      </w:tr>
      <w:tr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i/>
                <w:sz w:val="20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1.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документы, подтверждающие право собственности заявителя на указанный объект культурного наследия, в соответствии с действующим законодательством, права на который не зарегистрированы в Едином государственном реестре недвижимости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К=&gt;Орган власти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2.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/>
                <w:sz w:val="20"/>
              </w:rPr>
              <w:t xml:space="preserve">документ, подтверждающий полномочия лица действовать от имени заявителя</w:t>
            </w:r>
            <w:r/>
          </w:p>
        </w:tc>
        <w:tc>
          <w:tcPr>
            <w:tcW w:w="2500" w:type="dxa"/>
            <w:textDirection w:val="lrTb"/>
            <w:noWrap w:val="false"/>
          </w:tcPr>
          <w:p>
            <w:r/>
            <w:r/>
          </w:p>
        </w:tc>
      </w:tr>
    </w:tbl>
    <w:p>
      <w:pPr>
        <w:pageBreakBefore/>
      </w:pPr>
      <w:r/>
      <w:r/>
    </w:p>
    <w:p>
      <w:pPr>
        <w:pStyle w:val="884"/>
        <w:numPr>
          <w:numId w:val="39"/>
        </w:numPr>
        <w:jc w:val="center"/>
        <w:outlineLvl w:val="2"/>
      </w:pPr>
      <w:r>
        <w:rPr>
          <w:b/>
          <w:sz w:val="28"/>
        </w:rPr>
        <w:t xml:space="preserve">Исчерпывающий перечень оснований</w:t>
        <w:br/>
      </w:r>
      <w:r>
        <w:rPr>
          <w:b/>
          <w:sz w:val="28"/>
        </w:rPr>
        <w:t xml:space="preserve">для отказа в приеме заявления и документов, необходимых</w:t>
        <w:br/>
      </w:r>
      <w:r>
        <w:rPr>
          <w:b/>
          <w:sz w:val="28"/>
        </w:rPr>
        <w:t xml:space="preserve">для предоставления Услуги, оснований для приостановления</w:t>
        <w:br/>
      </w:r>
      <w:r>
        <w:rPr>
          <w:b/>
          <w:sz w:val="28"/>
        </w:rPr>
        <w:t xml:space="preserve">предоставления Услуги или отказа в предоставлении Услуги</w:t>
      </w:r>
      <w:r/>
    </w:p>
    <w:p>
      <w:r>
        <w:rPr>
          <w:b/>
        </w:rPr>
        <w:t xml:space="preserve">Таблица 3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</w:r>
            <w:r/>
          </w:p>
        </w:tc>
      </w:tr>
      <w:tr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</w:r>
            <w:r/>
          </w:p>
        </w:tc>
      </w:tr>
      <w:tr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0"/>
              </w:rPr>
              <w:t xml:space="preserve">Исчерпывающий перечень оснований для отказа в предоставлении Услуги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</w:t>
            </w:r>
            <w:r>
              <w:rPr>
                <w:b w:val="0"/>
                <w:sz w:val="20"/>
              </w:rPr>
              <w:t xml:space="preserve">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не представлен од</w:t>
            </w:r>
            <w:r>
              <w:rPr>
                <w:b w:val="0"/>
                <w:sz w:val="20"/>
              </w:rPr>
              <w:t xml:space="preserve">ни из следующих документов: заявление о выдаче задания, подписанное заявителем или уполномоченным им лицом, документ, подтверждающий полномочия лица, подписавшего заявление о выдаче задания, копия документа, подтверждающего право собственности или владения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заявление о выдаче Задания подписано неуполномоченным лицом</w:t>
            </w:r>
            <w:r/>
          </w:p>
        </w:tc>
        <w:tc>
          <w:tcPr>
            <w:textDirection w:val="lrTb"/>
            <w:noWrap w:val="false"/>
          </w:tcPr>
          <w:p>
            <w:r>
              <w:rPr>
                <w:b w:val="0"/>
                <w:sz w:val="20"/>
              </w:rPr>
              <w:t xml:space="preserve">1А</w:t>
            </w:r>
            <w:r/>
          </w:p>
        </w:tc>
      </w:tr>
    </w:tbl>
    <w:p>
      <w:p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c>
          <w:tcPr>
            <w:textDirection w:val="lrTb"/>
            <w:noWrap w:val="false"/>
          </w:tcPr>
          <w:p>
            <w:r/>
            <w:r/>
          </w:p>
        </w:tc>
        <w:tc>
          <w:tcPr>
            <w:tcW w:w="4000" w:type="dxa"/>
            <w:textDirection w:val="lrTb"/>
            <w:noWrap w:val="false"/>
          </w:tcPr>
          <w:p>
            <w:r/>
            <w:r/>
          </w:p>
          <w:p>
            <w:r>
              <w:rPr>
                <w:sz w:val="28"/>
              </w:rPr>
              <w:t xml:space="preserve">Приложение № 2</w:t>
            </w:r>
            <w:r/>
          </w:p>
          <w:p>
            <w:r>
              <w:rPr>
                <w:sz w:val="28"/>
              </w:rPr>
              <w:t xml:space="preserve">к Административному регламенту, утвержденному </w:t>
            </w:r>
            <w:r>
              <w:rPr>
                <w:color w:val="7030a0"/>
                <w:sz w:val="28"/>
              </w:rPr>
              <w:t xml:space="preserve">вид НПА </w:t>
            </w:r>
            <w:r>
              <w:rPr>
                <w:color w:val="ff0000"/>
                <w:sz w:val="28"/>
              </w:rPr>
              <w:t xml:space="preserve">Службы охраны объектов культурного наследия Камчатского края</w:t>
            </w:r>
            <w:r/>
          </w:p>
          <w:p>
            <w:r>
              <w:rPr>
                <w:sz w:val="28"/>
              </w:rPr>
              <w:t xml:space="preserve">от </w:t>
            </w:r>
            <w:r>
              <w:rPr>
                <w:color w:val="ff0000"/>
                <w:sz w:val="28"/>
              </w:rPr>
              <w:t xml:space="preserve">depDate № depNumber</w:t>
            </w:r>
            <w:r/>
          </w:p>
        </w:tc>
      </w:tr>
    </w:tbl>
    <w:p>
      <w:r>
        <w:rPr>
          <w:rFonts w:ascii="CourierNew" w:hAnsi="CourierNew" w:eastAsia="CourierNew" w:cs="CourierNew"/>
          <w:b/>
          <w:i w:val="0"/>
          <w:strike w:val="0"/>
          <w:color w:val="26282f"/>
          <w:sz w:val="22"/>
        </w:rPr>
        <w:t xml:space="preserve">РЕКОМЕНДУЕМЫЙ ОБРАЗЕЦ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/>
          <w:i w:val="0"/>
          <w:strike w:val="0"/>
          <w:color w:val="26282f"/>
          <w:sz w:val="22"/>
        </w:rPr>
      </w:r>
      <w:r>
        <w:rPr>
          <w:b w:val="0"/>
          <w:i w:val="0"/>
          <w:strike w:val="0"/>
          <w:color w:val="auto"/>
        </w:rPr>
      </w:r>
      <w:r/>
    </w:p>
    <w:tbl>
      <w:tblPr>
        <w:tblW w:w="10051" w:type="dxa"/>
        <w:tblInd w:w="-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0"/>
        <w:gridCol w:w="978"/>
        <w:gridCol w:w="4603"/>
      </w:tblGrid>
      <w:tr>
        <w:trPr>
          <w:trHeight w:val="20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0" w:type="dxa"/>
            <w:textDirection w:val="lrTb"/>
            <w:noWrap w:val="false"/>
          </w:tcPr>
          <w:p>
            <w:pPr>
              <w:pStyle w:val="940"/>
              <w:ind w:left="850" w:right="0" w:hanging="850"/>
              <w:jc w:val="both"/>
              <w:spacing w:before="0" w:after="0" w:line="240" w:lineRule="auto"/>
              <w:rPr>
                <w:color w:val="ffffff"/>
                <w:sz w:val="20"/>
              </w:rPr>
            </w:pPr>
            <w:r>
              <w:rPr>
                <w:rFonts w:ascii="CourierNew" w:hAnsi="CourierNew" w:eastAsia="CourierNew" w:cs="CourierNew"/>
                <w:color w:val="ffffff"/>
                <w:sz w:val="20"/>
              </w:rPr>
              <w:t xml:space="preserve">от "___" ____________ 20 ___ г.</w:t>
            </w:r>
            <w:bookmarkStart w:id="1" w:name="undefined"/>
            <w:r>
              <w:rPr>
                <w:rFonts w:ascii="Arial" w:hAnsi="Arial" w:eastAsia="Arial" w:cs="Arial"/>
                <w:color w:val="ffffff"/>
                <w:sz w:val="20"/>
              </w:rPr>
              <w:t xml:space="preserve">[Дата регистрации] № [Номер документа]</w:t>
            </w:r>
            <w:bookmarkEnd w:id="1"/>
            <w:r/>
            <w:r/>
          </w:p>
        </w:tc>
        <w:tc>
          <w:tcPr>
            <w:tcBorders>
              <w:top w:val="none" w:color="auto" w:sz="4" w:space="0"/>
              <w:left w:val="none" w:color="000000" w:sz="4" w:space="0"/>
              <w:bottom w:val="none" w:color="auto" w:sz="4" w:space="0"/>
              <w:right w:val="none" w:color="auto" w:sz="4" w:space="0"/>
            </w:tcBorders>
            <w:tcW w:w="978" w:type="dxa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both"/>
              <w:spacing w:before="0"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  <w:r/>
          </w:p>
          <w:p>
            <w:pPr>
              <w:pStyle w:val="940"/>
              <w:ind w:firstLine="720"/>
              <w:jc w:val="both"/>
              <w:spacing w:before="0" w:after="0"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  <w:r/>
          </w:p>
        </w:tc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4603" w:type="dxa"/>
            <w:vMerge w:val="restart"/>
            <w:textDirection w:val="lrTb"/>
            <w:noWrap w:val="false"/>
          </w:tcPr>
          <w:p>
            <w:pPr>
              <w:pStyle w:val="939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ourierNew" w:cs="Times New Roman"/>
                <w:b/>
                <w:bCs/>
                <w:color w:val="26282f"/>
                <w:sz w:val="24"/>
                <w:szCs w:val="24"/>
              </w:rPr>
              <w:t xml:space="preserve">Руководителю </w:t>
            </w:r>
            <w:r>
              <w:rPr>
                <w:rFonts w:ascii="Times New Roman" w:hAnsi="Times New Roman" w:eastAsia="CourierNew" w:cs="Times New Roman"/>
                <w:b/>
                <w:bCs/>
                <w:color w:val="26282f"/>
                <w:sz w:val="24"/>
                <w:szCs w:val="24"/>
              </w:rPr>
            </w:r>
            <w:r/>
          </w:p>
          <w:p>
            <w:pPr>
              <w:pStyle w:val="939"/>
              <w:ind w:firstLine="0"/>
              <w:jc w:val="center"/>
              <w:spacing w:before="0" w:after="0" w:line="240" w:lineRule="auto"/>
              <w:rPr>
                <w:rFonts w:ascii="Times New Roman" w:hAnsi="Times New Roman" w:eastAsia="CourierNew" w:cs="Times New Roman"/>
                <w:b/>
                <w:bCs/>
                <w:color w:val="26282f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ourierNew" w:cs="Times New Roman"/>
                <w:b/>
                <w:bCs/>
                <w:color w:val="26282f"/>
                <w:sz w:val="24"/>
                <w:szCs w:val="24"/>
              </w:rPr>
              <w:t xml:space="preserve">Службы охраны объектов</w:t>
            </w: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  <w14:ligatures w14:val="none"/>
              </w:rPr>
            </w:r>
            <w:r/>
          </w:p>
          <w:p>
            <w:pPr>
              <w:pStyle w:val="939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ourierNew" w:cs="Times New Roman"/>
                <w:b/>
                <w:bCs/>
                <w:color w:val="26282f"/>
                <w:sz w:val="24"/>
                <w:szCs w:val="24"/>
              </w:rPr>
              <w:t xml:space="preserve"> культурного наследия </w:t>
            </w:r>
            <w:r>
              <w:rPr>
                <w:rFonts w:ascii="Times New Roman" w:hAnsi="Times New Roman" w:eastAsia="CourierNew" w:cs="Times New Roman"/>
                <w:b/>
                <w:bCs/>
                <w:color w:val="26282f"/>
                <w:sz w:val="24"/>
                <w:szCs w:val="24"/>
              </w:rPr>
            </w:r>
            <w:r/>
          </w:p>
          <w:p>
            <w:pPr>
              <w:pStyle w:val="939"/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ourierNew" w:cs="Times New Roman"/>
                <w:b/>
                <w:bCs/>
                <w:color w:val="26282f"/>
                <w:sz w:val="24"/>
                <w:szCs w:val="24"/>
              </w:rPr>
              <w:t xml:space="preserve">Камчатского края</w:t>
            </w:r>
            <w:r>
              <w:rPr>
                <w:rFonts w:ascii="Times New Roman" w:hAnsi="Times New Roman" w:eastAsia="CourierNew" w:cs="Times New Roman"/>
                <w:b/>
                <w:bCs/>
                <w:color w:val="26282f"/>
                <w:sz w:val="24"/>
                <w:szCs w:val="24"/>
              </w:rPr>
            </w:r>
            <w:r/>
          </w:p>
          <w:p>
            <w:pPr>
              <w:pStyle w:val="940"/>
              <w:ind w:left="213" w:firstLine="720"/>
              <w:jc w:val="center"/>
              <w:spacing w:before="0" w:after="0" w:line="240" w:lineRule="auto"/>
              <w:tabs>
                <w:tab w:val="left" w:pos="2411" w:leader="none"/>
              </w:tabs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40"/>
              <w:ind w:left="213" w:firstLine="720"/>
              <w:jc w:val="center"/>
              <w:spacing w:before="0" w:after="0" w:line="240" w:lineRule="auto"/>
              <w:tabs>
                <w:tab w:val="left" w:pos="2411" w:leader="none"/>
              </w:tabs>
              <w:rPr>
                <w:sz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___________________</w:t>
            </w:r>
            <w:r/>
          </w:p>
          <w:p>
            <w:pPr>
              <w:pStyle w:val="940"/>
              <w:ind w:firstLine="720"/>
              <w:jc w:val="both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40"/>
              <w:ind w:firstLine="720"/>
              <w:jc w:val="center"/>
              <w:spacing w:before="0" w:after="0" w:line="240" w:lineRule="auto"/>
              <w:rPr>
                <w:sz w:val="24"/>
              </w:rPr>
            </w:pPr>
            <w:r>
              <w:rPr>
                <w:rFonts w:ascii="Arial" w:hAnsi="Arial" w:eastAsia="Arial" w:cs="Arial"/>
                <w:sz w:val="20"/>
              </w:rPr>
              <w:t xml:space="preserve">ул. Владивостокская, 2/1,</w:t>
            </w:r>
            <w:r/>
          </w:p>
          <w:p>
            <w:pPr>
              <w:pStyle w:val="940"/>
              <w:ind w:firstLine="720"/>
              <w:jc w:val="center"/>
              <w:spacing w:before="0" w:after="0" w:line="240" w:lineRule="auto"/>
              <w:rPr>
                <w:sz w:val="24"/>
              </w:rPr>
            </w:pPr>
            <w:r>
              <w:rPr>
                <w:rFonts w:ascii="Arial" w:hAnsi="Arial" w:eastAsia="Arial" w:cs="Arial"/>
                <w:sz w:val="20"/>
              </w:rPr>
              <w:t xml:space="preserve">г. Петропавловск-Камчатский, 683024</w:t>
            </w:r>
            <w:r/>
          </w:p>
          <w:p>
            <w:pPr>
              <w:pStyle w:val="940"/>
              <w:ind w:firstLine="720"/>
              <w:jc w:val="center"/>
              <w:spacing w:before="0" w:after="0" w:line="240" w:lineRule="auto"/>
              <w:rPr>
                <w:sz w:val="24"/>
              </w:rPr>
            </w:pPr>
            <w:r>
              <w:rPr>
                <w:rFonts w:ascii="Arial" w:hAnsi="Arial" w:eastAsia="Arial" w:cs="Arial"/>
                <w:sz w:val="20"/>
              </w:rPr>
              <w:t xml:space="preserve">Тел./факс: 8 (415 2)27-26-17</w:t>
            </w:r>
            <w:r/>
          </w:p>
          <w:p>
            <w:pPr>
              <w:pStyle w:val="940"/>
              <w:ind w:firstLine="720"/>
              <w:jc w:val="center"/>
              <w:spacing w:before="0" w:after="0" w:line="240" w:lineRule="auto"/>
              <w:rPr>
                <w:color w:val="000000"/>
                <w:sz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</w:rPr>
              <w:t xml:space="preserve">эл. почта: </w:t>
            </w:r>
            <w:hyperlink w:tooltip="mailto:slokn@kamgov.ru" w:history="1">
              <w:r>
                <w:rPr>
                  <w:rFonts w:ascii="Arial" w:hAnsi="Arial" w:eastAsia="Arial" w:cs="Arial"/>
                  <w:color w:val="0563c1"/>
                  <w:sz w:val="20"/>
                  <w:u w:val="single"/>
                </w:rPr>
                <w:t xml:space="preserve">slokn@kamgov.ru</w:t>
              </w:r>
            </w:hyperlink>
            <w:r/>
            <w:r/>
          </w:p>
          <w:p>
            <w:pPr>
              <w:pStyle w:val="940"/>
              <w:ind w:left="213" w:firstLine="720"/>
              <w:jc w:val="both"/>
              <w:spacing w:before="0" w:after="0" w:line="240" w:lineRule="auto"/>
              <w:rPr>
                <w:color w:val="000000"/>
                <w:sz w:val="10"/>
              </w:rPr>
            </w:pPr>
            <w:r>
              <w:rPr>
                <w:color w:val="000000"/>
                <w:sz w:val="10"/>
              </w:rPr>
            </w:r>
            <w:r/>
          </w:p>
        </w:tc>
      </w:tr>
      <w:tr>
        <w:trPr>
          <w:trHeight w:val="42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0" w:type="dxa"/>
            <w:vAlign w:val="center"/>
            <w:vMerge w:val="restart"/>
            <w:textDirection w:val="lrTb"/>
            <w:noWrap w:val="false"/>
          </w:tcPr>
          <w:p>
            <w:pPr>
              <w:pStyle w:val="940"/>
              <w:ind w:firstLine="0"/>
              <w:jc w:val="both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от    “___” __________________ 20____ г.</w:t>
            </w:r>
            <w:r>
              <w:rPr>
                <w:rFonts w:ascii="Arial" w:hAnsi="Arial" w:cs="Arial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03" w:type="dxa"/>
            <w:vMerge w:val="continue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291"/>
        </w:trPr>
        <w:tc>
          <w:tcPr>
            <w:tcBorders>
              <w:top w:val="none" w:color="000000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4470" w:type="dxa"/>
            <w:vAlign w:val="center"/>
            <w:textDirection w:val="lrTb"/>
            <w:noWrap w:val="false"/>
          </w:tcPr>
          <w:p>
            <w:pPr>
              <w:pStyle w:val="940"/>
              <w:ind w:firstLine="0"/>
              <w:jc w:val="both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sz w:val="20"/>
                <w:szCs w:val="20"/>
              </w:rPr>
            </w:r>
            <w:r/>
          </w:p>
        </w:tc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4603" w:type="dxa"/>
            <w:vMerge w:val="continue"/>
            <w:textDirection w:val="lrTb"/>
            <w:noWrap w:val="false"/>
          </w:tcPr>
          <w:p>
            <w:pPr>
              <w:jc w:val="left"/>
              <w:spacing w:before="0" w:after="0" w:line="240" w:lineRule="auto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</w:tbl>
    <w:p>
      <w:r>
        <w:rPr>
          <w:rFonts w:ascii="TimesNewRomanCYR" w:hAnsi="TimesNewRomanCYR" w:eastAsia="TimesNewRomanCYR" w:cs="TimesNewRomanCYR"/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/>
          <w:i w:val="0"/>
          <w:strike w:val="0"/>
          <w:color w:val="26282f"/>
          <w:sz w:val="22"/>
        </w:rPr>
        <w:t xml:space="preserve">ЗАЯВЛЕНИЕ 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/>
          <w:i w:val="0"/>
          <w:strike w:val="0"/>
          <w:color w:val="26282f"/>
          <w:sz w:val="22"/>
        </w:rPr>
        <w:t xml:space="preserve">о выдаче задания на проведение работ</w:t>
      </w:r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</w:t>
      </w:r>
      <w:r>
        <w:rPr>
          <w:rFonts w:ascii="CourierNew" w:hAnsi="CourierNew" w:eastAsia="CourierNew" w:cs="CourierNew"/>
          <w:b/>
          <w:i w:val="0"/>
          <w:strike w:val="0"/>
          <w:color w:val="26282f"/>
          <w:sz w:val="22"/>
        </w:rPr>
        <w:t xml:space="preserve">по сохранению объекта культурного наследия, включенного в единый</w:t>
      </w:r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</w:t>
      </w:r>
      <w:r>
        <w:rPr>
          <w:rFonts w:ascii="CourierNew" w:hAnsi="CourierNew" w:eastAsia="CourierNew" w:cs="CourierNew"/>
          <w:b/>
          <w:i w:val="0"/>
          <w:strike w:val="0"/>
          <w:color w:val="26282f"/>
          <w:sz w:val="22"/>
        </w:rPr>
        <w:t xml:space="preserve">государственный реестр объектов культурного наследия (памятников</w:t>
      </w:r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</w:t>
      </w:r>
      <w:r>
        <w:rPr>
          <w:rFonts w:ascii="CourierNew" w:hAnsi="CourierNew" w:eastAsia="CourierNew" w:cs="CourierNew"/>
          <w:b/>
          <w:i w:val="0"/>
          <w:strike w:val="0"/>
          <w:color w:val="26282f"/>
          <w:sz w:val="22"/>
        </w:rPr>
        <w:t xml:space="preserve">истории и культуры) народов Российской Федерации, или выявленного</w:t>
      </w:r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</w:t>
      </w:r>
      <w:r>
        <w:rPr>
          <w:rFonts w:ascii="CourierNew" w:hAnsi="CourierNew" w:eastAsia="CourierNew" w:cs="CourierNew"/>
          <w:b/>
          <w:i w:val="0"/>
          <w:strike w:val="0"/>
          <w:color w:val="26282f"/>
          <w:sz w:val="22"/>
        </w:rPr>
        <w:t xml:space="preserve">объекта культурного наследия</w:t>
      </w:r>
      <w:r>
        <w:rPr>
          <w:rFonts w:ascii="CourierNew" w:hAnsi="CourierNew" w:eastAsia="CourierNew" w:cs="CourierNew"/>
          <w:b/>
          <w:i w:val="0"/>
          <w:strike w:val="0"/>
          <w:color w:val="00b0f0"/>
          <w:sz w:val="22"/>
        </w:rPr>
        <w:t xml:space="preserve">(1)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┌───────────────────────────────────────────────┐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Заявитель               │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└───────────────────────────────────────────────┘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(наименование юридического лица с указанием его организационно-правовой формы; фамилия, имя, отчество (при наличии) - для физического лица)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┌───────────────────┬──┬──┬──┬──┬──┬──┬──┬──┬──┬──┬──┬──┬──┐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│СНИЛС</w:t>
      </w:r>
      <w:r>
        <w:rPr>
          <w:rFonts w:ascii="CourierNew" w:hAnsi="CourierNew" w:eastAsia="CourierNew" w:cs="CourierNew"/>
          <w:b w:val="0"/>
          <w:i w:val="0"/>
          <w:strike w:val="0"/>
          <w:color w:val="00b0f0"/>
          <w:sz w:val="22"/>
        </w:rPr>
        <w:t xml:space="preserve">(2) </w:t>
      </w:r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│  │  │  │- │  │  │  │- │  │  │  │  │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└───────────────────┴──┴──┴──┴──┴──┴──┴──┴──┴──┴──┴──┴──┴──┘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┌───────────────────┬──┬──┬──┬──┬──┬──┬──┬──┬──┬──┬──┬──┬──┬──┬──┐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│ОГРН/ОГРНИП        │  │  │  │  │  │  │  │  │  │  │  │  │  │  │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└───────────────────┴──┴──┴──┴──┴──┴──┴──┴──┴──┴──┴──┴──┴──┴──┴──┘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Адрес (место нахождения) заявителя: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┌───────────────────────────────────────────────────────────────────────┐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                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(субъект Российской Федерации)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┌───────────────────────────────────────────────────────────────────────┐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                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(населенный пункт)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┌───────────────────┐    ┌─────┐            ┌────┐          ┌────┐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улица  │                   │ д. │     │ корп./стр. │    │ офис/кв. │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└───────────────────┘    └─────┘            └────┘          └────┘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Почтовый адрес заявителя: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┌──┬──┬──┬──┬──┬──┐   ┌─────────────────────────────────────────────────┐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  │  │  │  │  │  │   │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└──┴──┴──┴──┴──┴──┘   └─────────────────────────────────────────────────┘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(индекс)                  (субъект Российской Федерации)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┌───────────────────────────────────────────────────────────────────────┐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                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(населенный пункт)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┌───────────────────┐    ┌─────┐            ┌────┐          ┌────┐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улица  │                   │ д. │     │ корп./стр. │    │ офис/кв. │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└───────────────────┘    └─────┘            └────┘          └────┘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┌────────────────────┐      ┌─────────────────┐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Контактный телефон</w:t>
      </w:r>
      <w:r>
        <w:rPr>
          <w:rFonts w:ascii="CourierNew" w:hAnsi="CourierNew" w:eastAsia="CourierNew" w:cs="CourierNew"/>
          <w:b w:val="0"/>
          <w:i w:val="0"/>
          <w:strike w:val="0"/>
          <w:color w:val="00b0f0"/>
          <w:sz w:val="22"/>
        </w:rPr>
        <w:t xml:space="preserve">(3)</w:t>
      </w:r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:    │                    │ факс │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└────────────────────┘      └─────────────────┘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┌───────────────────────────────────────────────────────┐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Сайт/           │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Электронная     │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почта:          │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└───────────────────────────────────────────────────────┘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Прошу принять решение о выдач</w:t>
      </w:r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е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 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Наименование и категория историко-культу</w:t>
      </w:r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реестр), или наименование выявленного объекта культурного наследия: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┌───────────────────────────────────────────────────────────────────────┐</w:t>
      </w:r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                            │</w:t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Адрес (местонахождение) объекта культурного наследия, включенного в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реестр, или выявленного объекта культурного наследия: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┌───────────────────────────────────────────────────────────────────────┐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                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(субъект Российской Федерации)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┌───────────────────────────────────────────────────────────────────────┐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                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(населенный пункт)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┌───────────────────┐    ┌─────┐            ┌────┐          ┌────┐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улица  │                   │ д. │     │ корп./стр. │    │ офис/кв. │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└───────────────────┘    └─────┘            └────┘          └────┘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Виды и наименования работ по сохранению объекта культурного наследия, включенного в реестр, или выявленного объекта культурного наследия, предполагаемые к проведению: 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┌───────────────────────────────────────────────────────────────────────┐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                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Сведения о собственнике либо ином законном владельце объекта культурного наследия, включенного в реестр, или выявленного объекта культурного наследия: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Собственник (иной законный владелец):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┌───────────────────────────────────────────────────────────────────────┐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                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(наименование юридического лица с указанием его организационно-правовой формы; фамилия, имя, отчество (при наличии) - для физического лица)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Адрес места нахождения: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┌───────────────────────────────────────────────────────────────────────┐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                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(субъект Российской Федерации)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┌───────────────────────────────────────────────────────────────────────┐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                                    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(населенный пункт)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┌───────────────────┐    ┌─────┐            ┌────┐          ┌────┐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улица  │                   │ д. │     │ корп./стр. │    │ офис/кв. │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└───────────────────┘    └─────┘            └────┘          └────┘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Сведения о документах-основаниях  возникновения права собственности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(законного владения) на объект культурного наследия, включенный в реестр,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или выявленный объект культурного наследия: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┌─────────────────────────────┐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Вид права                                 │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└─────────────────────────────┘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┌─────────────────────────────┐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Вид документа                             │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└─────────────────────────────┘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┌─────────────────────────────┐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Кадастровый номер                         │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(или условный номер)                      │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└─────────────────────────────┘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┌─────────────────────────────┐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Дата выдачи                               │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├─────────────────────────────┤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Номер государственной                     │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регистрации права                         │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└─────────────────────────────┘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┌─────────────────────────────┐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Ответственный представитель:              │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└─────────────────────────────┘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    (фамилия, имя, отчество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                (при наличии)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_________________________________________________________________________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┌───────────────────────────────────┐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Контактный телефон:                 │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(включая код населенного пункта)    │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Адрес электронной почты             ├───────────────────────────────────┤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│                                   │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                               └───────────────────────────────────┘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Настоящим ходатайством подтверждаю, что принятие такого решения согласовано с собственником либо иным законным владельцем Объекта.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Прошу принятое решение (задание или письмо об отказе в выдаче задания на проведение работ  по  сохранению  Объекта) нужное отметить - "V"):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┌──┐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│  │    выдать лично на руки </w:t>
      </w:r>
      <w:r>
        <w:rPr>
          <w:rFonts w:ascii="CourierNew" w:hAnsi="CourierNew" w:eastAsia="CourierNew" w:cs="CourierNew"/>
          <w:b w:val="0"/>
          <w:i w:val="0"/>
          <w:strike w:val="0"/>
          <w:color w:val="00b0f0"/>
          <w:sz w:val="22"/>
        </w:rPr>
        <w:t xml:space="preserve">(4)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└──┘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┌──┐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│  │    направить по почте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└──┘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┌──┐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│  │    направить на электронный адрес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  └──┘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TimesNewRomanCYR" w:hAnsi="TimesNewRomanCYR" w:eastAsia="TimesNewRomanCYR" w:cs="TimesNewRomanCYR"/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Приложение: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TimesNewRomanCYR" w:hAnsi="TimesNewRomanCYR" w:eastAsia="TimesNewRomanCYR" w:cs="TimesNewRomanCYR"/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┌──┐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│  │ документ, подтверждающий полномочия лица, подписавшего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└──┘ заявление о выдаче задания                                 на ___ л.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TimesNewRomanCYR" w:hAnsi="TimesNewRomanCYR" w:eastAsia="TimesNewRomanCYR" w:cs="TimesNewRomanCYR"/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_________________   _______________         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(Должность)         (Подпись)    М.П.    </w:t>
      </w:r>
      <w:r>
        <w:rPr>
          <w:rFonts w:ascii="CourierNew" w:hAnsi="CourierNew" w:eastAsia="CourierNew" w:cs="CourierNew"/>
          <w:b w:val="0"/>
          <w:i w:val="0"/>
          <w:strike w:val="0"/>
          <w:color w:val="00b0f0"/>
          <w:sz w:val="22"/>
        </w:rPr>
        <w:t xml:space="preserve">(5)</w:t>
      </w:r>
      <w:r>
        <w:rPr>
          <w:rFonts w:ascii="CourierNew" w:hAnsi="CourierNew" w:eastAsia="CourierNew" w:cs="CourierNew"/>
          <w:b w:val="0"/>
          <w:i w:val="0"/>
          <w:strike w:val="0"/>
          <w:color w:val="auto"/>
          <w:sz w:val="22"/>
        </w:rPr>
        <w:t xml:space="preserve">   (Ф.И.О. полностью)</w:t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TimesNewRomanCYR" w:hAnsi="TimesNewRomanCYR" w:eastAsia="TimesNewRomanCYR" w:cs="TimesNewRomanCYR"/>
          <w:b w:val="0"/>
          <w:i w:val="0"/>
          <w:strike w:val="0"/>
          <w:color w:val="auto"/>
          <w:sz w:val="24"/>
        </w:rPr>
      </w:r>
      <w:r>
        <w:rPr>
          <w:b w:val="0"/>
          <w:i w:val="0"/>
          <w:strike w:val="0"/>
          <w:color w:val="auto"/>
        </w:rPr>
      </w:r>
      <w:r/>
    </w:p>
    <w:p>
      <w:r>
        <w:rPr>
          <w:rFonts w:ascii="TimesNewRomanCYR" w:hAnsi="TimesNewRomanCYR" w:eastAsia="TimesNewRomanCYR" w:cs="TimesNewRomanCYR"/>
          <w:b w:val="0"/>
          <w:i w:val="0"/>
          <w:strike w:val="0"/>
          <w:color w:val="auto"/>
          <w:sz w:val="24"/>
        </w:rPr>
        <w:t xml:space="preserve">_____________________________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</w:rPr>
      </w:r>
      <w:r>
        <w:rPr>
          <w:rFonts w:ascii="TimesNewRomanCYR" w:hAnsi="TimesNewRomanCYR" w:eastAsia="TimesNewRomanCYR" w:cs="TimesNewRomanCYR"/>
          <w:b w:val="0"/>
          <w:i w:val="0"/>
          <w:strike w:val="0"/>
          <w:color w:val="auto"/>
          <w:sz w:val="24"/>
        </w:rPr>
        <w:t xml:space="preserve">(1) Для юридического лица заполняется на бланке организации и подписывается руководителем.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</w:rPr>
      </w:r>
      <w:r>
        <w:rPr>
          <w:rFonts w:ascii="TimesNewRomanCYR" w:hAnsi="TimesNewRomanCYR" w:eastAsia="TimesNewRomanCYR" w:cs="TimesNewRomanCYR"/>
          <w:b w:val="0"/>
          <w:i w:val="0"/>
          <w:strike w:val="0"/>
          <w:color w:val="auto"/>
          <w:sz w:val="24"/>
        </w:rPr>
        <w:t xml:space="preserve">(2) Для физического лица.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</w:rPr>
      </w:r>
      <w:r>
        <w:rPr>
          <w:rFonts w:ascii="TimesNewRomanCYR" w:hAnsi="TimesNewRomanCYR" w:eastAsia="TimesNewRomanCYR" w:cs="TimesNewRomanCYR"/>
          <w:b w:val="0"/>
          <w:i w:val="0"/>
          <w:strike w:val="0"/>
          <w:color w:val="auto"/>
          <w:sz w:val="24"/>
        </w:rPr>
        <w:t xml:space="preserve">(3) Включая код населенного пункта.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</w:rPr>
      </w:r>
      <w:r>
        <w:rPr>
          <w:rFonts w:ascii="TimesNewRomanCYR" w:hAnsi="TimesNewRomanCYR" w:eastAsia="TimesNewRomanCYR" w:cs="TimesNewRomanCYR"/>
          <w:b w:val="0"/>
          <w:i w:val="0"/>
          <w:strike w:val="0"/>
          <w:color w:val="auto"/>
          <w:sz w:val="24"/>
        </w:rPr>
        <w:t xml:space="preserve">(4) 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</w:rPr>
      </w:r>
      <w:r>
        <w:rPr>
          <w:rFonts w:ascii="TimesNewRomanCYR" w:hAnsi="TimesNewRomanCYR" w:eastAsia="TimesNewRomanCYR" w:cs="TimesNewRomanCYR"/>
          <w:b w:val="0"/>
          <w:i w:val="0"/>
          <w:strike w:val="0"/>
          <w:color w:val="auto"/>
          <w:sz w:val="24"/>
        </w:rPr>
        <w:t xml:space="preserve">(5) При наличии печати.</w:t>
      </w:r>
      <w:r>
        <w:rPr>
          <w:b w:val="0"/>
          <w:i w:val="0"/>
          <w:strike w:val="0"/>
          <w:color w:val="auto"/>
        </w:rPr>
      </w:r>
      <w:r/>
    </w:p>
    <w:p>
      <w:r>
        <w:rPr>
          <w:b w:val="0"/>
          <w:i w:val="0"/>
          <w:strike w:val="0"/>
          <w:color w:val="auto"/>
        </w:rPr>
      </w:r>
      <w:r>
        <w:rPr>
          <w:b w:val="0"/>
          <w:i w:val="0"/>
          <w:strike w:val="0"/>
          <w:color w:val="auto"/>
        </w:rPr>
      </w:r>
      <w:r/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CourierNew">
    <w:panose1 w:val="020703090202050204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TimesNewRomanCYR">
    <w:panose1 w:val="020206030504050203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37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893"/>
    <w:link w:val="884"/>
    <w:uiPriority w:val="9"/>
    <w:rPr>
      <w:rFonts w:ascii="Arial" w:hAnsi="Arial" w:eastAsia="Arial" w:cs="Arial"/>
      <w:sz w:val="40"/>
      <w:szCs w:val="40"/>
    </w:rPr>
  </w:style>
  <w:style w:type="character" w:styleId="723">
    <w:name w:val="Heading 2 Char"/>
    <w:basedOn w:val="893"/>
    <w:link w:val="885"/>
    <w:uiPriority w:val="9"/>
    <w:rPr>
      <w:rFonts w:ascii="Arial" w:hAnsi="Arial" w:eastAsia="Arial" w:cs="Arial"/>
      <w:sz w:val="34"/>
    </w:rPr>
  </w:style>
  <w:style w:type="character" w:styleId="724">
    <w:name w:val="Heading 3 Char"/>
    <w:basedOn w:val="893"/>
    <w:link w:val="886"/>
    <w:uiPriority w:val="9"/>
    <w:rPr>
      <w:rFonts w:ascii="Arial" w:hAnsi="Arial" w:eastAsia="Arial" w:cs="Arial"/>
      <w:sz w:val="30"/>
      <w:szCs w:val="30"/>
    </w:rPr>
  </w:style>
  <w:style w:type="character" w:styleId="725">
    <w:name w:val="Heading 4 Char"/>
    <w:basedOn w:val="893"/>
    <w:link w:val="887"/>
    <w:uiPriority w:val="9"/>
    <w:rPr>
      <w:rFonts w:ascii="Arial" w:hAnsi="Arial" w:eastAsia="Arial" w:cs="Arial"/>
      <w:b/>
      <w:bCs/>
      <w:sz w:val="26"/>
      <w:szCs w:val="26"/>
    </w:rPr>
  </w:style>
  <w:style w:type="character" w:styleId="726">
    <w:name w:val="Heading 5 Char"/>
    <w:basedOn w:val="893"/>
    <w:link w:val="888"/>
    <w:uiPriority w:val="9"/>
    <w:rPr>
      <w:rFonts w:ascii="Arial" w:hAnsi="Arial" w:eastAsia="Arial" w:cs="Arial"/>
      <w:b/>
      <w:bCs/>
      <w:sz w:val="24"/>
      <w:szCs w:val="24"/>
    </w:rPr>
  </w:style>
  <w:style w:type="character" w:styleId="727">
    <w:name w:val="Heading 6 Char"/>
    <w:basedOn w:val="893"/>
    <w:link w:val="889"/>
    <w:uiPriority w:val="9"/>
    <w:rPr>
      <w:rFonts w:ascii="Arial" w:hAnsi="Arial" w:eastAsia="Arial" w:cs="Arial"/>
      <w:b/>
      <w:bCs/>
      <w:sz w:val="22"/>
      <w:szCs w:val="22"/>
    </w:rPr>
  </w:style>
  <w:style w:type="character" w:styleId="728">
    <w:name w:val="Heading 7 Char"/>
    <w:basedOn w:val="893"/>
    <w:link w:val="8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8 Char"/>
    <w:basedOn w:val="893"/>
    <w:link w:val="891"/>
    <w:uiPriority w:val="9"/>
    <w:rPr>
      <w:rFonts w:ascii="Arial" w:hAnsi="Arial" w:eastAsia="Arial" w:cs="Arial"/>
      <w:i/>
      <w:iCs/>
      <w:sz w:val="22"/>
      <w:szCs w:val="22"/>
    </w:rPr>
  </w:style>
  <w:style w:type="character" w:styleId="730">
    <w:name w:val="Heading 9 Char"/>
    <w:basedOn w:val="893"/>
    <w:link w:val="892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No Spacing"/>
    <w:uiPriority w:val="1"/>
    <w:qFormat/>
    <w:pPr>
      <w:spacing w:before="0" w:after="0" w:line="240" w:lineRule="auto"/>
    </w:pPr>
  </w:style>
  <w:style w:type="character" w:styleId="732">
    <w:name w:val="Title Char"/>
    <w:basedOn w:val="893"/>
    <w:link w:val="905"/>
    <w:uiPriority w:val="10"/>
    <w:rPr>
      <w:sz w:val="48"/>
      <w:szCs w:val="48"/>
    </w:rPr>
  </w:style>
  <w:style w:type="character" w:styleId="733">
    <w:name w:val="Subtitle Char"/>
    <w:basedOn w:val="893"/>
    <w:link w:val="907"/>
    <w:uiPriority w:val="11"/>
    <w:rPr>
      <w:sz w:val="24"/>
      <w:szCs w:val="24"/>
    </w:rPr>
  </w:style>
  <w:style w:type="character" w:styleId="734">
    <w:name w:val="Quote Char"/>
    <w:link w:val="909"/>
    <w:uiPriority w:val="29"/>
    <w:rPr>
      <w:i/>
    </w:rPr>
  </w:style>
  <w:style w:type="character" w:styleId="735">
    <w:name w:val="Intense Quote Char"/>
    <w:link w:val="913"/>
    <w:uiPriority w:val="30"/>
    <w:rPr>
      <w:i/>
    </w:rPr>
  </w:style>
  <w:style w:type="character" w:styleId="736">
    <w:name w:val="Header Char"/>
    <w:basedOn w:val="893"/>
    <w:link w:val="922"/>
    <w:uiPriority w:val="99"/>
  </w:style>
  <w:style w:type="character" w:styleId="737">
    <w:name w:val="Footer Char"/>
    <w:basedOn w:val="893"/>
    <w:link w:val="924"/>
    <w:uiPriority w:val="99"/>
  </w:style>
  <w:style w:type="paragraph" w:styleId="738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924"/>
    <w:uiPriority w:val="99"/>
  </w:style>
  <w:style w:type="table" w:styleId="740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9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3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6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0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3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7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93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93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>
    <w:name w:val="Normal"/>
    <w:link w:val="91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84">
    <w:name w:val="Heading 1"/>
    <w:basedOn w:val="883"/>
    <w:next w:val="883"/>
    <w:link w:val="896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885">
    <w:name w:val="Heading 2"/>
    <w:basedOn w:val="883"/>
    <w:next w:val="883"/>
    <w:link w:val="897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86">
    <w:name w:val="Heading 3"/>
    <w:basedOn w:val="883"/>
    <w:next w:val="883"/>
    <w:link w:val="898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887">
    <w:name w:val="Heading 4"/>
    <w:basedOn w:val="883"/>
    <w:next w:val="883"/>
    <w:link w:val="899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888">
    <w:name w:val="Heading 5"/>
    <w:basedOn w:val="883"/>
    <w:next w:val="883"/>
    <w:link w:val="900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889">
    <w:name w:val="Heading 6"/>
    <w:basedOn w:val="883"/>
    <w:next w:val="883"/>
    <w:link w:val="901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890">
    <w:name w:val="Heading 7"/>
    <w:basedOn w:val="883"/>
    <w:next w:val="883"/>
    <w:link w:val="902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891">
    <w:name w:val="Heading 8"/>
    <w:basedOn w:val="883"/>
    <w:next w:val="883"/>
    <w:link w:val="903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892">
    <w:name w:val="Heading 9"/>
    <w:basedOn w:val="883"/>
    <w:next w:val="883"/>
    <w:link w:val="904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character" w:styleId="896" w:customStyle="1">
    <w:name w:val="Заголовок 1 Знак"/>
    <w:basedOn w:val="893"/>
    <w:link w:val="884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97" w:customStyle="1">
    <w:name w:val="Заголовок 2 Знак"/>
    <w:basedOn w:val="893"/>
    <w:link w:val="885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98" w:customStyle="1">
    <w:name w:val="Заголовок 3 Знак"/>
    <w:basedOn w:val="893"/>
    <w:link w:val="886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899" w:customStyle="1">
    <w:name w:val="Заголовок 4 Знак"/>
    <w:basedOn w:val="893"/>
    <w:link w:val="887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900" w:customStyle="1">
    <w:name w:val="Заголовок 5 Знак"/>
    <w:basedOn w:val="893"/>
    <w:link w:val="888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901" w:customStyle="1">
    <w:name w:val="Заголовок 6 Знак"/>
    <w:basedOn w:val="893"/>
    <w:link w:val="889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902" w:customStyle="1">
    <w:name w:val="Заголовок 7 Знак"/>
    <w:basedOn w:val="893"/>
    <w:link w:val="890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903" w:customStyle="1">
    <w:name w:val="Заголовок 8 Знак"/>
    <w:basedOn w:val="893"/>
    <w:link w:val="891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904" w:customStyle="1">
    <w:name w:val="Заголовок 9 Знак"/>
    <w:basedOn w:val="893"/>
    <w:link w:val="892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905">
    <w:name w:val="Title"/>
    <w:basedOn w:val="883"/>
    <w:next w:val="883"/>
    <w:link w:val="906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906" w:customStyle="1">
    <w:name w:val="Заголовок Знак"/>
    <w:basedOn w:val="893"/>
    <w:link w:val="905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907">
    <w:name w:val="Subtitle"/>
    <w:basedOn w:val="883"/>
    <w:next w:val="883"/>
    <w:link w:val="908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908" w:customStyle="1">
    <w:name w:val="Подзаголовок Знак"/>
    <w:basedOn w:val="893"/>
    <w:link w:val="907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909">
    <w:name w:val="Quote"/>
    <w:basedOn w:val="883"/>
    <w:next w:val="883"/>
    <w:link w:val="91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10" w:customStyle="1">
    <w:name w:val="Цитата 2 Знак"/>
    <w:basedOn w:val="893"/>
    <w:link w:val="909"/>
    <w:uiPriority w:val="29"/>
    <w:rPr>
      <w:i/>
      <w:iCs/>
      <w:color w:val="404040" w:themeColor="text1" w:themeTint="BF"/>
    </w:rPr>
  </w:style>
  <w:style w:type="paragraph" w:styleId="911">
    <w:name w:val="List Paragraph"/>
    <w:basedOn w:val="883"/>
    <w:link w:val="919"/>
    <w:uiPriority w:val="34"/>
    <w:qFormat/>
    <w:pPr>
      <w:contextualSpacing/>
      <w:ind w:left="720"/>
    </w:pPr>
  </w:style>
  <w:style w:type="character" w:styleId="912">
    <w:name w:val="Intense Emphasis"/>
    <w:basedOn w:val="893"/>
    <w:uiPriority w:val="21"/>
    <w:qFormat/>
    <w:rPr>
      <w:i/>
      <w:iCs/>
      <w:color w:val="2f5496" w:themeColor="accent1" w:themeShade="BF"/>
    </w:rPr>
  </w:style>
  <w:style w:type="paragraph" w:styleId="913">
    <w:name w:val="Intense Quote"/>
    <w:basedOn w:val="883"/>
    <w:next w:val="883"/>
    <w:link w:val="91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914" w:customStyle="1">
    <w:name w:val="Выделенная цитата Знак"/>
    <w:basedOn w:val="893"/>
    <w:link w:val="913"/>
    <w:uiPriority w:val="30"/>
    <w:rPr>
      <w:i/>
      <w:iCs/>
      <w:color w:val="2f5496" w:themeColor="accent1" w:themeShade="BF"/>
    </w:rPr>
  </w:style>
  <w:style w:type="character" w:styleId="915">
    <w:name w:val="Intense Reference"/>
    <w:basedOn w:val="893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916" w:customStyle="1">
    <w:name w:val="Обычный1"/>
    <w:rPr>
      <w:rFonts w:ascii="Times New Roman" w:hAnsi="Times New Roman"/>
      <w:color w:val="000000"/>
      <w:sz w:val="24"/>
    </w:rPr>
  </w:style>
  <w:style w:type="table" w:styleId="917">
    <w:name w:val="Table Grid"/>
    <w:basedOn w:val="894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! ТЗ Стиль __ТекстОсн_1и + Times New Roman 12 пт По ширине Первая стр..."/>
    <w:basedOn w:val="883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919" w:customStyle="1">
    <w:name w:val="Абзац списка Знак"/>
    <w:basedOn w:val="916"/>
    <w:link w:val="911"/>
    <w:uiPriority w:val="34"/>
    <w:qFormat/>
    <w:rPr>
      <w:rFonts w:ascii="Times New Roman" w:hAnsi="Times New Roman"/>
      <w:color w:val="000000"/>
      <w:sz w:val="24"/>
    </w:rPr>
  </w:style>
  <w:style w:type="paragraph" w:styleId="920" w:customStyle="1">
    <w:name w:val="Знак сноски1"/>
    <w:basedOn w:val="883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921" w:customStyle="1">
    <w:name w:val="Footnote"/>
    <w:basedOn w:val="883"/>
    <w:qFormat/>
    <w:rPr>
      <w:sz w:val="20"/>
    </w:rPr>
  </w:style>
  <w:style w:type="paragraph" w:styleId="922">
    <w:name w:val="Header"/>
    <w:basedOn w:val="883"/>
    <w:link w:val="923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923" w:customStyle="1">
    <w:name w:val="Верхний колонтитул Знак"/>
    <w:basedOn w:val="893"/>
    <w:link w:val="922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24">
    <w:name w:val="Footer"/>
    <w:basedOn w:val="883"/>
    <w:link w:val="92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5" w:customStyle="1">
    <w:name w:val="Нижний колонтитул Знак"/>
    <w:basedOn w:val="893"/>
    <w:link w:val="924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26">
    <w:name w:val="Balloon Text"/>
    <w:basedOn w:val="883"/>
    <w:link w:val="927"/>
    <w:uiPriority w:val="99"/>
    <w:semiHidden/>
    <w:unhideWhenUsed/>
    <w:rPr>
      <w:rFonts w:ascii="Tahoma" w:hAnsi="Tahoma" w:cs="Tahoma"/>
      <w:sz w:val="16"/>
      <w:szCs w:val="16"/>
    </w:rPr>
  </w:style>
  <w:style w:type="character" w:styleId="927" w:customStyle="1">
    <w:name w:val="Текст выноски Знак"/>
    <w:basedOn w:val="893"/>
    <w:link w:val="926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928">
    <w:name w:val="Comment Reference"/>
    <w:basedOn w:val="893"/>
    <w:uiPriority w:val="99"/>
    <w:unhideWhenUsed/>
    <w:rPr>
      <w:sz w:val="16"/>
      <w:szCs w:val="16"/>
    </w:rPr>
  </w:style>
  <w:style w:type="paragraph" w:styleId="929">
    <w:name w:val="Comment Text"/>
    <w:basedOn w:val="883"/>
    <w:link w:val="930"/>
    <w:uiPriority w:val="99"/>
    <w:unhideWhenUsed/>
    <w:rPr>
      <w:sz w:val="20"/>
    </w:rPr>
  </w:style>
  <w:style w:type="character" w:styleId="930" w:customStyle="1">
    <w:name w:val="Текст примечания Знак"/>
    <w:basedOn w:val="893"/>
    <w:link w:val="929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31">
    <w:name w:val="HTML Preformatted"/>
    <w:basedOn w:val="883"/>
    <w:link w:val="932"/>
    <w:uiPriority w:val="99"/>
    <w:semiHidden/>
    <w:unhideWhenUsed/>
    <w:rPr>
      <w:rFonts w:ascii="Consolas" w:hAnsi="Consolas"/>
      <w:sz w:val="20"/>
    </w:rPr>
  </w:style>
  <w:style w:type="character" w:styleId="932" w:customStyle="1">
    <w:name w:val="Стандартный HTML Знак"/>
    <w:basedOn w:val="893"/>
    <w:link w:val="931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933">
    <w:name w:val="Normal_6bb415ed-a382-4360-8166-b22b4fa8c805"/>
    <w:link w:val="91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934">
    <w:name w:val="Table Grid_17ebc0b3-206a-4977-a43f-8d8d7624dee2"/>
    <w:basedOn w:val="894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>
    <w:name w:val="List Paragraph_7e14d43e-cb4f-4739-80e0-5d1ea5c76ca7"/>
    <w:basedOn w:val="933"/>
    <w:link w:val="919"/>
    <w:uiPriority w:val="34"/>
    <w:qFormat/>
    <w:pPr>
      <w:contextualSpacing/>
      <w:ind w:left="720"/>
    </w:pPr>
  </w:style>
  <w:style w:type="paragraph" w:styleId="936" w:customStyle="1">
    <w:name w:val="Footnote_a1978fbd-c7a5-4e58-883c-1fdfe106e6b5"/>
    <w:basedOn w:val="933"/>
    <w:qFormat/>
    <w:rPr>
      <w:sz w:val="20"/>
    </w:rPr>
  </w:style>
  <w:style w:type="paragraph" w:styleId="937" w:customStyle="1">
    <w:name w:val="Footnote_1223529e-e5ea-4511-a556-295596dd4363"/>
    <w:basedOn w:val="938"/>
    <w:qFormat/>
    <w:rPr>
      <w:sz w:val="20"/>
    </w:rPr>
  </w:style>
  <w:style w:type="paragraph" w:styleId="938">
    <w:name w:val="Normal_119aeaf3-e750-4f55-88dc-2d5ca1a8ff6b"/>
    <w:link w:val="916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39">
    <w:name w:val="Таблицы (моноширинный)"/>
    <w:basedOn w:val="940"/>
    <w:pPr>
      <w:ind w:firstLine="0"/>
      <w:jc w:val="left"/>
      <w:spacing w:before="0" w:after="0" w:line="240" w:lineRule="auto"/>
    </w:pPr>
    <w:rPr>
      <w:rFonts w:ascii="CourierNew" w:hAnsi="CourierNew" w:eastAsia="CourierNew" w:cs="CourierNew"/>
      <w:sz w:val="24"/>
    </w:rPr>
  </w:style>
  <w:style w:type="paragraph" w:styleId="940">
    <w:name w:val="Normal"/>
    <w:pPr>
      <w:ind w:firstLine="720"/>
      <w:jc w:val="both"/>
      <w:spacing w:before="0" w:after="0" w:line="240" w:lineRule="auto"/>
    </w:pPr>
    <w:rPr>
      <w:rFonts w:ascii="TimesNewRomanCYR" w:hAnsi="TimesNewRomanCYR" w:eastAsia="TimesNewRomanCYR" w:cs="TimesNewRomanCYR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</cp:revision>
  <dcterms:created xsi:type="dcterms:W3CDTF">2025-10-09T10:36:00Z</dcterms:created>
  <dcterms:modified xsi:type="dcterms:W3CDTF">2025-12-16T03:12:14Z</dcterms:modified>
</cp:coreProperties>
</file>