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A3A" w:rsidRDefault="0053204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Рисуно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Рисунок 12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9264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">
                <v:path textboxrect="0,0,0,0"/>
                <w10:wrap type="tight"/>
                <v:imagedata r:id="rId11" o:title=""/>
              </v:shape>
            </w:pict>
          </mc:Fallback>
        </mc:AlternateContent>
      </w:r>
    </w:p>
    <w:p w:rsidR="00B04A3A" w:rsidRDefault="00B04A3A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04A3A" w:rsidRDefault="00B04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04A3A" w:rsidRDefault="00B04A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04A3A" w:rsidRDefault="00532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АГЕНТСТВО ПО ОБЕСПЕЧЕНИЮ ДЕЯТЕЛЬНОСТИ</w:t>
      </w:r>
    </w:p>
    <w:p w:rsidR="00B04A3A" w:rsidRDefault="00532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МИРОВЫХ СУДЕЙ КАМЧАТСКОГО КРАЯ</w:t>
      </w:r>
    </w:p>
    <w:p w:rsidR="00B04A3A" w:rsidRDefault="00B04A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A3A" w:rsidRDefault="00532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B04A3A" w:rsidRDefault="00B04A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A3A" w:rsidRDefault="00B04A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B04A3A">
        <w:trPr>
          <w:trHeight w:val="427"/>
        </w:trPr>
        <w:tc>
          <w:tcPr>
            <w:tcW w:w="4253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tcMar>
              <w:left w:w="0" w:type="dxa"/>
              <w:right w:w="0" w:type="dxa"/>
            </w:tcMar>
          </w:tcPr>
          <w:p w:rsidR="00B04A3A" w:rsidRDefault="00532043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B04A3A">
        <w:trPr>
          <w:trHeight w:val="247"/>
        </w:trPr>
        <w:tc>
          <w:tcPr>
            <w:tcW w:w="4253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left w:w="0" w:type="dxa"/>
              <w:right w:w="0" w:type="dxa"/>
            </w:tcMar>
          </w:tcPr>
          <w:p w:rsidR="00B04A3A" w:rsidRDefault="00532043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B04A3A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B04A3A" w:rsidRDefault="00B04A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B04A3A" w:rsidRDefault="00B04A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fd"/>
        <w:tblW w:w="99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1"/>
      </w:tblGrid>
      <w:tr w:rsidR="00B04A3A">
        <w:tc>
          <w:tcPr>
            <w:tcW w:w="9901" w:type="dxa"/>
          </w:tcPr>
          <w:p w:rsidR="00B04A3A" w:rsidRDefault="005320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 внесении изменени</w:t>
            </w:r>
            <w:r w:rsidR="007D4E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й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в приложение к приказу </w:t>
            </w:r>
          </w:p>
          <w:p w:rsidR="00B04A3A" w:rsidRDefault="00532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Агентства по обеспечению деятельности мировых судей Камчатского края от 14.11.2023 № 6-Н «Об утверждении перечня документов, подтверждающих отнесение гражданина к категории граждан, имеющих право на получение бесплатной юридической помощи в Камчатском крае» </w:t>
            </w:r>
          </w:p>
          <w:p w:rsidR="00B04A3A" w:rsidRDefault="00B04A3A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854653" w:rsidRDefault="00854653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B04A3A" w:rsidRDefault="00685191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685191">
        <w:rPr>
          <w:rFonts w:ascii="Times New Roman" w:eastAsia="SimSun" w:hAnsi="Times New Roman" w:cs="Times New Roman"/>
          <w:sz w:val="28"/>
          <w:szCs w:val="28"/>
        </w:rPr>
        <w:t xml:space="preserve">Учитывая </w:t>
      </w:r>
      <w:r>
        <w:rPr>
          <w:rFonts w:ascii="Times New Roman" w:eastAsia="SimSun" w:hAnsi="Times New Roman" w:cs="Times New Roman"/>
          <w:sz w:val="28"/>
          <w:szCs w:val="28"/>
        </w:rPr>
        <w:t>экспертное заключение Управления Министерства юстиции</w:t>
      </w:r>
      <w:r w:rsidR="007A360D">
        <w:rPr>
          <w:rFonts w:ascii="Times New Roman" w:eastAsia="SimSun" w:hAnsi="Times New Roman" w:cs="Times New Roman"/>
          <w:sz w:val="28"/>
          <w:szCs w:val="28"/>
        </w:rPr>
        <w:t xml:space="preserve"> Российской Федерации по </w:t>
      </w:r>
      <w:r w:rsidRPr="00685191">
        <w:rPr>
          <w:rFonts w:ascii="Times New Roman" w:eastAsia="SimSun" w:hAnsi="Times New Roman" w:cs="Times New Roman"/>
          <w:sz w:val="28"/>
          <w:szCs w:val="28"/>
        </w:rPr>
        <w:t>Камчатско</w:t>
      </w:r>
      <w:r w:rsidR="007A360D">
        <w:rPr>
          <w:rFonts w:ascii="Times New Roman" w:eastAsia="SimSun" w:hAnsi="Times New Roman" w:cs="Times New Roman"/>
          <w:sz w:val="28"/>
          <w:szCs w:val="28"/>
        </w:rPr>
        <w:t>му</w:t>
      </w:r>
      <w:r w:rsidRPr="00685191">
        <w:rPr>
          <w:rFonts w:ascii="Times New Roman" w:eastAsia="SimSun" w:hAnsi="Times New Roman" w:cs="Times New Roman"/>
          <w:sz w:val="28"/>
          <w:szCs w:val="28"/>
        </w:rPr>
        <w:t xml:space="preserve"> края от 1</w:t>
      </w:r>
      <w:r w:rsidR="007A360D">
        <w:rPr>
          <w:rFonts w:ascii="Times New Roman" w:eastAsia="SimSun" w:hAnsi="Times New Roman" w:cs="Times New Roman"/>
          <w:sz w:val="28"/>
          <w:szCs w:val="28"/>
        </w:rPr>
        <w:t>3</w:t>
      </w:r>
      <w:r w:rsidRPr="00685191">
        <w:rPr>
          <w:rFonts w:ascii="Times New Roman" w:eastAsia="SimSun" w:hAnsi="Times New Roman" w:cs="Times New Roman"/>
          <w:sz w:val="28"/>
          <w:szCs w:val="28"/>
        </w:rPr>
        <w:t>.1</w:t>
      </w:r>
      <w:r w:rsidR="007A360D">
        <w:rPr>
          <w:rFonts w:ascii="Times New Roman" w:eastAsia="SimSun" w:hAnsi="Times New Roman" w:cs="Times New Roman"/>
          <w:sz w:val="28"/>
          <w:szCs w:val="28"/>
        </w:rPr>
        <w:t>1</w:t>
      </w:r>
      <w:r w:rsidRPr="00685191">
        <w:rPr>
          <w:rFonts w:ascii="Times New Roman" w:eastAsia="SimSun" w:hAnsi="Times New Roman" w:cs="Times New Roman"/>
          <w:sz w:val="28"/>
          <w:szCs w:val="28"/>
        </w:rPr>
        <w:t>.202</w:t>
      </w:r>
      <w:r w:rsidR="007A360D">
        <w:rPr>
          <w:rFonts w:ascii="Times New Roman" w:eastAsia="SimSun" w:hAnsi="Times New Roman" w:cs="Times New Roman"/>
          <w:sz w:val="28"/>
          <w:szCs w:val="28"/>
        </w:rPr>
        <w:t>5</w:t>
      </w:r>
      <w:r w:rsidRPr="00685191">
        <w:rPr>
          <w:rFonts w:ascii="Times New Roman" w:eastAsia="SimSun" w:hAnsi="Times New Roman" w:cs="Times New Roman"/>
          <w:sz w:val="28"/>
          <w:szCs w:val="28"/>
        </w:rPr>
        <w:t xml:space="preserve"> № </w:t>
      </w:r>
      <w:r w:rsidR="007A360D">
        <w:rPr>
          <w:rFonts w:ascii="Times New Roman" w:eastAsia="SimSun" w:hAnsi="Times New Roman" w:cs="Times New Roman"/>
          <w:sz w:val="28"/>
          <w:szCs w:val="28"/>
        </w:rPr>
        <w:t>41/02-3280/25</w:t>
      </w:r>
      <w:r w:rsidRPr="00685191">
        <w:rPr>
          <w:rFonts w:ascii="Times New Roman" w:eastAsia="SimSun" w:hAnsi="Times New Roman" w:cs="Times New Roman"/>
          <w:sz w:val="28"/>
          <w:szCs w:val="28"/>
        </w:rPr>
        <w:t>,</w:t>
      </w:r>
    </w:p>
    <w:p w:rsidR="00685191" w:rsidRDefault="00685191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B04A3A" w:rsidRDefault="0053204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ПРИКАЗЫВАЮ:</w:t>
      </w:r>
    </w:p>
    <w:p w:rsidR="00B04A3A" w:rsidRDefault="00B04A3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B04A3A" w:rsidRDefault="00532043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Внести в приложение к приказу Агентства по обеспечению деятельности мировых судей Камчатского края от 14.11.2023 № 6-Н «Об утверждении перечня документов, подтверждающих отнесение гражданина к категории граждан, имеющих право на получение бесплатной юридической помощи в Камчатском крае» следующ</w:t>
      </w:r>
      <w:r w:rsidR="005852FD">
        <w:rPr>
          <w:rFonts w:ascii="Times New Roman" w:eastAsia="SimSun" w:hAnsi="Times New Roman" w:cs="Times New Roman"/>
          <w:sz w:val="28"/>
          <w:szCs w:val="28"/>
        </w:rPr>
        <w:t>ие</w:t>
      </w:r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5852FD">
        <w:rPr>
          <w:rFonts w:ascii="Times New Roman" w:eastAsia="SimSun" w:hAnsi="Times New Roman" w:cs="Times New Roman"/>
          <w:sz w:val="28"/>
          <w:szCs w:val="28"/>
        </w:rPr>
        <w:t>изменения</w:t>
      </w:r>
      <w:r>
        <w:rPr>
          <w:rFonts w:ascii="Times New Roman" w:eastAsia="SimSun" w:hAnsi="Times New Roman" w:cs="Times New Roman"/>
          <w:sz w:val="28"/>
          <w:szCs w:val="28"/>
        </w:rPr>
        <w:t xml:space="preserve">: </w:t>
      </w:r>
    </w:p>
    <w:p w:rsidR="00B6183E" w:rsidRDefault="00B6183E" w:rsidP="00B6183E">
      <w:pPr>
        <w:spacing w:after="0" w:line="240" w:lineRule="auto"/>
        <w:ind w:left="709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1) часть 18 изложить в следующей редакции:</w:t>
      </w:r>
    </w:p>
    <w:p w:rsidR="00AC45D3" w:rsidRDefault="00B6183E" w:rsidP="00AC45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«18. </w:t>
      </w:r>
      <w:r w:rsidR="00AC45D3">
        <w:rPr>
          <w:rFonts w:ascii="Times New Roman" w:eastAsia="SimSun" w:hAnsi="Times New Roman" w:cs="Times New Roman"/>
          <w:sz w:val="28"/>
          <w:szCs w:val="28"/>
          <w:lang w:eastAsia="ru-RU"/>
        </w:rPr>
        <w:t>Многодетные родители, имеющие трех и более детей, до достижения старшим ребенком возраста восемнадцати лет или возраста двадцати трех лет при условии его обучения в организации, осуществляющей образовательную деятельность, по очной форме обучения</w:t>
      </w:r>
      <w:r w:rsidR="0054313E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предоставляют следующие документы:</w:t>
      </w:r>
    </w:p>
    <w:p w:rsidR="00D729DF" w:rsidRDefault="00D729DF" w:rsidP="00AC45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>1) удостоверение многодетной семьи;</w:t>
      </w:r>
    </w:p>
    <w:p w:rsidR="00D729DF" w:rsidRDefault="00D729DF" w:rsidP="00AC45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>2) свидетельство о рождении ребенка;</w:t>
      </w:r>
    </w:p>
    <w:p w:rsidR="00D729DF" w:rsidRDefault="00D729DF" w:rsidP="00AC45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>3) справка</w:t>
      </w:r>
      <w:r w:rsidR="0027134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="00331869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из организации, осуществляющей образовательную деятельность </w:t>
      </w:r>
      <w:r w:rsidR="0027134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об обучении </w:t>
      </w:r>
      <w:r w:rsidR="00331869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ребенка </w:t>
      </w:r>
      <w:r w:rsidR="00271343">
        <w:rPr>
          <w:rFonts w:ascii="Times New Roman" w:eastAsia="SimSun" w:hAnsi="Times New Roman" w:cs="Times New Roman"/>
          <w:sz w:val="28"/>
          <w:szCs w:val="28"/>
          <w:lang w:eastAsia="ru-RU"/>
        </w:rPr>
        <w:t>по очной форме</w:t>
      </w:r>
      <w:r w:rsidR="00331869">
        <w:rPr>
          <w:rFonts w:ascii="Times New Roman" w:eastAsia="SimSun" w:hAnsi="Times New Roman" w:cs="Times New Roman"/>
          <w:sz w:val="28"/>
          <w:szCs w:val="28"/>
          <w:lang w:eastAsia="ru-RU"/>
        </w:rPr>
        <w:t>.»;</w:t>
      </w:r>
    </w:p>
    <w:p w:rsidR="00C948BB" w:rsidRDefault="00B6183E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2</w:t>
      </w:r>
      <w:r w:rsidR="005852FD">
        <w:rPr>
          <w:rFonts w:ascii="Times New Roman" w:eastAsia="SimSun" w:hAnsi="Times New Roman" w:cs="Times New Roman"/>
          <w:sz w:val="28"/>
          <w:szCs w:val="28"/>
        </w:rPr>
        <w:t xml:space="preserve">) </w:t>
      </w:r>
      <w:r w:rsidR="00EA401B">
        <w:rPr>
          <w:rFonts w:ascii="Times New Roman" w:eastAsia="SimSun" w:hAnsi="Times New Roman" w:cs="Times New Roman"/>
          <w:sz w:val="28"/>
          <w:szCs w:val="28"/>
        </w:rPr>
        <w:t>часть 29 изложить в следующей редакции</w:t>
      </w:r>
      <w:r w:rsidR="00C948BB">
        <w:rPr>
          <w:rFonts w:ascii="Times New Roman" w:eastAsia="SimSun" w:hAnsi="Times New Roman" w:cs="Times New Roman"/>
          <w:sz w:val="28"/>
          <w:szCs w:val="28"/>
        </w:rPr>
        <w:t>:</w:t>
      </w:r>
    </w:p>
    <w:p w:rsidR="00B04A3A" w:rsidRDefault="00247CFD" w:rsidP="00247CFD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ab/>
      </w:r>
      <w:r w:rsidR="00532043">
        <w:rPr>
          <w:rFonts w:ascii="Times New Roman" w:eastAsia="SimSun" w:hAnsi="Times New Roman" w:cs="Times New Roman"/>
          <w:sz w:val="28"/>
          <w:szCs w:val="28"/>
        </w:rPr>
        <w:t>«</w:t>
      </w:r>
      <w:r w:rsidR="00C948BB">
        <w:rPr>
          <w:rFonts w:ascii="Times New Roman" w:eastAsia="SimSun" w:hAnsi="Times New Roman" w:cs="Times New Roman"/>
          <w:sz w:val="28"/>
          <w:szCs w:val="28"/>
        </w:rPr>
        <w:t>29</w:t>
      </w:r>
      <w:r w:rsidR="00532043">
        <w:rPr>
          <w:rFonts w:ascii="Times New Roman" w:eastAsia="SimSun" w:hAnsi="Times New Roman" w:cs="Times New Roman"/>
          <w:sz w:val="28"/>
          <w:szCs w:val="28"/>
        </w:rPr>
        <w:t xml:space="preserve">. </w:t>
      </w:r>
      <w:r w:rsidRPr="00247CFD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</w:t>
      </w:r>
      <w:r w:rsidRPr="00247CFD">
        <w:rPr>
          <w:rFonts w:ascii="Times New Roman" w:eastAsia="SimSun" w:hAnsi="Times New Roman" w:cs="Times New Roman"/>
          <w:sz w:val="28"/>
          <w:szCs w:val="28"/>
          <w:lang w:eastAsia="ru-RU"/>
        </w:rPr>
        <w:lastRenderedPageBreak/>
        <w:t xml:space="preserve">Российской Федерации, в воинских формированиях и органах, указанных в </w:t>
      </w:r>
      <w:hyperlink r:id="rId12" w:history="1">
        <w:r w:rsidRPr="00247CFD">
          <w:rPr>
            <w:rFonts w:ascii="Times New Roman" w:eastAsia="SimSun" w:hAnsi="Times New Roman" w:cs="Times New Roman"/>
            <w:sz w:val="28"/>
            <w:szCs w:val="28"/>
            <w:lang w:eastAsia="ru-RU"/>
          </w:rPr>
          <w:t>пункте 6 статьи 1</w:t>
        </w:r>
      </w:hyperlink>
      <w:r w:rsidRPr="00247CFD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Федерального закона от 31.05.1996 № 61-ФЗ «Об обороне»,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 (далее – военнослужащие), предоставляют справку об участии в специальной военной операции (с указанием периода участия), выданную воинской частью (военным комиссариатом), полученную </w:t>
      </w:r>
      <w:r w:rsidRPr="00247CFD">
        <w:rPr>
          <w:rFonts w:ascii="Times New Roman" w:hAnsi="Times New Roman" w:cs="Times New Roman"/>
          <w:sz w:val="28"/>
          <w:szCs w:val="28"/>
        </w:rPr>
        <w:t xml:space="preserve">через портал </w:t>
      </w:r>
      <w:proofErr w:type="spellStart"/>
      <w:r w:rsidRPr="00247CFD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247CFD">
        <w:rPr>
          <w:rFonts w:ascii="Times New Roman" w:hAnsi="Times New Roman" w:cs="Times New Roman"/>
          <w:sz w:val="28"/>
          <w:szCs w:val="28"/>
        </w:rPr>
        <w:t xml:space="preserve"> и в многофункциональных центрах.</w:t>
      </w:r>
      <w:r w:rsidR="00F51138">
        <w:rPr>
          <w:rFonts w:ascii="Times New Roman" w:eastAsia="SimSun" w:hAnsi="Times New Roman" w:cs="Times New Roman"/>
          <w:sz w:val="28"/>
          <w:szCs w:val="28"/>
        </w:rPr>
        <w:t>»;</w:t>
      </w:r>
    </w:p>
    <w:p w:rsidR="00F51138" w:rsidRDefault="00F51138" w:rsidP="00247CFD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ab/>
      </w:r>
      <w:r w:rsidR="0080213B">
        <w:rPr>
          <w:rFonts w:ascii="Times New Roman" w:eastAsia="SimSun" w:hAnsi="Times New Roman" w:cs="Times New Roman"/>
          <w:sz w:val="28"/>
          <w:szCs w:val="28"/>
        </w:rPr>
        <w:t>3</w:t>
      </w:r>
      <w:r>
        <w:rPr>
          <w:rFonts w:ascii="Times New Roman" w:eastAsia="SimSun" w:hAnsi="Times New Roman" w:cs="Times New Roman"/>
          <w:sz w:val="28"/>
          <w:szCs w:val="28"/>
        </w:rPr>
        <w:t xml:space="preserve">) </w:t>
      </w:r>
      <w:r w:rsidR="0080213B">
        <w:rPr>
          <w:rFonts w:ascii="Times New Roman" w:eastAsia="SimSun" w:hAnsi="Times New Roman" w:cs="Times New Roman"/>
          <w:sz w:val="28"/>
          <w:szCs w:val="28"/>
        </w:rPr>
        <w:t>дополнить частью 34 следующего содержания:</w:t>
      </w:r>
    </w:p>
    <w:p w:rsidR="007537B9" w:rsidRDefault="0080213B" w:rsidP="00802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</w:rPr>
        <w:tab/>
        <w:t xml:space="preserve">«34. </w:t>
      </w:r>
      <w:r w:rsidR="007A434E">
        <w:rPr>
          <w:rFonts w:ascii="Times New Roman" w:eastAsia="SimSun" w:hAnsi="Times New Roman" w:cs="Times New Roman"/>
          <w:sz w:val="28"/>
          <w:szCs w:val="28"/>
        </w:rPr>
        <w:t>Гра</w:t>
      </w:r>
      <w:r w:rsidR="00DA16C1">
        <w:rPr>
          <w:rFonts w:ascii="Times New Roman" w:eastAsia="SimSun" w:hAnsi="Times New Roman" w:cs="Times New Roman"/>
          <w:sz w:val="28"/>
          <w:szCs w:val="28"/>
        </w:rPr>
        <w:t xml:space="preserve">ждане, являющиеся истцами при рассмотрении судами дел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об отказе работодателя в заключении трудового договора, нарушающем гарантии, установленные Трудовым </w:t>
      </w:r>
      <w:hyperlink r:id="rId13" w:history="1">
        <w:r w:rsidRPr="00A43980">
          <w:rPr>
            <w:rFonts w:ascii="Times New Roman" w:eastAsia="SimSun" w:hAnsi="Times New Roman" w:cs="Times New Roman"/>
            <w:sz w:val="28"/>
            <w:szCs w:val="28"/>
            <w:lang w:eastAsia="ru-RU"/>
          </w:rPr>
          <w:t>кодексом</w:t>
        </w:r>
      </w:hyperlink>
      <w:r w:rsidRPr="00A43980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Российской Федерации, о восстановлении на работе, взыскании заработка, в том числе за время вынужденного прогула, о компенсации морального вреда, причиненного неправомерными действиями (бездействием) работодателя</w:t>
      </w:r>
      <w:r w:rsidR="007D4E1F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предоставляют </w:t>
      </w:r>
      <w:r w:rsidR="007537B9">
        <w:rPr>
          <w:rFonts w:ascii="Times New Roman" w:eastAsia="SimSun" w:hAnsi="Times New Roman" w:cs="Times New Roman"/>
          <w:sz w:val="28"/>
          <w:szCs w:val="28"/>
          <w:lang w:eastAsia="ru-RU"/>
        </w:rPr>
        <w:t>следующие документы:</w:t>
      </w:r>
    </w:p>
    <w:p w:rsidR="007537B9" w:rsidRDefault="007537B9" w:rsidP="007537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>1) письменный</w:t>
      </w:r>
      <w:r w:rsidR="007D4E1F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отказ работодателя </w:t>
      </w:r>
      <w:r w:rsidR="00AC2CA8">
        <w:rPr>
          <w:rFonts w:ascii="Times New Roman" w:eastAsia="SimSun" w:hAnsi="Times New Roman" w:cs="Times New Roman"/>
          <w:sz w:val="28"/>
          <w:szCs w:val="28"/>
          <w:lang w:eastAsia="ru-RU"/>
        </w:rPr>
        <w:t>в заключении трудового договора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;</w:t>
      </w:r>
    </w:p>
    <w:p w:rsidR="0080213B" w:rsidRDefault="007537B9" w:rsidP="006D52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2) </w:t>
      </w:r>
      <w:r w:rsidR="006D521E">
        <w:rPr>
          <w:rFonts w:ascii="Times New Roman" w:eastAsia="SimSun" w:hAnsi="Times New Roman" w:cs="Times New Roman"/>
          <w:sz w:val="28"/>
          <w:szCs w:val="28"/>
          <w:lang w:eastAsia="ru-RU"/>
        </w:rPr>
        <w:t>трудовая книжка (</w:t>
      </w:r>
      <w:r w:rsidR="006D521E" w:rsidRPr="006D521E">
        <w:rPr>
          <w:rFonts w:ascii="Times New Roman" w:eastAsia="SimSun" w:hAnsi="Times New Roman" w:cs="Times New Roman"/>
          <w:sz w:val="28"/>
          <w:szCs w:val="28"/>
          <w:lang w:eastAsia="ru-RU"/>
        </w:rPr>
        <w:t>сведений о трудовой деятельности</w:t>
      </w:r>
      <w:r w:rsidR="006D521E">
        <w:rPr>
          <w:rFonts w:ascii="Times New Roman" w:eastAsia="SimSun" w:hAnsi="Times New Roman" w:cs="Times New Roman"/>
          <w:sz w:val="28"/>
          <w:szCs w:val="28"/>
          <w:lang w:eastAsia="ru-RU"/>
        </w:rPr>
        <w:t>);</w:t>
      </w:r>
    </w:p>
    <w:p w:rsidR="006D521E" w:rsidRDefault="006D521E" w:rsidP="006D52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3) </w:t>
      </w:r>
      <w:r w:rsidR="00E57A4C">
        <w:rPr>
          <w:rFonts w:ascii="Times New Roman" w:eastAsia="SimSun" w:hAnsi="Times New Roman" w:cs="Times New Roman"/>
          <w:sz w:val="28"/>
          <w:szCs w:val="28"/>
          <w:lang w:eastAsia="ru-RU"/>
        </w:rPr>
        <w:t>документы, подтверждающие</w:t>
      </w:r>
      <w:r w:rsidR="00E57A4C" w:rsidRPr="00E57A4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="00E57A4C">
        <w:rPr>
          <w:rFonts w:ascii="Times New Roman" w:eastAsia="SimSun" w:hAnsi="Times New Roman" w:cs="Times New Roman"/>
          <w:sz w:val="28"/>
          <w:szCs w:val="28"/>
          <w:lang w:eastAsia="ru-RU"/>
        </w:rPr>
        <w:t>неправомерны</w:t>
      </w:r>
      <w:r w:rsidR="00913A39">
        <w:rPr>
          <w:rFonts w:ascii="Times New Roman" w:eastAsia="SimSun" w:hAnsi="Times New Roman" w:cs="Times New Roman"/>
          <w:sz w:val="28"/>
          <w:szCs w:val="28"/>
          <w:lang w:eastAsia="ru-RU"/>
        </w:rPr>
        <w:t>е</w:t>
      </w:r>
      <w:r w:rsidR="00E57A4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действия (бездействи</w:t>
      </w:r>
      <w:r w:rsidR="00913A39">
        <w:rPr>
          <w:rFonts w:ascii="Times New Roman" w:eastAsia="SimSun" w:hAnsi="Times New Roman" w:cs="Times New Roman"/>
          <w:sz w:val="28"/>
          <w:szCs w:val="28"/>
          <w:lang w:eastAsia="ru-RU"/>
        </w:rPr>
        <w:t>я</w:t>
      </w:r>
      <w:r w:rsidR="00E57A4C">
        <w:rPr>
          <w:rFonts w:ascii="Times New Roman" w:eastAsia="SimSun" w:hAnsi="Times New Roman" w:cs="Times New Roman"/>
          <w:sz w:val="28"/>
          <w:szCs w:val="28"/>
          <w:lang w:eastAsia="ru-RU"/>
        </w:rPr>
        <w:t>) работодателя</w:t>
      </w:r>
      <w:r w:rsidR="00913A39">
        <w:rPr>
          <w:rFonts w:ascii="Times New Roman" w:eastAsia="SimSun" w:hAnsi="Times New Roman" w:cs="Times New Roman"/>
          <w:sz w:val="28"/>
          <w:szCs w:val="28"/>
          <w:lang w:eastAsia="ru-RU"/>
        </w:rPr>
        <w:t>.».</w:t>
      </w:r>
    </w:p>
    <w:p w:rsidR="00854653" w:rsidRDefault="00854653" w:rsidP="006D52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854653" w:rsidRDefault="00854653" w:rsidP="006D52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p w:rsidR="00B04A3A" w:rsidRDefault="005320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lastRenderedPageBreak/>
        <w:t>2. Настоящий приказ вступает в силу после дня его официального опубликования.</w:t>
      </w:r>
    </w:p>
    <w:p w:rsidR="00B04A3A" w:rsidRDefault="00B04A3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4A3A" w:rsidRDefault="00B04A3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A3A" w:rsidRDefault="00B04A3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2"/>
        <w:gridCol w:w="4437"/>
        <w:gridCol w:w="2048"/>
      </w:tblGrid>
      <w:tr w:rsidR="00B04A3A" w:rsidTr="00854653">
        <w:trPr>
          <w:trHeight w:val="275"/>
        </w:trPr>
        <w:tc>
          <w:tcPr>
            <w:tcW w:w="3292" w:type="dxa"/>
            <w:shd w:val="clear" w:color="auto" w:fill="auto"/>
            <w:tcMar>
              <w:left w:w="0" w:type="dxa"/>
              <w:right w:w="0" w:type="dxa"/>
            </w:tcMar>
          </w:tcPr>
          <w:p w:rsidR="00B04A3A" w:rsidRDefault="00532043">
            <w:pPr>
              <w:spacing w:after="0" w:line="240" w:lineRule="auto"/>
              <w:ind w:left="30" w:righ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Руководитель Агентства </w:t>
            </w:r>
          </w:p>
        </w:tc>
        <w:tc>
          <w:tcPr>
            <w:tcW w:w="4437" w:type="dxa"/>
            <w:shd w:val="clear" w:color="auto" w:fill="auto"/>
            <w:tcMar>
              <w:left w:w="0" w:type="dxa"/>
              <w:right w:w="0" w:type="dxa"/>
            </w:tcMar>
          </w:tcPr>
          <w:p w:rsidR="00B04A3A" w:rsidRDefault="005320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>[горизонтальный штамп подписи 1]</w:t>
            </w:r>
            <w:bookmarkEnd w:id="2"/>
          </w:p>
        </w:tc>
        <w:tc>
          <w:tcPr>
            <w:tcW w:w="2048" w:type="dxa"/>
            <w:shd w:val="clear" w:color="auto" w:fill="auto"/>
            <w:tcMar>
              <w:left w:w="0" w:type="dxa"/>
              <w:right w:w="0" w:type="dxa"/>
            </w:tcMar>
          </w:tcPr>
          <w:p w:rsidR="00B04A3A" w:rsidRDefault="0053204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Н.В. Баташева</w:t>
            </w:r>
          </w:p>
        </w:tc>
      </w:tr>
    </w:tbl>
    <w:p w:rsidR="00CD2668" w:rsidRPr="00CD2668" w:rsidRDefault="00CD2668" w:rsidP="0085465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CD2668" w:rsidRPr="00CD2668">
      <w:headerReference w:type="default" r:id="rId14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7ED" w:rsidRDefault="00C057ED">
      <w:pPr>
        <w:spacing w:line="240" w:lineRule="auto"/>
      </w:pPr>
      <w:r>
        <w:separator/>
      </w:r>
    </w:p>
  </w:endnote>
  <w:endnote w:type="continuationSeparator" w:id="0">
    <w:p w:rsidR="00C057ED" w:rsidRDefault="00C057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7ED" w:rsidRDefault="00C057ED">
      <w:pPr>
        <w:spacing w:after="0"/>
      </w:pPr>
      <w:r>
        <w:separator/>
      </w:r>
    </w:p>
  </w:footnote>
  <w:footnote w:type="continuationSeparator" w:id="0">
    <w:p w:rsidR="00C057ED" w:rsidRDefault="00C057E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4585755"/>
    </w:sdtPr>
    <w:sdtEndPr/>
    <w:sdtContent>
      <w:p w:rsidR="00B04A3A" w:rsidRDefault="00532043">
        <w:pPr>
          <w:pStyle w:val="af9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54653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646CA"/>
    <w:multiLevelType w:val="hybridMultilevel"/>
    <w:tmpl w:val="064E4F80"/>
    <w:lvl w:ilvl="0" w:tplc="646CF1BA">
      <w:start w:val="1"/>
      <w:numFmt w:val="decimal"/>
      <w:suff w:val="space"/>
      <w:lvlText w:val="%1."/>
      <w:lvlJc w:val="left"/>
    </w:lvl>
    <w:lvl w:ilvl="1" w:tplc="0070004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E62E88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90CF84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9C2FD1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C143E2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A6820C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7E2494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0447D2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A3A"/>
    <w:rsid w:val="000A7E10"/>
    <w:rsid w:val="00247CFD"/>
    <w:rsid w:val="00271343"/>
    <w:rsid w:val="002B7356"/>
    <w:rsid w:val="00313E42"/>
    <w:rsid w:val="00331869"/>
    <w:rsid w:val="00477F3E"/>
    <w:rsid w:val="00532043"/>
    <w:rsid w:val="0054313E"/>
    <w:rsid w:val="005852FD"/>
    <w:rsid w:val="00685191"/>
    <w:rsid w:val="006D521E"/>
    <w:rsid w:val="007537B9"/>
    <w:rsid w:val="007A360D"/>
    <w:rsid w:val="007A434E"/>
    <w:rsid w:val="007D4E1F"/>
    <w:rsid w:val="0080213B"/>
    <w:rsid w:val="008145DE"/>
    <w:rsid w:val="00854653"/>
    <w:rsid w:val="008D62C9"/>
    <w:rsid w:val="00913A39"/>
    <w:rsid w:val="00A064E6"/>
    <w:rsid w:val="00A43980"/>
    <w:rsid w:val="00A8253D"/>
    <w:rsid w:val="00AC2CA8"/>
    <w:rsid w:val="00AC45D3"/>
    <w:rsid w:val="00B04A3A"/>
    <w:rsid w:val="00B6183E"/>
    <w:rsid w:val="00C057ED"/>
    <w:rsid w:val="00C948BB"/>
    <w:rsid w:val="00CD2668"/>
    <w:rsid w:val="00CD781D"/>
    <w:rsid w:val="00D05AAE"/>
    <w:rsid w:val="00D4526B"/>
    <w:rsid w:val="00D729DF"/>
    <w:rsid w:val="00DA16C1"/>
    <w:rsid w:val="00DF2416"/>
    <w:rsid w:val="00E57A4C"/>
    <w:rsid w:val="00E908C6"/>
    <w:rsid w:val="00EA401B"/>
    <w:rsid w:val="00F5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DCCFE"/>
  <w15:docId w15:val="{D37FEFBC-C921-457D-9DDD-FF78084C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character" w:styleId="af4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5">
    <w:name w:val="Balloon Text"/>
    <w:basedOn w:val="a"/>
    <w:link w:val="af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7">
    <w:name w:val="Plain Text"/>
    <w:basedOn w:val="a"/>
    <w:link w:val="af8"/>
    <w:uiPriority w:val="99"/>
    <w:semiHidden/>
    <w:unhideWhenUsed/>
    <w:pPr>
      <w:spacing w:after="0" w:line="240" w:lineRule="auto"/>
    </w:pPr>
    <w:rPr>
      <w:rFonts w:ascii="Calibri" w:eastAsia="Calibri" w:hAnsi="Calibri" w:cs="Times New Roman"/>
      <w:szCs w:val="21"/>
    </w:rPr>
  </w:style>
  <w:style w:type="paragraph" w:styleId="af9">
    <w:name w:val="header"/>
    <w:basedOn w:val="a"/>
    <w:link w:val="af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footer"/>
    <w:basedOn w:val="a"/>
    <w:link w:val="afc"/>
    <w:uiPriority w:val="99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d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8">
    <w:name w:val="Текст Знак"/>
    <w:basedOn w:val="a0"/>
    <w:link w:val="af7"/>
    <w:uiPriority w:val="99"/>
    <w:semiHidden/>
    <w:rPr>
      <w:rFonts w:ascii="Calibri" w:eastAsia="Calibri" w:hAnsi="Calibri" w:cs="Times New Roman"/>
      <w:szCs w:val="21"/>
    </w:rPr>
  </w:style>
  <w:style w:type="character" w:customStyle="1" w:styleId="afc">
    <w:name w:val="Нижний колонтитул Знак"/>
    <w:basedOn w:val="a0"/>
    <w:link w:val="afb"/>
    <w:uiPriority w:val="99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Segoe UI" w:hAnsi="Segoe UI" w:cs="Segoe UI"/>
      <w:sz w:val="18"/>
      <w:szCs w:val="18"/>
    </w:rPr>
  </w:style>
  <w:style w:type="character" w:customStyle="1" w:styleId="afa">
    <w:name w:val="Верхний колонтитул Знак"/>
    <w:basedOn w:val="a0"/>
    <w:link w:val="af9"/>
    <w:uiPriority w:val="99"/>
    <w:qFormat/>
  </w:style>
  <w:style w:type="table" w:customStyle="1" w:styleId="13">
    <w:name w:val="Сетка таблицы1"/>
    <w:basedOn w:val="a1"/>
    <w:uiPriority w:val="59"/>
    <w:qFormat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uiPriority w:val="59"/>
    <w:qFormat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qFormat/>
    <w:pPr>
      <w:widowControl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qFormat/>
    <w:pPr>
      <w:widowControl w:val="0"/>
    </w:pPr>
    <w:rPr>
      <w:rFonts w:ascii="Calibri" w:eastAsiaTheme="minorEastAsia" w:hAnsi="Calibri" w:cs="Calibri"/>
      <w:b/>
      <w:sz w:val="22"/>
      <w:szCs w:val="22"/>
    </w:rPr>
  </w:style>
  <w:style w:type="paragraph" w:styleId="afe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f">
    <w:name w:val="Текст (прав. подпись)"/>
    <w:basedOn w:val="a"/>
    <w:next w:val="a"/>
    <w:qFormat/>
    <w:pPr>
      <w:widowControl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st-left-arrow">
    <w:name w:val="ast-left-arrow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login.consultant.ru/link/?req=doc&amp;base=LAW&amp;n=51548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18125&amp;dst=10033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210D5-7600-417C-9AD3-E2F706E01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3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Киселев Виктор Вадимович</dc:creator>
  <cp:lastModifiedBy>Миронова Надежда Николаевна</cp:lastModifiedBy>
  <cp:revision>4</cp:revision>
  <cp:lastPrinted>2025-12-10T04:54:00Z</cp:lastPrinted>
  <dcterms:created xsi:type="dcterms:W3CDTF">2025-12-09T05:03:00Z</dcterms:created>
  <dcterms:modified xsi:type="dcterms:W3CDTF">2025-12-11T04:38:00Z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1DDECF9024F54A1E892D29B75E8708C8_13</vt:lpwstr>
  </property>
</Properties>
</file>