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1 к постановлению Правительства Камчатского края от 14.06.2023 № 326-П «Об утверждении Порядка определения предоставления мер государственной поддержки инвестиционной деятельности в Камчатском крае»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1.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Внести в приложение 1 к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постановлению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Правительства Камчатского края от 14.06.2023 № 326-П «Об утверждении Порядка определения предоставления мер государственной поддержки инвестиционной деятельности в Камчатском крае» следующие изменения</w:t>
      </w:r>
      <w:r>
        <w:rPr>
          <w:rStyle w:val="Style_2_ch"/>
          <w:rFonts w:ascii="Times New Roman" w:hAnsi="Times New Roman"/>
          <w:sz w:val="28"/>
        </w:rPr>
        <w:t>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пункт 3 части 4 </w:t>
      </w:r>
      <w:r>
        <w:rPr>
          <w:rFonts w:ascii="Times New Roman" w:hAnsi="Times New Roman"/>
          <w:sz w:val="28"/>
        </w:rPr>
        <w:t xml:space="preserve">изложить </w:t>
      </w:r>
      <w:r>
        <w:rPr>
          <w:rFonts w:ascii="Times New Roman" w:hAnsi="Times New Roman"/>
          <w:sz w:val="28"/>
        </w:rPr>
        <w:t>в следующей редакции: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«</w:t>
      </w:r>
      <w:r>
        <w:rPr>
          <w:rStyle w:val="Style_2_ch"/>
          <w:rFonts w:ascii="Times New Roman" w:hAnsi="Times New Roman"/>
          <w:sz w:val="28"/>
        </w:rPr>
        <w:t>3)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документы, подтверждающие наличие у инвестора источников финансирования для реализации инвестиционного проекта, в соответствии со структурой финансирования инвестиционного проекта, заявленной в бизнес-плане:</w:t>
      </w:r>
    </w:p>
    <w:p w14:paraId="16000000">
      <w:pPr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>а)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протокол общего собрания (решение) участников или акционеров о вложении собственных средств предприятия в реализацию проекта;</w:t>
      </w:r>
    </w:p>
    <w:p w14:paraId="17000000">
      <w:pPr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>б)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финансовая отчетность за последний календарный год или выписка с расчетного счета, подтверждающая наличие на расчетном счету инвестора всей суммы, указанной в финансовой модели, (не менее 20 % от общей стоимости проекта);</w:t>
      </w:r>
    </w:p>
    <w:p w14:paraId="18000000">
      <w:pPr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>в)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договор займа с юридическим и(или) физическим лицом на реализацию проекта (с указанием наименования финансируемого проекта, срок</w:t>
      </w:r>
      <w:r>
        <w:rPr>
          <w:rFonts w:ascii="Times New Roman" w:hAnsi="Times New Roman"/>
          <w:color w:val="000000"/>
          <w:sz w:val="28"/>
        </w:rPr>
        <w:t>ов и объемов займа) и документы, подтверждающие платежеспособность заимодателя (финансовая отчетность за последний календарный год или выписка с расчетного счета, подтверждающая наличие на расчетном счету заимодателя всей суммы, указанной в договоре займа)</w:t>
      </w:r>
      <w:r>
        <w:rPr>
          <w:rFonts w:ascii="Times New Roman" w:hAnsi="Times New Roman"/>
          <w:color w:val="000000"/>
          <w:sz w:val="28"/>
        </w:rPr>
        <w:t>;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г)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кредитный договор, заключенный в российских кредитных </w:t>
      </w:r>
      <w:r>
        <w:rPr>
          <w:rFonts w:ascii="Times New Roman" w:hAnsi="Times New Roman"/>
          <w:color w:val="000000"/>
          <w:sz w:val="28"/>
        </w:rPr>
        <w:t>организациях на цели реализации проекта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Style w:val="Style_2_ch"/>
          <w:rFonts w:ascii="Times New Roman" w:hAnsi="Times New Roman"/>
          <w:sz w:val="28"/>
        </w:rPr>
        <w:t>»;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color w:val="000000"/>
          <w:spacing w:val="0"/>
          <w:sz w:val="28"/>
        </w:rPr>
        <w:t> абзац 3</w:t>
      </w:r>
      <w:r>
        <w:rPr>
          <w:rFonts w:ascii="Times New Roman" w:hAnsi="Times New Roman"/>
          <w:sz w:val="28"/>
        </w:rPr>
        <w:t xml:space="preserve"> части 15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Style w:val="Style_2_ch"/>
          <w:rFonts w:ascii="Times New Roman" w:hAnsi="Times New Roman"/>
          <w:sz w:val="28"/>
        </w:rPr>
        <w:t xml:space="preserve">В </w:t>
      </w:r>
      <w:r>
        <w:rPr>
          <w:rStyle w:val="Style_2_ch"/>
          <w:rFonts w:ascii="Times New Roman" w:hAnsi="Times New Roman"/>
          <w:sz w:val="28"/>
        </w:rPr>
        <w:t>период</w:t>
      </w:r>
      <w:r>
        <w:rPr>
          <w:rStyle w:val="Style_2_ch"/>
          <w:rFonts w:ascii="Times New Roman" w:hAnsi="Times New Roman"/>
          <w:sz w:val="28"/>
        </w:rPr>
        <w:t xml:space="preserve"> временного</w:t>
      </w:r>
      <w:r>
        <w:rPr>
          <w:rStyle w:val="Style_2_ch"/>
          <w:rFonts w:ascii="Times New Roman" w:hAnsi="Times New Roman"/>
          <w:sz w:val="28"/>
        </w:rPr>
        <w:t xml:space="preserve"> отсутствия </w:t>
      </w:r>
      <w:r>
        <w:rPr>
          <w:rStyle w:val="Style_2_ch"/>
          <w:rFonts w:ascii="Times New Roman" w:hAnsi="Times New Roman"/>
          <w:sz w:val="28"/>
        </w:rPr>
        <w:t xml:space="preserve">председателя </w:t>
      </w:r>
      <w:r>
        <w:rPr>
          <w:rStyle w:val="Style_2_ch"/>
          <w:rFonts w:ascii="Times New Roman" w:hAnsi="Times New Roman"/>
          <w:sz w:val="28"/>
        </w:rPr>
        <w:t xml:space="preserve">Комиссии </w:t>
      </w:r>
      <w:r>
        <w:rPr>
          <w:rStyle w:val="Style_2_ch"/>
          <w:rFonts w:ascii="Times New Roman" w:hAnsi="Times New Roman"/>
          <w:sz w:val="28"/>
        </w:rPr>
        <w:t>руководство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деятельностью Комиссии осуществляет один из заместителей председателя Комиссии по поручению председателя Комиссии.»;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дополнить частью 25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1D000000">
      <w:pPr>
        <w:spacing w:after="0" w:line="240" w:lineRule="auto"/>
        <w:ind w:firstLine="709" w:left="0"/>
        <w:contextualSpacing w:val="1"/>
        <w:jc w:val="both"/>
      </w:pPr>
      <w:r>
        <w:rPr>
          <w:rStyle w:val="Style_2_ch"/>
          <w:rFonts w:ascii="Times New Roman" w:hAnsi="Times New Roman"/>
          <w:sz w:val="28"/>
        </w:rPr>
        <w:t>«25</w:t>
      </w:r>
      <w:r>
        <w:rPr>
          <w:rStyle w:val="Style_2_ch"/>
          <w:rFonts w:ascii="Times New Roman" w:hAnsi="Times New Roman"/>
          <w:sz w:val="28"/>
          <w:vertAlign w:val="superscript"/>
        </w:rPr>
        <w:t>1</w:t>
      </w:r>
      <w:r>
        <w:rPr>
          <w:rStyle w:val="Style_2_ch"/>
          <w:rFonts w:ascii="Times New Roman" w:hAnsi="Times New Roman"/>
          <w:sz w:val="28"/>
        </w:rPr>
        <w:t xml:space="preserve">. Отраслевой орган в течение 3 рабочих дней после получения копии распоряжения Губернатора о признании инвестиционного проекта масштабным инвестиционным проектом Камчатского края организует подготовку и подписание с инвестором двухстороннего соглашения </w:t>
      </w:r>
      <w:r>
        <w:rPr>
          <w:rStyle w:val="Style_2_ch"/>
          <w:rFonts w:ascii="Times New Roman" w:hAnsi="Times New Roman"/>
          <w:sz w:val="28"/>
        </w:rPr>
        <w:t xml:space="preserve">об обеспечении </w:t>
      </w:r>
      <w:r>
        <w:rPr>
          <w:rStyle w:val="Style_2_ch"/>
          <w:rFonts w:ascii="Times New Roman" w:hAnsi="Times New Roman"/>
          <w:sz w:val="28"/>
        </w:rPr>
        <w:t xml:space="preserve">реализации </w:t>
      </w:r>
      <w:r>
        <w:rPr>
          <w:rStyle w:val="Style_2_ch"/>
          <w:rFonts w:ascii="Times New Roman" w:hAnsi="Times New Roman"/>
          <w:sz w:val="28"/>
        </w:rPr>
        <w:t xml:space="preserve">масштабного </w:t>
      </w:r>
      <w:r>
        <w:rPr>
          <w:rStyle w:val="Style_2_ch"/>
          <w:rFonts w:ascii="Times New Roman" w:hAnsi="Times New Roman"/>
          <w:sz w:val="28"/>
        </w:rPr>
        <w:t xml:space="preserve">инвестиционного </w:t>
      </w:r>
      <w:r>
        <w:rPr>
          <w:rStyle w:val="Style_2_ch"/>
          <w:rFonts w:ascii="Times New Roman" w:hAnsi="Times New Roman"/>
          <w:sz w:val="28"/>
        </w:rPr>
        <w:t xml:space="preserve">проекта </w:t>
      </w:r>
      <w:r>
        <w:rPr>
          <w:rStyle w:val="Style_2_ch"/>
          <w:rFonts w:ascii="Times New Roman" w:hAnsi="Times New Roman"/>
          <w:sz w:val="28"/>
        </w:rPr>
        <w:t>на земельном участке, предоставляемом в аренду юридическому лицу без проведения торгов, включающее в себ</w:t>
      </w:r>
      <w:r>
        <w:rPr>
          <w:rStyle w:val="Style_2_ch"/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> права и обязанности сторон,</w:t>
      </w:r>
      <w:r>
        <w:rPr>
          <w:rFonts w:ascii="Times New Roman" w:hAnsi="Times New Roman"/>
          <w:color w:val="000000"/>
          <w:sz w:val="28"/>
        </w:rPr>
        <w:t> э</w:t>
      </w:r>
      <w:r>
        <w:rPr>
          <w:rFonts w:ascii="Times New Roman" w:hAnsi="Times New Roman"/>
          <w:color w:val="000000"/>
          <w:sz w:val="28"/>
        </w:rPr>
        <w:t>тапы реализации проекта и механизмы контроля (график вложений и ввод объектов в эксплуатацию, обязательства по предоставлению отчетности за определенный период,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меры ответственности за нарушение обязательств (включая прекращение статуса проекта).</w:t>
      </w:r>
    </w:p>
    <w:p w14:paraId="1E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Типовая форма </w:t>
      </w:r>
      <w:r>
        <w:rPr>
          <w:rStyle w:val="Style_2_ch"/>
          <w:rFonts w:ascii="Times New Roman" w:hAnsi="Times New Roman"/>
          <w:sz w:val="28"/>
        </w:rPr>
        <w:t xml:space="preserve">соглашения </w:t>
      </w:r>
      <w:r>
        <w:rPr>
          <w:rStyle w:val="Style_2_ch"/>
          <w:rFonts w:ascii="Times New Roman" w:hAnsi="Times New Roman"/>
          <w:sz w:val="28"/>
        </w:rPr>
        <w:t xml:space="preserve">об обеспечении </w:t>
      </w:r>
      <w:r>
        <w:rPr>
          <w:rStyle w:val="Style_2_ch"/>
          <w:rFonts w:ascii="Times New Roman" w:hAnsi="Times New Roman"/>
          <w:sz w:val="28"/>
        </w:rPr>
        <w:t xml:space="preserve">реализации </w:t>
      </w:r>
      <w:r>
        <w:rPr>
          <w:rStyle w:val="Style_2_ch"/>
          <w:rFonts w:ascii="Times New Roman" w:hAnsi="Times New Roman"/>
          <w:sz w:val="28"/>
        </w:rPr>
        <w:t xml:space="preserve">масштабного </w:t>
      </w:r>
      <w:r>
        <w:rPr>
          <w:rStyle w:val="Style_2_ch"/>
          <w:rFonts w:ascii="Times New Roman" w:hAnsi="Times New Roman"/>
          <w:sz w:val="28"/>
        </w:rPr>
        <w:t xml:space="preserve">инвестиционного </w:t>
      </w:r>
      <w:r>
        <w:rPr>
          <w:rStyle w:val="Style_2_ch"/>
          <w:rFonts w:ascii="Times New Roman" w:hAnsi="Times New Roman"/>
          <w:sz w:val="28"/>
        </w:rPr>
        <w:t xml:space="preserve">проекта </w:t>
      </w:r>
      <w:r>
        <w:rPr>
          <w:rStyle w:val="Style_2_ch"/>
          <w:rFonts w:ascii="Times New Roman" w:hAnsi="Times New Roman"/>
          <w:sz w:val="28"/>
        </w:rPr>
        <w:t xml:space="preserve">на земельном участке, предоставляемом в аренду юридическому лицу без проведения торгов, утверждается </w:t>
      </w:r>
      <w:r>
        <w:rPr>
          <w:rFonts w:ascii="Times New Roman" w:hAnsi="Times New Roman"/>
          <w:sz w:val="28"/>
        </w:rPr>
        <w:t>приказом Министерства экономического развития Камчатского края.».</w:t>
      </w:r>
    </w:p>
    <w:p w14:paraId="1F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color w:val="000000"/>
          <w:spacing w:val="0"/>
          <w:sz w:val="28"/>
        </w:rPr>
        <w:t> Настоящее постано</w:t>
      </w:r>
      <w:r>
        <w:rPr>
          <w:rFonts w:ascii="Times New Roman" w:hAnsi="Times New Roman"/>
          <w:sz w:val="28"/>
        </w:rPr>
        <w:t>вление вступает в силу после дня его официального опубликования.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23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4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5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26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27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8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9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A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</w:t>
            </w:r>
            <w:r>
              <w:rPr>
                <w:rStyle w:val="Style_2_ch"/>
                <w:rFonts w:ascii="Times New Roman" w:hAnsi="Times New Roman"/>
                <w:color w:themeColor="text1" w:val="000000"/>
                <w:sz w:val="28"/>
              </w:rPr>
              <w:t>. М</w:t>
            </w:r>
            <w:r>
              <w:rPr>
                <w:rStyle w:val="Style_2_ch"/>
                <w:rFonts w:ascii="Times New Roman" w:hAnsi="Times New Roman"/>
                <w:color w:themeColor="text1" w:val="000000"/>
                <w:sz w:val="28"/>
              </w:rPr>
              <w:t>ороз</w:t>
            </w:r>
            <w:r>
              <w:rPr>
                <w:rStyle w:val="Style_2_ch"/>
                <w:rFonts w:ascii="Times New Roman" w:hAnsi="Times New Roman"/>
                <w:color w:themeColor="text1" w:val="000000"/>
                <w:sz w:val="28"/>
              </w:rPr>
              <w:t>ов</w:t>
            </w:r>
            <w:r>
              <w:rPr>
                <w:rStyle w:val="Style_2_ch"/>
                <w:rFonts w:ascii="Times New Roman" w:hAnsi="Times New Roman"/>
                <w:color w:themeColor="text1" w:val="000000"/>
                <w:sz w:val="28"/>
              </w:rPr>
              <w:t>а</w:t>
            </w:r>
          </w:p>
        </w:tc>
      </w:tr>
    </w:tbl>
    <w:p w14:paraId="2D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pPr>
      <w:spacing w:after="0" w:line="240" w:lineRule="auto"/>
      <w:ind/>
    </w:pPr>
    <w:rPr>
      <w:rFonts w:ascii="Segoe UI" w:hAnsi="Segoe UI"/>
      <w:sz w:val="18"/>
    </w:rPr>
  </w:style>
  <w:style w:styleId="Style_5_ch" w:type="character">
    <w:name w:val="Balloon Text"/>
    <w:basedOn w:val="Style_2_ch"/>
    <w:link w:val="Style_5"/>
    <w:rPr>
      <w:rFonts w:ascii="Segoe UI" w:hAnsi="Segoe UI"/>
      <w:sz w:val="18"/>
    </w:rPr>
  </w:style>
  <w:style w:styleId="Style_6" w:type="paragraph">
    <w:name w:val="toc 6"/>
    <w:next w:val="Style_2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Гиперссылка1"/>
    <w:basedOn w:val="Style_11"/>
    <w:link w:val="Style_10_ch"/>
    <w:rPr>
      <w:color w:themeColor="hyperlink" w:val="0563C1"/>
      <w:u w:val="single"/>
    </w:rPr>
  </w:style>
  <w:style w:styleId="Style_10_ch" w:type="character">
    <w:name w:val="Гиперссылка1"/>
    <w:basedOn w:val="Style_11_ch"/>
    <w:link w:val="Style_10"/>
    <w:rPr>
      <w:color w:themeColor="hyperlink" w:val="0563C1"/>
      <w:u w:val="single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er"/>
    <w:basedOn w:val="Style_2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header"/>
    <w:basedOn w:val="Style_2_ch"/>
    <w:link w:val="Style_14"/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Plain Text"/>
    <w:basedOn w:val="Style_2"/>
    <w:link w:val="Style_21_ch"/>
    <w:pPr>
      <w:spacing w:after="0" w:line="240" w:lineRule="auto"/>
      <w:ind/>
    </w:pPr>
    <w:rPr>
      <w:rFonts w:ascii="Calibri" w:hAnsi="Calibri"/>
    </w:rPr>
  </w:style>
  <w:style w:styleId="Style_21_ch" w:type="character">
    <w:name w:val="Plain Text"/>
    <w:basedOn w:val="Style_2_ch"/>
    <w:link w:val="Style_21"/>
    <w:rPr>
      <w:rFonts w:ascii="Calibri" w:hAnsi="Calibri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9"/>
    <w:next w:val="Style_2"/>
    <w:link w:val="Style_23_ch"/>
    <w:uiPriority w:val="39"/>
    <w:pPr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footer"/>
    <w:basedOn w:val="Style_2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5_ch" w:type="character">
    <w:name w:val="footer"/>
    <w:basedOn w:val="Style_2_ch"/>
    <w:link w:val="Style_25"/>
    <w:rPr>
      <w:rFonts w:ascii="Times New Roman" w:hAnsi="Times New Roman"/>
      <w:sz w:val="28"/>
    </w:rPr>
  </w:style>
  <w:style w:styleId="Style_26" w:type="paragraph">
    <w:name w:val="toc 5"/>
    <w:next w:val="Style_2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2025-12-11T02:52:09Z</dcterms:modified>
</cp:coreProperties>
</file>