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2" y="0"/>
                <wp:lineTo x="-2" y="20883"/>
                <wp:lineTo x="20966" y="20883"/>
                <wp:lineTo x="20966" y="0"/>
                <wp:lineTo x="-2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hanging="142" w:left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10173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73"/>
      </w:tblGrid>
      <w:tr>
        <w:trPr/>
        <w:tc>
          <w:tcPr>
            <w:tcW w:w="10173" w:type="dxa"/>
            <w:tcBorders/>
          </w:tcPr>
          <w:p>
            <w:pPr>
              <w:pStyle w:val="15"/>
              <w:spacing w:before="0" w:after="0"/>
              <w:ind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Положения об Агентстве по информационной</w:t>
            </w:r>
          </w:p>
          <w:p>
            <w:pPr>
              <w:pStyle w:val="15"/>
              <w:spacing w:before="0" w:after="0"/>
              <w:ind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политике Камчатского края</w:t>
            </w:r>
          </w:p>
        </w:tc>
      </w:tr>
    </w:tbl>
    <w:p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постановлениями Губернатора Камчатского края </w:t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от 21.09.2020 № 171 «Об утверждении структуры исполнительных органов Камчатского края»,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19.11.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2025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№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43 «Об изменении структуры исполнительных органов Камчатского края»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ПРАВИТЕЛЬСТВО ПОСТАНОВЛЯЕТ:</w:t>
      </w:r>
    </w:p>
    <w:p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Утвердить </w:t>
      </w:r>
      <w:r>
        <w:rPr>
          <w:rStyle w:val="Internetlink"/>
          <w:rFonts w:cs="Times New Roman" w:ascii="Times New Roman" w:hAnsi="Times New Roman"/>
          <w:color w:val="000000"/>
          <w:sz w:val="28"/>
          <w:szCs w:val="28"/>
          <w:u w:val="none"/>
        </w:rPr>
        <w:t>Положение</w:t>
      </w:r>
      <w:r>
        <w:rPr>
          <w:rFonts w:cs="Times New Roman" w:ascii="Times New Roman" w:hAnsi="Times New Roman"/>
          <w:sz w:val="28"/>
          <w:szCs w:val="28"/>
        </w:rPr>
        <w:t xml:space="preserve"> об Агентстве по информационной политике Камчатского края согласно приложению к настоящему постановлению.</w:t>
      </w:r>
    </w:p>
    <w:p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Реализацию настоящего постановления осуществлять в пределах установленной предельной штатной численности Агентства по информационной политике Камчатского края, а также бюджетных ассигнований, предусмотренных на обеспечение его деятельности в краевом бюджете на соответствующий финансовый год.</w:t>
      </w:r>
    </w:p>
    <w:p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Признать утратившими силу части 1.5, 14.11, 22–22.6, 35–35.2 приложения к постановлению Правительства Камчатского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от 01.12.2023 </w:t>
        <w:br/>
        <w:t>№ 594-П «Об утверждении Положения об Администрации Губернатора Камчатского края».</w:t>
      </w:r>
    </w:p>
    <w:p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>
      <w:pPr>
        <w:pStyle w:val="Standard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673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578"/>
        <w:gridCol w:w="3544"/>
        <w:gridCol w:w="2551"/>
      </w:tblGrid>
      <w:tr>
        <w:trPr>
          <w:trHeight w:val="91" w:hRule="atLeast"/>
        </w:trPr>
        <w:tc>
          <w:tcPr>
            <w:tcW w:w="35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Председатель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Правительства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Ю.С. Морозова</w:t>
            </w:r>
          </w:p>
        </w:tc>
      </w:tr>
    </w:tbl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br w:type="page"/>
      </w:r>
    </w:p>
    <w:tbl>
      <w:tblPr>
        <w:tblStyle w:val="33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"/>
        <w:gridCol w:w="480"/>
        <w:gridCol w:w="481"/>
        <w:gridCol w:w="3661"/>
        <w:gridCol w:w="480"/>
        <w:gridCol w:w="1871"/>
        <w:gridCol w:w="486"/>
        <w:gridCol w:w="1698"/>
      </w:tblGrid>
      <w:tr>
        <w:trPr/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Приложение к постановлению</w:t>
            </w:r>
          </w:p>
        </w:tc>
      </w:tr>
      <w:tr>
        <w:trPr/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left"/>
              <w:rPr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Правительства Камчатского края</w:t>
            </w:r>
          </w:p>
        </w:tc>
      </w:tr>
      <w:tr>
        <w:trPr/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от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color w:themeColor="background1" w:val="FFFFFF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28"/>
                <w:szCs w:val="20"/>
                <w:lang w:val="ru-RU" w:eastAsia="ru-RU" w:bidi="ar-SA"/>
              </w:rPr>
              <w:t>[R</w:t>
            </w: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16"/>
                <w:szCs w:val="20"/>
                <w:lang w:val="ru-RU" w:eastAsia="ru-RU" w:bidi="ar-SA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№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color w:themeColor="background1" w:val="FFFFFF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28"/>
                <w:szCs w:val="20"/>
                <w:lang w:val="ru-RU" w:eastAsia="ru-RU" w:bidi="ar-SA"/>
              </w:rPr>
              <w:t>[R</w:t>
            </w: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16"/>
                <w:szCs w:val="20"/>
                <w:lang w:val="ru-RU" w:eastAsia="ru-RU" w:bidi="ar-SA"/>
              </w:rPr>
              <w:t>EGNUMSTAMP]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Noto Serif SC" w:cs="Arial"/>
          <w:bCs/>
          <w:sz w:val="28"/>
          <w:szCs w:val="28"/>
          <w:lang w:eastAsia="zh-CN" w:bidi="hi-IN"/>
        </w:rPr>
      </w:pPr>
      <w:r>
        <w:rPr>
          <w:rFonts w:eastAsia="Noto Serif SC" w:cs="Arial" w:ascii="Times New Roman" w:hAnsi="Times New Roman"/>
          <w:bCs/>
          <w:sz w:val="28"/>
          <w:szCs w:val="28"/>
          <w:lang w:eastAsia="zh-CN" w:bidi="hi-IN"/>
        </w:rPr>
        <w:t xml:space="preserve">Положение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Noto Serif SC" w:cs="Arial"/>
          <w:bCs/>
          <w:sz w:val="28"/>
          <w:szCs w:val="28"/>
          <w:lang w:eastAsia="zh-CN" w:bidi="hi-IN"/>
        </w:rPr>
      </w:pPr>
      <w:r>
        <w:rPr>
          <w:rFonts w:eastAsia="Noto Serif SC" w:cs="Arial" w:ascii="Times New Roman" w:hAnsi="Times New Roman"/>
          <w:bCs/>
          <w:sz w:val="28"/>
          <w:szCs w:val="28"/>
          <w:lang w:eastAsia="zh-CN" w:bidi="hi-IN"/>
        </w:rPr>
        <w:t xml:space="preserve">об Агентстве по информационной политике Камчатского края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Noto Serif SC" w:cs="Arial"/>
          <w:sz w:val="28"/>
          <w:szCs w:val="28"/>
          <w:lang w:eastAsia="zh-CN" w:bidi="hi-IN"/>
        </w:rPr>
      </w:pPr>
      <w:r>
        <w:rPr>
          <w:rFonts w:eastAsia="Noto Serif SC" w:cs="Arial" w:ascii="Times New Roman" w:hAnsi="Times New Roman"/>
          <w:sz w:val="28"/>
          <w:szCs w:val="28"/>
          <w:lang w:eastAsia="zh-CN" w:bidi="hi-IN"/>
        </w:rPr>
        <w:br/>
        <w:t>1. 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Noto Serif SC" w:cs="Arial"/>
          <w:sz w:val="28"/>
          <w:szCs w:val="28"/>
          <w:lang w:eastAsia="zh-CN" w:bidi="hi-IN"/>
        </w:rPr>
      </w:pPr>
      <w:r>
        <w:rPr>
          <w:rFonts w:eastAsia="Noto Serif SC" w:cs="Arial" w:ascii="Times New Roman" w:hAnsi="Times New Roman"/>
          <w:sz w:val="28"/>
          <w:szCs w:val="28"/>
          <w:lang w:eastAsia="zh-CN" w:bidi="hi-IN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Noto Serif SC" w:cs="Arial"/>
          <w:sz w:val="28"/>
          <w:szCs w:val="28"/>
          <w:lang w:eastAsia="zh-CN" w:bidi="hi-IN"/>
        </w:rPr>
      </w:pPr>
      <w:r>
        <w:rPr>
          <w:rFonts w:eastAsia="Noto Serif SC" w:cs="Arial" w:ascii="Times New Roman" w:hAnsi="Times New Roman"/>
          <w:sz w:val="28"/>
          <w:szCs w:val="28"/>
          <w:lang w:eastAsia="zh-CN" w:bidi="hi-IN"/>
        </w:rPr>
        <w:t xml:space="preserve">1. </w:t>
      </w:r>
      <w:r>
        <w:rPr>
          <w:rFonts w:eastAsia="Noto Serif SC" w:ascii="Times New Roman" w:hAnsi="Times New Roman"/>
          <w:sz w:val="28"/>
          <w:szCs w:val="28"/>
          <w:lang w:eastAsia="zh-CN" w:bidi="hi-IN"/>
        </w:rPr>
        <w:t>Агентство по информационной политике Камчатского края</w:t>
      </w:r>
      <w:r>
        <w:rPr>
          <w:rFonts w:eastAsia="Noto Serif SC" w:cs="Arial" w:ascii="Times New Roman" w:hAnsi="Times New Roman"/>
          <w:sz w:val="28"/>
          <w:szCs w:val="28"/>
          <w:lang w:eastAsia="zh-CN" w:bidi="hi-IN"/>
        </w:rPr>
        <w:t xml:space="preserve"> (далее – Агентство) является исполнительным органом Камчатского края, осуществляющим на территории Камчатского края функции по реализации региональной политики, по нормативному правовому регулированию, иные правоприменительные функции в области</w:t>
      </w:r>
      <w:r>
        <w:rPr>
          <w:rFonts w:eastAsia="Noto Serif SC" w:cs="Arial" w:ascii="Liberation Serif" w:hAnsi="Liberation Serif"/>
          <w:color w:val="auto"/>
          <w:sz w:val="24"/>
          <w:szCs w:val="24"/>
          <w:lang w:eastAsia="zh-CN" w:bidi="hi-IN"/>
        </w:rPr>
        <w:t xml:space="preserve"> </w:t>
      </w:r>
      <w:r>
        <w:rPr>
          <w:rFonts w:eastAsia="Noto Serif SC" w:cs="Arial" w:ascii="Times New Roman" w:hAnsi="Times New Roman"/>
          <w:sz w:val="28"/>
          <w:szCs w:val="28"/>
          <w:lang w:eastAsia="zh-CN" w:bidi="hi-IN"/>
        </w:rPr>
        <w:t xml:space="preserve">средств массовой информации.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Noto Serif SC" w:cs="Calibri"/>
          <w:color w:val="auto"/>
          <w:sz w:val="28"/>
          <w:szCs w:val="28"/>
          <w:lang w:bidi="hi-IN"/>
        </w:rPr>
      </w:pPr>
      <w:r>
        <w:rPr>
          <w:rFonts w:eastAsia="Noto Serif SC" w:cs="Calibri" w:ascii="Times New Roman" w:hAnsi="Times New Roman"/>
          <w:color w:val="auto"/>
          <w:sz w:val="28"/>
          <w:szCs w:val="28"/>
          <w:lang w:bidi="hi-IN"/>
        </w:rPr>
        <w:t>2. Агентство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Камчатского края, законами и иными нормативными правовыми актами Камчатского края, а также настоящим Положением.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Noto Serif SC" w:cs="Calibri"/>
          <w:color w:val="auto"/>
          <w:sz w:val="28"/>
          <w:szCs w:val="28"/>
          <w:lang w:bidi="hi-IN"/>
        </w:rPr>
      </w:pPr>
      <w:r>
        <w:rPr>
          <w:rFonts w:eastAsia="Noto Serif SC" w:cs="Calibri" w:ascii="Times New Roman" w:hAnsi="Times New Roman"/>
          <w:color w:val="auto"/>
          <w:sz w:val="28"/>
          <w:szCs w:val="28"/>
          <w:lang w:bidi="hi-IN"/>
        </w:rPr>
        <w:t>3. Агентство осуществляет свою деятельность во взаимодействии с федеральными органами исполнительной власти и их территориальными органами по Камчатскому краю, исполнительными органами Камчатского края, органами местного самоуправления муниципальных образований в Камчатском крае, общественными объединениями, организациями и гражданами.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Noto Serif SC" w:cs="Calibri"/>
          <w:color w:val="auto"/>
          <w:sz w:val="28"/>
          <w:szCs w:val="28"/>
          <w:lang w:bidi="hi-IN"/>
        </w:rPr>
      </w:pPr>
      <w:r>
        <w:rPr>
          <w:rFonts w:eastAsia="Noto Serif SC" w:cs="Calibri" w:ascii="Times New Roman" w:hAnsi="Times New Roman"/>
          <w:color w:val="auto"/>
          <w:sz w:val="28"/>
          <w:szCs w:val="28"/>
          <w:lang w:bidi="hi-IN"/>
        </w:rPr>
        <w:t>4. Агентство обеспечивает при реализации своих полномочий приоритет целей и задач по развитию конкуренции на товарных рынках в установленной области деятельности.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Noto Serif SC" w:cs="Calibri"/>
          <w:color w:val="auto"/>
          <w:sz w:val="28"/>
          <w:szCs w:val="28"/>
          <w:lang w:bidi="hi-IN"/>
        </w:rPr>
      </w:pPr>
      <w:r>
        <w:rPr>
          <w:rFonts w:eastAsia="Noto Serif SC" w:cs="Calibri" w:ascii="Times New Roman" w:hAnsi="Times New Roman"/>
          <w:color w:val="auto"/>
          <w:sz w:val="28"/>
          <w:szCs w:val="28"/>
          <w:lang w:bidi="hi-IN"/>
        </w:rPr>
        <w:t>5. Агентство по вопросам, отнесенным к его компетенции, издает приказы.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Noto Serif SC" w:cs="Calibri"/>
          <w:color w:val="auto"/>
          <w:sz w:val="28"/>
          <w:szCs w:val="28"/>
          <w:lang w:bidi="hi-IN"/>
        </w:rPr>
      </w:pPr>
      <w:r>
        <w:rPr>
          <w:rFonts w:eastAsia="Noto Serif SC" w:cs="Calibri" w:ascii="Times New Roman" w:hAnsi="Times New Roman"/>
          <w:color w:val="auto"/>
          <w:sz w:val="28"/>
          <w:szCs w:val="28"/>
          <w:lang w:bidi="hi-IN"/>
        </w:rPr>
        <w:t>6. Агентство является юридическим лицом, имеет самостоятельный баланс, лицевые счета, открываемые в Управлении Федерального казначейства по Камчатскому краю, иные счета, открываемые в соответствии с законодательством Российской Федерации, гербовую и иные печати, штампы и бланки со своим наименованием.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Noto Serif SC" w:cs="Calibri"/>
          <w:color w:val="auto"/>
          <w:sz w:val="28"/>
          <w:szCs w:val="28"/>
          <w:lang w:bidi="hi-IN"/>
        </w:rPr>
      </w:pPr>
      <w:r>
        <w:rPr>
          <w:rFonts w:eastAsia="Noto Serif SC" w:cs="Calibri" w:ascii="Times New Roman" w:hAnsi="Times New Roman"/>
          <w:color w:val="auto"/>
          <w:sz w:val="28"/>
          <w:szCs w:val="28"/>
          <w:lang w:bidi="hi-IN"/>
        </w:rPr>
        <w:t>7. Финансирование деятельности Агентства осуществляется за счет средств краевого бюджета, предусмотренных на обеспечение его деятельности.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Noto Serif SC" w:cs="Calibri"/>
          <w:color w:val="auto"/>
          <w:sz w:val="28"/>
          <w:szCs w:val="28"/>
          <w:lang w:bidi="hi-IN"/>
        </w:rPr>
      </w:pPr>
      <w:r>
        <w:rPr>
          <w:rFonts w:eastAsia="Noto Serif SC" w:cs="Calibri" w:ascii="Times New Roman" w:hAnsi="Times New Roman"/>
          <w:color w:val="auto"/>
          <w:sz w:val="28"/>
          <w:szCs w:val="28"/>
          <w:lang w:bidi="hi-IN"/>
        </w:rPr>
        <w:t>8. Агентство имеет имущество, необходимое для выполнения возложенных на него полномочий и функций. Имущество Агентства является государственной собственностью Камчатского края и закрепляется за Агентством на праве оперативного управления.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Noto Serif SC" w:cs="Calibri"/>
          <w:color w:val="auto"/>
          <w:sz w:val="28"/>
          <w:szCs w:val="28"/>
          <w:lang w:bidi="hi-IN"/>
        </w:rPr>
      </w:pPr>
      <w:r>
        <w:rPr>
          <w:rFonts w:eastAsia="Noto Serif SC" w:cs="Calibri" w:ascii="Times New Roman" w:hAnsi="Times New Roman"/>
          <w:color w:val="auto"/>
          <w:sz w:val="28"/>
          <w:szCs w:val="28"/>
          <w:lang w:bidi="hi-IN"/>
        </w:rPr>
        <w:t>9. Полное официальное наименование Агентства: Агентство по информационной политике Камчатского края.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Noto Serif SC" w:cs="Calibri"/>
          <w:color w:val="auto"/>
          <w:sz w:val="28"/>
          <w:szCs w:val="28"/>
          <w:lang w:bidi="hi-IN"/>
        </w:rPr>
      </w:pPr>
      <w:r>
        <w:rPr>
          <w:rFonts w:eastAsia="Noto Serif SC" w:cs="Calibri" w:ascii="Times New Roman" w:hAnsi="Times New Roman"/>
          <w:color w:val="auto"/>
          <w:sz w:val="28"/>
          <w:szCs w:val="28"/>
          <w:lang w:bidi="hi-IN"/>
        </w:rPr>
        <w:t>Сокращенное официальное наименование Агентства: Агентство по информационной политике.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Noto Serif SC" w:cs="Calibri"/>
          <w:color w:val="auto"/>
          <w:sz w:val="28"/>
          <w:szCs w:val="28"/>
          <w:lang w:bidi="hi-IN"/>
        </w:rPr>
      </w:pPr>
      <w:r>
        <w:rPr>
          <w:rFonts w:eastAsia="Noto Serif SC" w:cs="Calibri" w:ascii="Times New Roman" w:hAnsi="Times New Roman"/>
          <w:color w:val="auto"/>
          <w:sz w:val="28"/>
          <w:szCs w:val="28"/>
          <w:lang w:bidi="hi-IN"/>
        </w:rPr>
        <w:t>10. Место нахождения Агентства: Камчатский край, г. Петропавловск-Камчатский.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Noto Serif SC" w:cs="Calibri"/>
          <w:color w:val="auto"/>
          <w:sz w:val="28"/>
          <w:szCs w:val="28"/>
          <w:lang w:bidi="hi-IN"/>
        </w:rPr>
      </w:pPr>
      <w:r>
        <w:rPr>
          <w:rFonts w:eastAsia="Noto Serif SC" w:cs="Calibri" w:ascii="Times New Roman" w:hAnsi="Times New Roman"/>
          <w:color w:val="auto"/>
          <w:sz w:val="28"/>
          <w:szCs w:val="28"/>
          <w:lang w:bidi="hi-IN"/>
        </w:rPr>
        <w:t>Адрес Агентства: 683040, г. Петропавловск-Камчатский, пл. Ленина, 1.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Noto Serif SC"/>
          <w:color w:val="auto"/>
          <w:sz w:val="28"/>
          <w:szCs w:val="28"/>
          <w:lang w:bidi="hi-IN"/>
        </w:rPr>
      </w:pPr>
      <w:r>
        <w:rPr>
          <w:rFonts w:eastAsia="Noto Serif SC" w:ascii="Times New Roman" w:hAnsi="Times New Roman"/>
          <w:color w:val="auto"/>
          <w:sz w:val="28"/>
          <w:szCs w:val="28"/>
          <w:lang w:bidi="hi-IN"/>
        </w:rPr>
        <w:t>Адрес электронной почты Агентства: press@kamgov.ru.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Noto Serif SC"/>
          <w:sz w:val="28"/>
          <w:szCs w:val="28"/>
          <w:lang w:bidi="hi-IN"/>
        </w:rPr>
      </w:pPr>
      <w:r>
        <w:rPr>
          <w:rFonts w:eastAsia="Noto Serif SC" w:ascii="Times New Roman" w:hAnsi="Times New Roman"/>
          <w:sz w:val="28"/>
          <w:szCs w:val="28"/>
          <w:lang w:bidi="hi-IN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3"/>
        <w:rPr>
          <w:rFonts w:ascii="Times New Roman" w:hAnsi="Times New Roman" w:eastAsia="Liberation Sans"/>
          <w:b/>
          <w:sz w:val="28"/>
          <w:szCs w:val="28"/>
        </w:rPr>
      </w:pPr>
      <w:r>
        <w:rPr>
          <w:rFonts w:eastAsia="Liberation Sans" w:ascii="Times New Roman" w:hAnsi="Times New Roman"/>
          <w:b/>
          <w:sz w:val="28"/>
          <w:szCs w:val="28"/>
        </w:rPr>
        <w:t>2.</w:t>
      </w:r>
      <w:r>
        <w:rPr>
          <w:rFonts w:eastAsia="Liberation Sans" w:ascii="Times New Roman" w:hAnsi="Times New Roman"/>
          <w:sz w:val="28"/>
          <w:szCs w:val="28"/>
        </w:rPr>
        <w:t xml:space="preserve"> Задачи Агентства</w:t>
      </w:r>
    </w:p>
    <w:p>
      <w:pPr>
        <w:pStyle w:val="Normal"/>
        <w:spacing w:lineRule="auto" w:line="240" w:before="0" w:after="0"/>
        <w:rPr>
          <w:rFonts w:ascii="Times New Roman" w:hAnsi="Times New Roman" w:eastAsia="Noto Serif SC"/>
          <w:color w:val="auto"/>
          <w:sz w:val="28"/>
          <w:szCs w:val="28"/>
          <w:lang w:bidi="hi-IN"/>
        </w:rPr>
      </w:pPr>
      <w:r>
        <w:rPr>
          <w:rFonts w:eastAsia="Noto Serif SC" w:ascii="Times New Roman" w:hAnsi="Times New Roman"/>
          <w:color w:val="auto"/>
          <w:sz w:val="28"/>
          <w:szCs w:val="28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Noto Serif SC"/>
          <w:color w:val="auto"/>
          <w:sz w:val="28"/>
          <w:szCs w:val="28"/>
          <w:lang w:bidi="hi-IN"/>
        </w:rPr>
      </w:pPr>
      <w:r>
        <w:rPr>
          <w:rFonts w:eastAsia="Noto Serif SC" w:ascii="Times New Roman" w:hAnsi="Times New Roman"/>
          <w:color w:val="auto"/>
          <w:sz w:val="28"/>
          <w:szCs w:val="28"/>
          <w:lang w:bidi="hi-IN"/>
        </w:rPr>
        <w:t>11. Развитие государственной информационной политики в Камчатском крае и отраслевого управления в области средств массовой информации, телекоммуникаций, издательской, полиграфической деятельности и книгораспространения на территории Камчатского края.</w:t>
      </w:r>
    </w:p>
    <w:p>
      <w:pPr>
        <w:pStyle w:val="Normal"/>
        <w:spacing w:lineRule="auto" w:line="240" w:before="0" w:after="140"/>
        <w:rPr>
          <w:rFonts w:ascii="Times New Roman" w:hAnsi="Times New Roman" w:eastAsia="Noto Serif SC"/>
          <w:color w:val="auto"/>
          <w:sz w:val="28"/>
          <w:szCs w:val="28"/>
          <w:lang w:bidi="hi-IN"/>
        </w:rPr>
      </w:pPr>
      <w:r>
        <w:rPr>
          <w:rFonts w:eastAsia="Noto Serif SC" w:ascii="Times New Roman" w:hAnsi="Times New Roman"/>
          <w:color w:val="auto"/>
          <w:sz w:val="28"/>
          <w:szCs w:val="28"/>
          <w:lang w:bidi="hi-I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Noto Serif SC"/>
          <w:color w:val="auto"/>
          <w:sz w:val="28"/>
          <w:szCs w:val="28"/>
          <w:lang w:bidi="hi-IN"/>
        </w:rPr>
      </w:pPr>
      <w:r>
        <w:rPr>
          <w:rFonts w:eastAsia="Noto Serif SC" w:ascii="Times New Roman" w:hAnsi="Times New Roman"/>
          <w:color w:val="auto"/>
          <w:sz w:val="28"/>
          <w:szCs w:val="28"/>
          <w:lang w:bidi="hi-IN"/>
        </w:rPr>
        <w:t>3. Функции Агентства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Noto Serif SC"/>
          <w:color w:val="auto"/>
          <w:sz w:val="28"/>
          <w:szCs w:val="28"/>
          <w:lang w:bidi="hi-IN"/>
        </w:rPr>
      </w:pPr>
      <w:r>
        <w:rPr>
          <w:rFonts w:eastAsia="Noto Serif SC" w:ascii="Times New Roman" w:hAnsi="Times New Roman"/>
          <w:color w:val="auto"/>
          <w:sz w:val="28"/>
          <w:szCs w:val="28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Noto Serif SC"/>
          <w:color w:val="auto"/>
          <w:sz w:val="28"/>
          <w:szCs w:val="28"/>
          <w:lang w:bidi="hi-IN"/>
        </w:rPr>
      </w:pPr>
      <w:r>
        <w:rPr>
          <w:rFonts w:eastAsia="Noto Serif SC" w:ascii="Times New Roman" w:hAnsi="Times New Roman"/>
          <w:color w:val="auto"/>
          <w:sz w:val="28"/>
          <w:szCs w:val="28"/>
          <w:lang w:bidi="hi-IN"/>
        </w:rPr>
        <w:t>12. Агентство несет ответственность за осуществление государственного управления в области средств массовой информации.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Noto Serif SC"/>
          <w:color w:val="auto"/>
          <w:sz w:val="28"/>
          <w:szCs w:val="28"/>
          <w:lang w:bidi="hi-IN"/>
        </w:rPr>
      </w:pPr>
      <w:r>
        <w:rPr>
          <w:rFonts w:eastAsia="Noto Serif SC" w:ascii="Times New Roman" w:hAnsi="Times New Roman"/>
          <w:color w:val="auto"/>
          <w:sz w:val="28"/>
          <w:szCs w:val="28"/>
          <w:lang w:bidi="hi-I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Noto Serif SC"/>
          <w:color w:val="auto"/>
          <w:sz w:val="28"/>
          <w:szCs w:val="28"/>
          <w:lang w:bidi="hi-IN"/>
        </w:rPr>
      </w:pPr>
      <w:r>
        <w:rPr>
          <w:rFonts w:eastAsia="Noto Serif SC" w:ascii="Times New Roman" w:hAnsi="Times New Roman"/>
          <w:color w:val="auto"/>
          <w:sz w:val="28"/>
          <w:szCs w:val="28"/>
          <w:lang w:bidi="hi-IN"/>
        </w:rPr>
        <w:t>4. Полномочия</w:t>
      </w:r>
      <w:r>
        <w:rPr>
          <w:rFonts w:eastAsia="Noto Serif SC" w:ascii="Times New Roman" w:hAnsi="Times New Roman"/>
          <w:color w:val="auto"/>
          <w:sz w:val="28"/>
          <w:szCs w:val="28"/>
          <w:lang w:eastAsia="zh-CN" w:bidi="hi-IN"/>
        </w:rPr>
        <w:t xml:space="preserve"> </w:t>
      </w:r>
      <w:r>
        <w:rPr>
          <w:rFonts w:eastAsia="Noto Serif SC" w:ascii="Times New Roman" w:hAnsi="Times New Roman"/>
          <w:color w:val="auto"/>
          <w:sz w:val="28"/>
          <w:szCs w:val="28"/>
          <w:lang w:bidi="hi-IN"/>
        </w:rPr>
        <w:t>Агентства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Noto Serif SC"/>
          <w:sz w:val="28"/>
          <w:szCs w:val="28"/>
          <w:lang w:bidi="hi-IN"/>
        </w:rPr>
      </w:pPr>
      <w:r>
        <w:rPr>
          <w:rFonts w:eastAsia="Noto Serif SC" w:ascii="Times New Roman" w:hAnsi="Times New Roman"/>
          <w:sz w:val="28"/>
          <w:szCs w:val="28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13. Вносит на рассмотрение Губернатору Камчатского края и в Правительство Камчатского края проекты законов и иных правовых актов Камчатского края по вопросам, относящимся к установленной области деятельности Агентства.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14. На основании и во исполнение Конституции Российской Федерации, федеральных конституционных законов, федеральных законов, актов П</w:t>
      </w:r>
      <w:r>
        <w:rPr>
          <w:rFonts w:ascii="Times New Roman" w:hAnsi="Times New Roman"/>
          <w:color w:val="000000"/>
          <w:sz w:val="28"/>
          <w:szCs w:val="28"/>
        </w:rPr>
        <w:t>резидента Российской Федерации, Правительства Российской Федерации, законов Камчатского края, постановлений Губернатора Камчатского края и Правительства Камчатского края самостоятельно издает приказы Агентства в установленной области деятельности Агентства.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color w:val="000000"/>
        </w:rPr>
      </w:pPr>
      <w:r>
        <w:rPr>
          <w:rFonts w:eastAsia="Noto Serif SC" w:ascii="Times New Roman" w:hAnsi="Times New Roman"/>
          <w:color w:val="000000"/>
          <w:sz w:val="28"/>
          <w:szCs w:val="28"/>
          <w:lang w:bidi="hi-IN"/>
        </w:rPr>
        <w:t xml:space="preserve">15. В области средств массовой информации: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color w:val="000000"/>
        </w:rPr>
      </w:pPr>
      <w:r>
        <w:rPr>
          <w:rFonts w:eastAsia="Noto Serif SC" w:ascii="Times New Roman" w:hAnsi="Times New Roman"/>
          <w:color w:val="000000"/>
          <w:sz w:val="28"/>
          <w:szCs w:val="28"/>
          <w:lang w:bidi="hi-IN"/>
        </w:rPr>
        <w:t>15.1. учреждает печатное средство массовой информации и сетевое издание для обнародования (официального опубликования) правовых актов органов государственной власти Камчатского края, иной официальной информации;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Noto Serif SC"/>
          <w:sz w:val="28"/>
          <w:szCs w:val="28"/>
          <w:lang w:bidi="hi-IN"/>
        </w:rPr>
      </w:pPr>
      <w:r>
        <w:rPr>
          <w:rFonts w:eastAsia="Noto Serif SC" w:ascii="Times New Roman" w:hAnsi="Times New Roman"/>
          <w:color w:val="000000"/>
          <w:sz w:val="28"/>
          <w:szCs w:val="28"/>
          <w:lang w:bidi="hi-IN"/>
        </w:rPr>
        <w:t>15.2. обеспечивает гарантию равенства политических партий, представленных в Законодательном Собрании Камчатского края, при освещении</w:t>
      </w:r>
      <w:r>
        <w:rPr>
          <w:rFonts w:eastAsia="Noto Serif SC" w:ascii="Times New Roman" w:hAnsi="Times New Roman"/>
          <w:sz w:val="28"/>
          <w:szCs w:val="28"/>
          <w:lang w:bidi="hi-IN"/>
        </w:rPr>
        <w:t xml:space="preserve"> их деятельности региональными телеканалами и радиоканалами;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Noto Serif SC"/>
          <w:sz w:val="28"/>
          <w:szCs w:val="28"/>
          <w:lang w:bidi="hi-IN"/>
        </w:rPr>
      </w:pPr>
      <w:r>
        <w:rPr>
          <w:rFonts w:eastAsia="Noto Serif SC" w:ascii="Times New Roman" w:hAnsi="Times New Roman"/>
          <w:sz w:val="28"/>
          <w:szCs w:val="28"/>
          <w:lang w:bidi="hi-IN"/>
        </w:rPr>
        <w:t>15.3. осуществляет информационное обе</w:t>
      </w:r>
      <w:r>
        <w:rPr>
          <w:rFonts w:eastAsia="Noto Serif SC" w:ascii="Times New Roman" w:hAnsi="Times New Roman"/>
          <w:color w:val="000000"/>
          <w:sz w:val="28"/>
          <w:szCs w:val="28"/>
          <w:lang w:bidi="hi-IN"/>
        </w:rPr>
        <w:t>спечение деятельности Губернатора Камчатского края, Правительства Камчатского края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2" w:name="_GoBack"/>
      <w:r>
        <w:rPr>
          <w:rFonts w:ascii="Times New Roman" w:hAnsi="Times New Roman"/>
          <w:color w:val="000000"/>
          <w:sz w:val="28"/>
          <w:szCs w:val="28"/>
        </w:rPr>
        <w:t xml:space="preserve">иных </w:t>
      </w:r>
      <w:r>
        <w:rPr>
          <w:rFonts w:eastAsia="Noto Serif SC" w:ascii="Times New Roman" w:hAnsi="Times New Roman"/>
          <w:color w:val="000000"/>
          <w:sz w:val="28"/>
          <w:szCs w:val="28"/>
          <w:lang w:bidi="hi-IN"/>
        </w:rPr>
        <w:t>исполнительных органов Камчатского края</w:t>
      </w:r>
      <w:bookmarkEnd w:id="2"/>
      <w:r>
        <w:rPr>
          <w:rFonts w:eastAsia="Noto Serif SC" w:ascii="Times New Roman" w:hAnsi="Times New Roman"/>
          <w:color w:val="000000"/>
          <w:sz w:val="28"/>
          <w:szCs w:val="28"/>
          <w:lang w:bidi="hi-IN"/>
        </w:rPr>
        <w:t>, а также обеспечивает взаимодействие Губернатора Камчатского края и исполнительных орг</w:t>
      </w:r>
      <w:r>
        <w:rPr>
          <w:rFonts w:eastAsia="Noto Serif SC" w:ascii="Times New Roman" w:hAnsi="Times New Roman"/>
          <w:sz w:val="28"/>
          <w:szCs w:val="28"/>
          <w:lang w:bidi="hi-IN"/>
        </w:rPr>
        <w:t>анов Камчатского края со средствами массовой информации;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Noto Serif SC"/>
          <w:sz w:val="28"/>
          <w:szCs w:val="28"/>
          <w:lang w:bidi="hi-IN"/>
        </w:rPr>
      </w:pPr>
      <w:r>
        <w:rPr>
          <w:rFonts w:eastAsia="Noto Serif SC" w:ascii="Times New Roman" w:hAnsi="Times New Roman"/>
          <w:sz w:val="28"/>
          <w:szCs w:val="28"/>
          <w:lang w:bidi="hi-IN"/>
        </w:rPr>
        <w:t>15.4. определяет телеканал и (или) радиоканал для освещения деятельности политических партий, представленных в Законодательном Собрании Камчатского края, в соответствии с частью 2 статьи 3 Закона Камчатского края от 21.06.2010 № 471 «О гарантиях равенства политических партий, представленных в Законодательном Собрании Камчатского края, на освещение их деятельности»;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Noto Serif SC"/>
          <w:sz w:val="28"/>
          <w:szCs w:val="28"/>
          <w:lang w:bidi="hi-IN"/>
        </w:rPr>
      </w:pPr>
      <w:r>
        <w:rPr>
          <w:rFonts w:eastAsia="Noto Serif SC" w:ascii="Times New Roman" w:hAnsi="Times New Roman"/>
          <w:sz w:val="28"/>
          <w:szCs w:val="28"/>
          <w:lang w:bidi="hi-IN"/>
        </w:rPr>
        <w:t>15.5. осуществляет за счет средств краевого бюджета финансирование расходов, связанных с обеспечением гарантий равенства политических партий, представленных в Законодательном Собрании Камчатского края, при освещении их деятельности телеканалом и (или) радиоканалом, указанными в статье 3 Закона Камчатского края от 21.06.2010 № 471 «О гарантиях равенства политических партий, представленных в Законодательном Собрании Камчатского края, на освещение их деятельности»;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Noto Serif SC"/>
          <w:color w:val="auto"/>
          <w:sz w:val="28"/>
          <w:szCs w:val="28"/>
          <w:lang w:bidi="hi-IN"/>
        </w:rPr>
      </w:pPr>
      <w:r>
        <w:rPr>
          <w:rFonts w:eastAsia="Noto Serif SC" w:ascii="Times New Roman" w:hAnsi="Times New Roman"/>
          <w:sz w:val="28"/>
          <w:szCs w:val="28"/>
          <w:lang w:bidi="hi-IN"/>
        </w:rPr>
        <w:t xml:space="preserve">15.6. поддерживает и поощряет негосударственные средства массовой </w:t>
      </w:r>
      <w:r>
        <w:rPr>
          <w:rFonts w:eastAsia="Noto Serif SC" w:ascii="Times New Roman" w:hAnsi="Times New Roman"/>
          <w:color w:val="auto"/>
          <w:sz w:val="28"/>
          <w:szCs w:val="28"/>
          <w:lang w:bidi="hi-IN"/>
        </w:rPr>
        <w:t>информации, безвозмездно предоставляющие национально-культурным автономиям возможность освещения их деятельности.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Noto Serif SC"/>
          <w:color w:val="auto"/>
          <w:sz w:val="28"/>
          <w:szCs w:val="28"/>
          <w:vertAlign w:val="superscript"/>
          <w:lang w:bidi="hi-IN"/>
        </w:rPr>
      </w:pPr>
      <w:r>
        <w:rPr>
          <w:rFonts w:eastAsia="Noto Serif SC" w:ascii="Times New Roman" w:hAnsi="Times New Roman"/>
          <w:color w:val="auto"/>
          <w:sz w:val="28"/>
          <w:szCs w:val="28"/>
          <w:lang w:bidi="hi-IN"/>
        </w:rPr>
        <w:t>16. Осуществляет реализацию региональной информационной политики в части:</w:t>
      </w:r>
      <w:r>
        <w:rPr>
          <w:rFonts w:eastAsia="Noto Serif SC" w:cs="Arial" w:ascii="Liberation Serif" w:hAnsi="Liberation Serif"/>
          <w:color w:val="auto"/>
          <w:sz w:val="24"/>
          <w:szCs w:val="24"/>
          <w:lang w:eastAsia="zh-CN" w:bidi="hi-IN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Noto Serif SC"/>
          <w:color w:val="auto"/>
          <w:sz w:val="28"/>
          <w:szCs w:val="28"/>
          <w:vertAlign w:val="superscript"/>
          <w:lang w:bidi="hi-IN"/>
        </w:rPr>
      </w:pPr>
      <w:r>
        <w:rPr>
          <w:rFonts w:eastAsia="Noto Serif SC" w:ascii="Times New Roman" w:hAnsi="Times New Roman"/>
          <w:color w:val="auto"/>
          <w:sz w:val="28"/>
          <w:szCs w:val="28"/>
          <w:lang w:bidi="hi-IN"/>
        </w:rPr>
        <w:t xml:space="preserve">16.1. разработки и реализации мер по построению социально ориентированного информационного общества;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Noto Serif SC"/>
          <w:color w:val="auto"/>
          <w:sz w:val="28"/>
          <w:szCs w:val="28"/>
          <w:lang w:bidi="hi-IN"/>
        </w:rPr>
      </w:pPr>
      <w:r>
        <w:rPr>
          <w:rFonts w:eastAsia="Noto Serif SC" w:ascii="Times New Roman" w:hAnsi="Times New Roman"/>
          <w:color w:val="auto"/>
          <w:sz w:val="28"/>
          <w:szCs w:val="28"/>
          <w:lang w:bidi="hi-IN"/>
        </w:rPr>
        <w:t>16.2. создания и развития на территории Камчатского края системы медиаобразования населения.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/>
          <w:color w:val="auto"/>
          <w:sz w:val="28"/>
          <w:szCs w:val="28"/>
        </w:rPr>
      </w:pPr>
      <w:r>
        <w:rPr>
          <w:rFonts w:ascii="timesnewromanpsmt" w:hAnsi="timesnewromanpsmt"/>
          <w:color w:val="auto"/>
          <w:sz w:val="28"/>
          <w:szCs w:val="28"/>
        </w:rPr>
        <w:t>17. Организует выполнение юридическими и физическими лицами требований к антитеррористической защищенности объектов (территорий), находящихся в ведении исполнительного органа, осуществляет мероприятия в области противодействия терроризму и экстремистской деятельности в пределах своей компетенции.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color w:val="auto"/>
          <w:sz w:val="28"/>
          <w:szCs w:val="28"/>
        </w:rPr>
        <w:t xml:space="preserve">18. Осуществляет полномочия в области мобилизационной подготовки и мобилизации, в том числе </w:t>
      </w:r>
      <w:r>
        <w:rPr>
          <w:rFonts w:ascii="timesnewromanpsmt" w:hAnsi="timesnewromanpsmt"/>
          <w:sz w:val="28"/>
          <w:szCs w:val="28"/>
        </w:rPr>
        <w:t>организует и обеспечивает мобилизационную подготовку и мобилизацию в исполнительном органе, а также руководит мобилизационной подготовкой подведомственных краевых государственных организаций.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19. Планирует проведение мероприятий по гражданской обороне, защите населения и территорий от чрезвычайных ситуаций и ликвидации последствий чрезвычайных ситуаций в установленной области деятельности Агентства и обеспечивает их выполнение.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20. Осуществляет полномочия в области обеспечения режима военного положения, а также организации и осуществления мероприятий по территориальной обороне в соответствии с законодательством.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21. Обеспечивает в пределах своей компетенции защиту сведений, составляющих государственную тайну.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22.</w:t>
        <w:tab/>
        <w:t>Обеспечивает защиту информации в соответствии с законодательством.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23. Осуществляет профилактику коррупционных и иных правонарушений в пределах своей компетенции.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24. Участвует в пределах своей компетенции 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24.1. формировании и реализации государственной научно-технической политики и инновационной деятельности;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24.2.</w:t>
        <w:tab/>
        <w:t>профилактике безнадзорности и правонарушений несовершеннолетних;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24.3. профилактике правонарушений.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25. Осуществляет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краевых государственных организациях.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26. Рассматривает обращения граждан в порядке, установленном законодательством.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27. Организует профессиональное образование и дополнительное профессиональное образование работников Агентства и подведомственных краевых государственных организаций</w:t>
      </w:r>
      <w:r>
        <w:rPr>
          <w:rFonts w:ascii="Times New Roman" w:hAnsi="Times New Roman"/>
          <w:color w:val="auto"/>
          <w:sz w:val="20"/>
        </w:rPr>
        <w:t xml:space="preserve"> </w:t>
      </w:r>
      <w:r>
        <w:rPr>
          <w:rFonts w:ascii="timesnewromanpsmt" w:hAnsi="timesnewromanpsmt"/>
          <w:sz w:val="28"/>
          <w:szCs w:val="28"/>
        </w:rPr>
        <w:t>и иных организациях.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28. Учреждает в соответствии с законодательством Камчатского края награды и поощрения Агентства в установленной области деятельности и награждает ими работников Агентства и других лиц.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29. Осуществляет деятельность по комплектованию, хранению, учету и использованию архивных документов, образовавшихся в процессе деятельности Агентства.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30. Осуществляет иные полномочия в установленной области деятельности, если такие полномочия предусмотрены федеральными законами и иными нормативными правовыми актами Российской Федерации, Уставом Камчатского края, законами и иными нормативными правовыми актами Камчатского края.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Noto Serif SC"/>
          <w:sz w:val="28"/>
          <w:szCs w:val="28"/>
          <w:lang w:bidi="hi-IN"/>
        </w:rPr>
      </w:pPr>
      <w:r>
        <w:rPr>
          <w:rFonts w:eastAsia="Noto Serif SC" w:ascii="Times New Roman" w:hAnsi="Times New Roman"/>
          <w:sz w:val="28"/>
          <w:szCs w:val="28"/>
          <w:lang w:bidi="hi-I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5. Права и обязанности Агентства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31. Агентство имеет право: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31.1. запрашивать и получать от других государственных органов, органов местного самоуправления, общественных объединений и иных организаций информацию и материалы, необходимые для принятия решений по вопросам, относящимся к установленной области деятельности Агентства;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31.2. использовать в установленном порядке информацию, содержащуюся в банках данных исполнительных органов Камчатского края;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31.3. использовать в установленном порядке государственные информационные системы связи и коммуникации, действующие в системе исполнительных органов Камчатского края;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31.4. образовывать координационные и совещательные органы, рабочие группы, штабы, коллегии по вопросам, относящимся к установленной области деятельности Агентства;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31.5. проводить совещания, семинары и конференции по вопросам, относящимся к установленной области деятельности Агентства;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31.6. представлять в установленном порядке работников Агентства и подведомственных Агентству краевых государственных организаций, других лиц, осуществляющих деятельность в установленной области деятельности Агентства, к награждению государственными наградами Российской Федерации, ведомственными наградами, наградами Камчатского края, к наградам (поощрениям) Губернатора Камчатского края, Правительства Камчатского края, Законодательного Собрания Камчатского края;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31.7. осуществлять иные права в соответствии с законодательством.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32. Агентство обязано: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32.1. руководствоваться в своей деятельности законодательством;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32.2. соблюдать права и законные интересы граждан и организаций;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32.3. учитывать культурные аспекты во всех государственных программах экономического, экологического, социального, национального развития;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32.4. осуществлять государственную регистрацию приказов Агентства, имеющих нормативный характер.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6. Организация деятельности Агентства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33. Агентство возглавляет руководитель Агентства (далее – руководитель), назначаемый на должность Губернатором Камчатского края и освобождаемый от должности Губернатором Камчатского края.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Руководитель имеет заместителя, назначаемого на должность и освобождаемого от должности Губернатором Камчатского края.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34. В случае, если руководитель не может осуществлять свои должностные обязанности в связи с состоянием здоровья или другими обстоятельствами, временно препятствующими осуществлению должностных обязанностей (в частности, отпуск, служебная командировка), их исполняет его заместитель или иное лицо, в соответствии с приказом Агентства, предусматривающим возложение исполнения обязанностей руководителя.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35. Структура Агентства утверждается Губернатором Камчатского края.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36. Руководитель: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36.1. осуществляет руководство Агентством и организует его деятельность на основе единоначалия;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36.2. несет персональную ответственность за выполнение возложенных на Агентство функций и полномочий;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36.3. распределяет обязанности между руководителем и заместителем путем издания приказа Агентства;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36.4. утверждает положения о структурных подразделениях Агентства;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36.5. утверждает должностные регламенты государственных гражданских служащих Агентства и должностные инструкции работников Агентства, замещающих должности, не являющиеся должностями государственной гражданской службы Камчатского края;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36.6. осуществляет полномочия представителя нанимателя в отношении государственных гражданских служащих Агентства, в том числе назначает их на должность и освобождает от должности (за исключением случаев, установленных нормативными правовыми актами Камчатского края), и работодателя в отношении работников Агентства, замещающих должности, не являющиеся должностями государственной гражданской службы Камчатского края;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36.7. решает вопросы, связанные с прохождением государственной гражданской службы Камчатского края, трудовыми отношениями в Агентстве в соответствии с законодательством;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36.8. утверждает штатное расписание Агентства в пределах, установленных Губернатором Камчатского края фонда оплаты труда и штатной численности работников, смету расходов на обеспечение деятельности Агентства в пределах бюджетных ассигнований, предусмотренных в краевом бюджете на соответствующий финансовый год;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36.9. вносит в Министерство финансов Камчатского края предложения по формированию краевого бюджета в части финансового обеспечения деятельности Агентства и содержания подведомственных ему краевых государственных организаций и иных организаций;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36.10. вносит в установленном порядке предложения о создании краевых государственных организаций и иных организаций для реализации полномочий в установленной области деятельности Агентства, а также реорганизации и ликвидации подведомственных ему краевых государственных организаций и иных организаций;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36.11. назначает на должность и освобождает от должности в установленном порядке руководителей подведомственных Агентству краевых государственных организаций и иных организаций, заключает и расторгает с указанными руководителями трудовые договоры;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36.12. действует без доверенности от имени Агентства, представляет его во всех государственных, судебных органах и организациях, заключает и подписывает договоры (соглашения), открывает и закрывает лицевые счета в соответствии с законодательством Российской Федерации, совершает по ним операции, подписывает финансовые документы, выдает доверенности;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36.13. распоряжается в порядке, установленном законодательством, имуществом, закрепленным за Агентством;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36.14. осуществляет иные полномочия в соответствии с нормативными правовыми актами Российской Федерации и нормативными правовыми актами Камчатского края.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567" w:top="1134" w:footer="0" w:bottom="1134"/>
      <w:pgNumType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timesnewromanpsm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46375313"/>
    </w:sdtPr>
    <w:sdtContent>
      <w:p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ascii="Times New Roman" w:hAnsi="Times New Roman"/>
          </w:rPr>
          <w:instrText xml:space="preserve"> PAGE </w:instrText>
        </w:r>
        <w:r>
          <w:rPr>
            <w:sz w:val="28"/>
            <w:szCs w:val="28"/>
            <w:rFonts w:ascii="Times New Roman" w:hAnsi="Times New Roman"/>
          </w:rPr>
          <w:fldChar w:fldCharType="separate"/>
        </w:r>
        <w:r>
          <w:rPr>
            <w:sz w:val="28"/>
            <w:szCs w:val="28"/>
            <w:rFonts w:ascii="Times New Roman" w:hAnsi="Times New Roman"/>
          </w:rPr>
          <w:t>7</w:t>
        </w:r>
        <w:r>
          <w:rPr>
            <w:sz w:val="28"/>
            <w:szCs w:val="28"/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1"/>
    <w:qFormat/>
    <w:rPr/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Style9" w:customStyle="1">
    <w:name w:val="Нижний колонтитул Знак"/>
    <w:basedOn w:val="1"/>
    <w:qFormat/>
    <w:rPr>
      <w:rFonts w:ascii="Times New Roman" w:hAnsi="Times New Roman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10" w:customStyle="1">
    <w:name w:val="Текст Знак"/>
    <w:basedOn w:val="1"/>
    <w:link w:val="PlainText"/>
    <w:qFormat/>
    <w:rPr>
      <w:rFonts w:ascii="Calibri" w:hAnsi="Calibri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Style11" w:customStyle="1">
    <w:name w:val="Верхний колонтитул Знак"/>
    <w:basedOn w:val="1"/>
    <w:uiPriority w:val="99"/>
    <w:qFormat/>
    <w:rPr/>
  </w:style>
  <w:style w:type="character" w:styleId="5" w:customStyle="1">
    <w:name w:val="Заголовок 5 Знак"/>
    <w:qFormat/>
    <w:rPr>
      <w:rFonts w:ascii="XO Thames" w:hAnsi="XO Thames"/>
      <w:b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link w:val="112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13" w:customStyle="1">
    <w:name w:val="Гиперссылка1"/>
    <w:basedOn w:val="14"/>
    <w:link w:val="112"/>
    <w:qFormat/>
    <w:rPr>
      <w:color w:themeColor="hyperlink" w:val="0563C1"/>
      <w:u w:val="single"/>
    </w:rPr>
  </w:style>
  <w:style w:type="character" w:styleId="Style12" w:customStyle="1">
    <w:name w:val="Подзаголовок Знак"/>
    <w:qFormat/>
    <w:rPr>
      <w:rFonts w:ascii="XO Thames" w:hAnsi="XO Thames"/>
      <w:i/>
      <w:sz w:val="24"/>
    </w:rPr>
  </w:style>
  <w:style w:type="character" w:styleId="Style13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Style14" w:customStyle="1">
    <w:name w:val="Заголовок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character" w:styleId="14" w:customStyle="1">
    <w:name w:val="Основной шрифт абзаца1"/>
    <w:link w:val="113"/>
    <w:qFormat/>
    <w:rPr/>
  </w:style>
  <w:style w:type="character" w:styleId="Internetlink" w:customStyle="1">
    <w:name w:val="Internet link"/>
    <w:qFormat/>
    <w:rsid w:val="00d51457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user2" w:customStyle="1">
    <w:name w:val="Колонтитулы (user)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17">
    <w:name w:val="Колонтитулы"/>
    <w:basedOn w:val="Normal"/>
    <w:qFormat/>
    <w:pPr/>
    <w:rPr/>
  </w:style>
  <w:style w:type="paragraph" w:styleId="Footer">
    <w:name w:val="footer"/>
    <w:basedOn w:val="Normal"/>
    <w:link w:val="Style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PlainText">
    <w:name w:val="Plain Text"/>
    <w:basedOn w:val="Normal"/>
    <w:link w:val="Style10"/>
    <w:qFormat/>
    <w:pPr>
      <w:spacing w:lineRule="auto" w:line="240" w:before="0" w:after="0"/>
    </w:pPr>
    <w:rPr>
      <w:rFonts w:ascii="Calibri" w:hAnsi="Calibri"/>
    </w:rPr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er">
    <w:name w:val="header"/>
    <w:basedOn w:val="Normal"/>
    <w:link w:val="Style11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11" w:customStyle="1">
    <w:name w:val="Обычный11"/>
    <w:link w:val="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12" w:customStyle="1">
    <w:name w:val="Гиперссылка11"/>
    <w:basedOn w:val="113"/>
    <w:link w:val="13"/>
    <w:qFormat/>
    <w:pPr/>
    <w:rPr>
      <w:color w:themeColor="hyperlink" w:val="0563C1"/>
      <w:u w:val="single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2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Title">
    <w:name w:val="Title"/>
    <w:next w:val="Normal"/>
    <w:link w:val="Style14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113" w:customStyle="1">
    <w:name w:val="Основной шрифт абзаца11"/>
    <w:link w:val="14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22" w:customStyle="1">
    <w:name w:val="Основной шрифт абзаца2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cb6e41"/>
    <w:pPr>
      <w:spacing w:before="0" w:after="160"/>
      <w:ind w:left="720"/>
      <w:contextualSpacing/>
    </w:pPr>
    <w:rPr/>
  </w:style>
  <w:style w:type="paragraph" w:styleId="Standard" w:customStyle="1">
    <w:name w:val="Standard"/>
    <w:basedOn w:val="Normal"/>
    <w:qFormat/>
    <w:rsid w:val="00d51457"/>
    <w:pPr>
      <w:spacing w:lineRule="auto" w:line="240" w:before="0" w:after="0"/>
    </w:pPr>
    <w:rPr>
      <w:rFonts w:ascii="Liberation Serif" w:hAnsi="Liberation Serif" w:eastAsia="Noto Serif SC" w:cs="Arial"/>
      <w:color w:val="auto"/>
      <w:sz w:val="24"/>
      <w:szCs w:val="24"/>
      <w:lang w:eastAsia="zh-CN" w:bidi="hi-IN"/>
    </w:rPr>
  </w:style>
  <w:style w:type="paragraph" w:styleId="15" w:customStyle="1">
    <w:name w:val="Обычный (веб)1"/>
    <w:basedOn w:val="Standard"/>
    <w:qFormat/>
    <w:rsid w:val="00d51457"/>
    <w:pPr>
      <w:spacing w:before="150" w:after="280"/>
      <w:ind w:firstLine="150"/>
      <w:jc w:val="both"/>
    </w:pPr>
    <w:rPr>
      <w:rFonts w:ascii="Times New Roman" w:hAnsi="Times New Roman" w:cs="Times New Roman"/>
      <w:sz w:val="21"/>
      <w:szCs w:val="21"/>
    </w:rPr>
  </w:style>
  <w:style w:type="paragraph" w:styleId="ConsPlusNormal" w:customStyle="1">
    <w:name w:val="ConsPlusNormal"/>
    <w:basedOn w:val="Normal"/>
    <w:qFormat/>
    <w:rsid w:val="00d51457"/>
    <w:pPr>
      <w:widowControl w:val="false"/>
      <w:spacing w:lineRule="auto" w:line="240" w:before="0" w:after="0"/>
    </w:pPr>
    <w:rPr>
      <w:rFonts w:ascii="Calibri" w:hAnsi="Calibri" w:eastAsia="Noto Serif SC" w:cs="Calibri"/>
      <w:color w:val="auto"/>
      <w:sz w:val="24"/>
      <w:szCs w:val="24"/>
      <w:lang w:bidi="hi-IN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rsid w:val="00d51457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LibreOffice/25.2.7.2$Windows_X86_64 LibreOffice_project/5cbfd1ab6520636bb5f7b99185aa69bd7456825d</Application>
  <AppVersion>15.0000</AppVersion>
  <Pages>7</Pages>
  <Words>1692</Words>
  <Characters>13344</Characters>
  <CharactersWithSpaces>14937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2025-12-07T21:41:00Z</dcterms:created>
  <dc:creator>Тимчук Леся Богдановна</dc:creator>
  <dc:description/>
  <dc:language>ru-RU</dc:language>
  <cp:lastModifiedBy/>
  <cp:lastPrinted>2025-11-20T03:32:00Z</cp:lastPrinted>
  <dcterms:modified xsi:type="dcterms:W3CDTF">2025-12-08T13:24:57Z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