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DDE" w:rsidRDefault="00112648" w:rsidP="00E117AC">
      <w:pPr>
        <w:widowControl w:val="0"/>
      </w:pPr>
      <w:r>
        <w:rPr>
          <w:noProof/>
          <w:sz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647700" cy="807720"/>
            <wp:effectExtent l="0" t="0" r="0" b="0"/>
            <wp:wrapTight wrapText="bothSides" distL="114300" distR="114300">
              <wp:wrapPolygon edited="0">
                <wp:start x="0" y="0"/>
                <wp:lineTo x="0" y="20887"/>
                <wp:lineTo x="20965" y="20887"/>
                <wp:lineTo x="20965" y="0"/>
                <wp:lineTo x="0" y="0"/>
              </wp:wrapPolygon>
            </wp:wrapTight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/>
                    <a:srcRect/>
                    <a:stretch/>
                  </pic:blipFill>
                  <pic:spPr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71DDE" w:rsidRDefault="00971DDE" w:rsidP="00E117AC">
      <w:pPr>
        <w:widowControl w:val="0"/>
        <w:jc w:val="center"/>
        <w:rPr>
          <w:sz w:val="32"/>
        </w:rPr>
      </w:pPr>
    </w:p>
    <w:p w:rsidR="00971DDE" w:rsidRDefault="00971DDE" w:rsidP="00E117AC">
      <w:pPr>
        <w:widowControl w:val="0"/>
        <w:jc w:val="center"/>
        <w:rPr>
          <w:b/>
          <w:sz w:val="32"/>
        </w:rPr>
      </w:pPr>
    </w:p>
    <w:p w:rsidR="00971DDE" w:rsidRDefault="00971DDE" w:rsidP="00E117AC">
      <w:pPr>
        <w:widowControl w:val="0"/>
        <w:rPr>
          <w:b/>
          <w:sz w:val="32"/>
        </w:rPr>
      </w:pPr>
    </w:p>
    <w:p w:rsidR="00793656" w:rsidRPr="00793656" w:rsidRDefault="00793656" w:rsidP="00793656">
      <w:pPr>
        <w:widowControl w:val="0"/>
        <w:jc w:val="center"/>
        <w:rPr>
          <w:b/>
          <w:color w:val="000000"/>
          <w:sz w:val="32"/>
          <w:szCs w:val="20"/>
        </w:rPr>
      </w:pPr>
      <w:r w:rsidRPr="00793656">
        <w:rPr>
          <w:b/>
          <w:color w:val="000000"/>
          <w:sz w:val="32"/>
          <w:szCs w:val="20"/>
        </w:rPr>
        <w:t>П О С Т А Н О В Л Е Н И Е</w:t>
      </w:r>
    </w:p>
    <w:p w:rsidR="00793656" w:rsidRPr="00793656" w:rsidRDefault="00793656" w:rsidP="00793656">
      <w:pPr>
        <w:widowControl w:val="0"/>
        <w:jc w:val="center"/>
        <w:rPr>
          <w:b/>
          <w:color w:val="000000"/>
          <w:szCs w:val="20"/>
        </w:rPr>
      </w:pPr>
    </w:p>
    <w:p w:rsidR="00793656" w:rsidRPr="00793656" w:rsidRDefault="00793656" w:rsidP="00793656">
      <w:pPr>
        <w:widowControl w:val="0"/>
        <w:jc w:val="center"/>
        <w:rPr>
          <w:b/>
          <w:color w:val="000000"/>
          <w:szCs w:val="20"/>
        </w:rPr>
      </w:pPr>
      <w:r w:rsidRPr="00793656">
        <w:rPr>
          <w:b/>
          <w:color w:val="000000"/>
          <w:szCs w:val="20"/>
        </w:rPr>
        <w:t>РЕГИОНАЛЬНОЙ СЛУЖБЫ ПО ТАРИФАМ И ЦЕНАМ</w:t>
      </w:r>
    </w:p>
    <w:p w:rsidR="00793656" w:rsidRPr="00793656" w:rsidRDefault="00793656" w:rsidP="00793656">
      <w:pPr>
        <w:widowControl w:val="0"/>
        <w:jc w:val="center"/>
        <w:rPr>
          <w:color w:val="000000"/>
          <w:szCs w:val="20"/>
        </w:rPr>
      </w:pPr>
      <w:r w:rsidRPr="00793656">
        <w:rPr>
          <w:b/>
          <w:color w:val="000000"/>
          <w:szCs w:val="20"/>
        </w:rPr>
        <w:t>КАМЧАТСКОГО КРАЯ</w:t>
      </w:r>
    </w:p>
    <w:p w:rsidR="00971DDE" w:rsidRDefault="00971DDE" w:rsidP="00E117AC">
      <w:pPr>
        <w:widowControl w:val="0"/>
        <w:ind w:firstLine="709"/>
        <w:jc w:val="center"/>
        <w:rPr>
          <w:sz w:val="20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 w:rsidR="00971DDE">
        <w:trPr>
          <w:trHeight w:val="427"/>
        </w:trPr>
        <w:tc>
          <w:tcPr>
            <w:tcW w:w="4253" w:type="dxa"/>
            <w:tcBorders>
              <w:top w:val="nil"/>
              <w:left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142" w:hanging="142"/>
              <w:rPr>
                <w:sz w:val="24"/>
              </w:rPr>
            </w:pPr>
            <w:bookmarkStart w:id="0" w:name="REGNUMDATESTAMP"/>
            <w:r>
              <w:rPr>
                <w:color w:val="FFFFFF"/>
                <w:sz w:val="24"/>
              </w:rPr>
              <w:t>[Дата регистрации] № [Номер</w:t>
            </w:r>
            <w:r>
              <w:rPr>
                <w:color w:val="FFFFFF"/>
                <w:sz w:val="20"/>
              </w:rPr>
              <w:t xml:space="preserve"> документа</w:t>
            </w:r>
            <w:r>
              <w:rPr>
                <w:color w:val="FFFFFF"/>
                <w:sz w:val="24"/>
              </w:rPr>
              <w:t>]</w:t>
            </w:r>
            <w:bookmarkEnd w:id="0"/>
          </w:p>
        </w:tc>
      </w:tr>
      <w:tr w:rsidR="00971DDE">
        <w:trPr>
          <w:trHeight w:val="247"/>
        </w:trPr>
        <w:tc>
          <w:tcPr>
            <w:tcW w:w="4253" w:type="dxa"/>
            <w:tcBorders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center"/>
              <w:rPr>
                <w:u w:val="single"/>
              </w:rPr>
            </w:pPr>
            <w:r>
              <w:t>г. Петропавловск-Камчатский</w:t>
            </w:r>
          </w:p>
        </w:tc>
      </w:tr>
      <w:tr w:rsidR="00971DDE">
        <w:trPr>
          <w:trHeight w:val="80"/>
        </w:trPr>
        <w:tc>
          <w:tcPr>
            <w:tcW w:w="4253" w:type="dxa"/>
            <w:tcMar>
              <w:left w:w="0" w:type="dxa"/>
              <w:right w:w="0" w:type="dxa"/>
            </w:tcMar>
          </w:tcPr>
          <w:p w:rsidR="00971DDE" w:rsidRDefault="00971DDE" w:rsidP="00E117AC">
            <w:pPr>
              <w:widowControl w:val="0"/>
              <w:jc w:val="both"/>
              <w:rPr>
                <w:sz w:val="20"/>
              </w:rPr>
            </w:pP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tbl>
      <w:tblPr>
        <w:tblStyle w:val="af0"/>
        <w:tblW w:w="0" w:type="auto"/>
        <w:tblInd w:w="-142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9779"/>
      </w:tblGrid>
      <w:tr w:rsidR="00971DDE">
        <w:tc>
          <w:tcPr>
            <w:tcW w:w="9779" w:type="dxa"/>
            <w:tcBorders>
              <w:top w:val="nil"/>
              <w:left w:val="nil"/>
              <w:bottom w:val="nil"/>
              <w:right w:val="nil"/>
            </w:tcBorders>
          </w:tcPr>
          <w:p w:rsidR="00971DDE" w:rsidRDefault="00885A3B" w:rsidP="005634A4">
            <w:pPr>
              <w:widowControl w:val="0"/>
              <w:ind w:left="30"/>
              <w:jc w:val="center"/>
              <w:rPr>
                <w:b/>
              </w:rPr>
            </w:pPr>
            <w:r w:rsidRPr="00402B9D">
              <w:rPr>
                <w:b/>
              </w:rPr>
              <w:t>О внесении изменений в постановление Региональной службы по тарифам и ценам Камчатского края от 08.12.2023 № 20</w:t>
            </w:r>
            <w:r>
              <w:rPr>
                <w:b/>
              </w:rPr>
              <w:t>8</w:t>
            </w:r>
            <w:r w:rsidRPr="00402B9D">
              <w:rPr>
                <w:b/>
              </w:rPr>
              <w:t xml:space="preserve">-Н </w:t>
            </w:r>
            <w:r>
              <w:rPr>
                <w:b/>
              </w:rPr>
              <w:t>«</w:t>
            </w:r>
            <w:r w:rsidRPr="00A569D2">
              <w:rPr>
                <w:b/>
              </w:rPr>
              <w:t>Об утверждении тарифов на питьевую воду (питьевое водоснабжение) КГУП «Камчатский водоканал» потребителям Елизовского городского поселения, Новоавачинского и Пионерского сельских поселений Елизовского муниципального района</w:t>
            </w:r>
            <w:r w:rsidRPr="0064208C">
              <w:rPr>
                <w:b/>
              </w:rPr>
              <w:t xml:space="preserve"> </w:t>
            </w:r>
            <w:r w:rsidRPr="00F32D61">
              <w:rPr>
                <w:b/>
              </w:rPr>
              <w:t>на 202</w:t>
            </w:r>
            <w:r>
              <w:rPr>
                <w:b/>
              </w:rPr>
              <w:t>4</w:t>
            </w:r>
            <w:r w:rsidRPr="00F32D61">
              <w:rPr>
                <w:b/>
              </w:rPr>
              <w:t xml:space="preserve"> - 202</w:t>
            </w:r>
            <w:r>
              <w:rPr>
                <w:b/>
              </w:rPr>
              <w:t>8</w:t>
            </w:r>
            <w:r w:rsidRPr="00F32D61">
              <w:rPr>
                <w:b/>
              </w:rPr>
              <w:t xml:space="preserve"> годы</w:t>
            </w:r>
            <w:r>
              <w:rPr>
                <w:b/>
              </w:rPr>
              <w:t>»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4722E2" w:rsidRDefault="004722E2" w:rsidP="00E117AC">
      <w:pPr>
        <w:widowControl w:val="0"/>
        <w:ind w:firstLine="709"/>
        <w:jc w:val="both"/>
      </w:pPr>
    </w:p>
    <w:p w:rsidR="00971DDE" w:rsidRDefault="004E7FC6" w:rsidP="00E117AC">
      <w:pPr>
        <w:widowControl w:val="0"/>
        <w:ind w:firstLine="709"/>
        <w:jc w:val="both"/>
      </w:pPr>
      <w:r w:rsidRPr="004E7FC6">
        <w:t xml:space="preserve">В соответствии с Федеральным законом от 07.12.2011 № 416-ФЗ </w:t>
      </w:r>
      <w:r w:rsidR="004722E2">
        <w:br/>
      </w:r>
      <w:r w:rsidRPr="004E7FC6">
        <w:t xml:space="preserve">«О водоснабжении и водоотведении», постановлением Правительства Российской Федерации от 13.05.2013 № 406 «О государственном регулировании тарифов в сфере водоснабжения и водоотведения», приказом </w:t>
      </w:r>
      <w:r w:rsidR="003B261F">
        <w:t>ФСТ России от 27.12.2013 № </w:t>
      </w:r>
      <w:r w:rsidRPr="004E7FC6">
        <w:t xml:space="preserve">1746-э «Об утверждении Методических указаний по расчету регулируемых тарифов в сфере водоснабжения и водоотведения», </w:t>
      </w:r>
      <w:r w:rsidR="00D27CC4">
        <w:t>Законом Камчатского края от 05.12.2024 № 421 «О краевом бюджете на 2025 год и на плановый период 2026 и 2027 годов»,</w:t>
      </w:r>
      <w:r w:rsidRPr="004E7FC6">
        <w:t xml:space="preserve"> постановлением Правительства К</w:t>
      </w:r>
      <w:r w:rsidR="003B261F">
        <w:t>амчатского края от 07.04.2023 № </w:t>
      </w:r>
      <w:r w:rsidRPr="004E7FC6">
        <w:t xml:space="preserve">204-П «Об утверждении Положения о Региональной службе по тарифам и ценам Камчатского края», протоколом Правления Региональной службы по тарифам и ценам Камчатского края </w:t>
      </w:r>
      <w:r w:rsidRPr="00DF45D3"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  <w:ind w:firstLine="709"/>
        <w:jc w:val="both"/>
      </w:pPr>
      <w:r>
        <w:t>ПОСТАНОВЛЯЮ:</w:t>
      </w:r>
    </w:p>
    <w:p w:rsidR="00971DDE" w:rsidRDefault="00971DDE" w:rsidP="00E117AC">
      <w:pPr>
        <w:widowControl w:val="0"/>
        <w:ind w:firstLine="709"/>
        <w:jc w:val="both"/>
      </w:pPr>
    </w:p>
    <w:p w:rsidR="00C3644B" w:rsidRPr="00EE3B85" w:rsidRDefault="00C3644B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 w:rsidRPr="00EE3B85">
        <w:rPr>
          <w:szCs w:val="28"/>
        </w:rPr>
        <w:t xml:space="preserve">Внести в постановление Региональной службы по тарифам и ценам </w:t>
      </w:r>
      <w:r w:rsidRPr="007C1FBA">
        <w:rPr>
          <w:szCs w:val="28"/>
        </w:rPr>
        <w:t xml:space="preserve">Камчатского края </w:t>
      </w:r>
      <w:r w:rsidR="00174110" w:rsidRPr="00174110">
        <w:t xml:space="preserve">от </w:t>
      </w:r>
      <w:r w:rsidR="00885A3B" w:rsidRPr="00E90EEE">
        <w:t>08.12.2023 № 208-Н «Об утверждении тарифов на питьевую воду (питьевое водоснабжение) КГУП «Камчатский водоканал» потребителям Елизовского городского поселения, Новоавачинского и Пионерского сельских поселений Елизовского муниципального района на 2024 - 2028 годы»</w:t>
      </w:r>
      <w:r w:rsidR="00885A3B" w:rsidRPr="00885A3B">
        <w:t xml:space="preserve"> </w:t>
      </w:r>
      <w:r w:rsidRPr="00EE3B85">
        <w:rPr>
          <w:szCs w:val="28"/>
        </w:rPr>
        <w:t>следующие изменения:</w:t>
      </w:r>
    </w:p>
    <w:p w:rsidR="00C3644B" w:rsidRPr="00EB62C6" w:rsidRDefault="00C3644B" w:rsidP="00037964">
      <w:pPr>
        <w:pStyle w:val="af1"/>
        <w:widowControl w:val="0"/>
        <w:tabs>
          <w:tab w:val="left" w:pos="993"/>
        </w:tabs>
        <w:ind w:left="0" w:firstLine="709"/>
        <w:jc w:val="both"/>
        <w:rPr>
          <w:szCs w:val="28"/>
        </w:rPr>
      </w:pPr>
      <w:r>
        <w:rPr>
          <w:szCs w:val="28"/>
        </w:rPr>
        <w:t>1</w:t>
      </w:r>
      <w:r w:rsidRPr="00793656">
        <w:rPr>
          <w:szCs w:val="28"/>
        </w:rPr>
        <w:t>) приложени</w:t>
      </w:r>
      <w:r w:rsidR="00680AD5" w:rsidRPr="00793656">
        <w:rPr>
          <w:szCs w:val="28"/>
        </w:rPr>
        <w:t>е</w:t>
      </w:r>
      <w:r w:rsidRPr="00793656">
        <w:rPr>
          <w:szCs w:val="28"/>
        </w:rPr>
        <w:t xml:space="preserve"> </w:t>
      </w:r>
      <w:r w:rsidR="002D2392" w:rsidRPr="00793656">
        <w:rPr>
          <w:szCs w:val="28"/>
        </w:rPr>
        <w:t>3</w:t>
      </w:r>
      <w:r w:rsidR="00680AD5" w:rsidRPr="00793656">
        <w:rPr>
          <w:szCs w:val="28"/>
        </w:rPr>
        <w:t xml:space="preserve"> </w:t>
      </w:r>
      <w:r w:rsidRPr="00793656">
        <w:rPr>
          <w:szCs w:val="28"/>
        </w:rPr>
        <w:t>изложить в редакции</w:t>
      </w:r>
      <w:r w:rsidR="002D2392" w:rsidRPr="00793656">
        <w:rPr>
          <w:szCs w:val="28"/>
        </w:rPr>
        <w:t xml:space="preserve"> согласно </w:t>
      </w:r>
      <w:proofErr w:type="gramStart"/>
      <w:r w:rsidR="002D2392" w:rsidRPr="00793656">
        <w:rPr>
          <w:szCs w:val="28"/>
        </w:rPr>
        <w:t xml:space="preserve">приложению </w:t>
      </w:r>
      <w:r w:rsidRPr="00793656">
        <w:rPr>
          <w:szCs w:val="28"/>
        </w:rPr>
        <w:t xml:space="preserve"> к</w:t>
      </w:r>
      <w:proofErr w:type="gramEnd"/>
      <w:r w:rsidRPr="00793656">
        <w:rPr>
          <w:szCs w:val="28"/>
        </w:rPr>
        <w:t xml:space="preserve"> настоящему постановлению</w:t>
      </w:r>
      <w:r w:rsidR="00E82B1A" w:rsidRPr="00793656">
        <w:rPr>
          <w:szCs w:val="28"/>
        </w:rPr>
        <w:t>.</w:t>
      </w:r>
    </w:p>
    <w:p w:rsidR="00CA0DBF" w:rsidRPr="00E036E7" w:rsidRDefault="00CA0DBF" w:rsidP="00E117AC">
      <w:pPr>
        <w:pStyle w:val="af1"/>
        <w:widowControl w:val="0"/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szCs w:val="28"/>
          <w:lang w:val="x-none"/>
        </w:rPr>
      </w:pPr>
      <w:r>
        <w:lastRenderedPageBreak/>
        <w:t>Настоящее постановление вступает в силу с 1 января 202</w:t>
      </w:r>
      <w:r w:rsidR="004F34F8">
        <w:t>6</w:t>
      </w:r>
      <w:r>
        <w:t xml:space="preserve"> года.</w:t>
      </w:r>
    </w:p>
    <w:p w:rsidR="00CA0DBF" w:rsidRDefault="00CA0DBF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p w:rsidR="00971DDE" w:rsidRDefault="00971DDE" w:rsidP="00E117AC">
      <w:pPr>
        <w:widowControl w:val="0"/>
        <w:ind w:firstLine="709"/>
        <w:jc w:val="both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6"/>
        <w:gridCol w:w="4970"/>
        <w:gridCol w:w="2543"/>
      </w:tblGrid>
      <w:tr w:rsidR="00971DDE" w:rsidTr="00E117AC">
        <w:trPr>
          <w:trHeight w:val="2220"/>
        </w:trPr>
        <w:tc>
          <w:tcPr>
            <w:tcW w:w="1103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753851" w:rsidP="00E117AC">
            <w:pPr>
              <w:widowControl w:val="0"/>
              <w:ind w:left="30" w:right="27"/>
            </w:pPr>
            <w:r>
              <w:t>Р</w:t>
            </w:r>
            <w:r w:rsidR="00112648">
              <w:t>у</w:t>
            </w:r>
            <w:r w:rsidR="00112648">
              <w:rPr>
                <w:rStyle w:val="12"/>
              </w:rPr>
              <w:t>ководител</w:t>
            </w:r>
            <w:r>
              <w:rPr>
                <w:rStyle w:val="12"/>
              </w:rPr>
              <w:t>ь</w:t>
            </w:r>
          </w:p>
        </w:tc>
        <w:tc>
          <w:tcPr>
            <w:tcW w:w="2578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ind w:left="3" w:hanging="3"/>
              <w:rPr>
                <w:color w:val="FFFFFF"/>
                <w:sz w:val="24"/>
              </w:rPr>
            </w:pPr>
            <w:bookmarkStart w:id="1" w:name="SIGNERSTAMP1"/>
            <w:r>
              <w:rPr>
                <w:color w:val="FFFFFF"/>
                <w:sz w:val="24"/>
              </w:rPr>
              <w:t>[горизонтальный штамп подписи 1]</w:t>
            </w:r>
            <w:bookmarkEnd w:id="1"/>
          </w:p>
          <w:p w:rsidR="00971DDE" w:rsidRDefault="00971DDE" w:rsidP="00E117AC">
            <w:pPr>
              <w:widowControl w:val="0"/>
              <w:ind w:left="142" w:hanging="142"/>
              <w:rPr>
                <w:sz w:val="24"/>
              </w:rPr>
            </w:pPr>
          </w:p>
        </w:tc>
        <w:tc>
          <w:tcPr>
            <w:tcW w:w="1319" w:type="pct"/>
            <w:shd w:val="clear" w:color="auto" w:fill="auto"/>
            <w:tcMar>
              <w:left w:w="0" w:type="dxa"/>
              <w:right w:w="0" w:type="dxa"/>
            </w:tcMar>
          </w:tcPr>
          <w:p w:rsidR="00971DDE" w:rsidRDefault="00112648" w:rsidP="00E117AC">
            <w:pPr>
              <w:widowControl w:val="0"/>
              <w:jc w:val="right"/>
            </w:pPr>
            <w:r>
              <w:t>М.В. Лопатникова</w:t>
            </w:r>
          </w:p>
        </w:tc>
      </w:tr>
    </w:tbl>
    <w:p w:rsidR="00971DDE" w:rsidRDefault="00971DDE" w:rsidP="00E117AC">
      <w:pPr>
        <w:widowControl w:val="0"/>
        <w:ind w:firstLine="709"/>
        <w:jc w:val="both"/>
      </w:pPr>
    </w:p>
    <w:p w:rsidR="00971DDE" w:rsidRDefault="00112648" w:rsidP="00E117AC">
      <w:pPr>
        <w:widowControl w:val="0"/>
      </w:pPr>
      <w:r>
        <w:br w:type="page"/>
      </w:r>
    </w:p>
    <w:p w:rsidR="00BB2324" w:rsidRDefault="00BB2324" w:rsidP="00A9558C">
      <w:pPr>
        <w:widowControl w:val="0"/>
        <w:ind w:left="5387"/>
      </w:pPr>
      <w:r>
        <w:lastRenderedPageBreak/>
        <w:t>Приложение к постановлению Региональной службы по тарифам и ценам Камчатского края</w:t>
      </w:r>
    </w:p>
    <w:p w:rsidR="00BB2324" w:rsidRDefault="00BB2324" w:rsidP="00A9558C">
      <w:pPr>
        <w:widowControl w:val="0"/>
        <w:ind w:left="5387"/>
      </w:pPr>
      <w:r w:rsidRPr="004F34F8">
        <w:rPr>
          <w:highlight w:val="yellow"/>
        </w:rPr>
        <w:t xml:space="preserve">от </w:t>
      </w:r>
      <w:r w:rsidR="004F34F8" w:rsidRPr="004F34F8">
        <w:rPr>
          <w:highlight w:val="yellow"/>
        </w:rPr>
        <w:t>хх</w:t>
      </w:r>
      <w:r w:rsidR="006F2719" w:rsidRPr="004F34F8">
        <w:rPr>
          <w:highlight w:val="yellow"/>
        </w:rPr>
        <w:t>.12</w:t>
      </w:r>
      <w:r w:rsidRPr="004F34F8">
        <w:rPr>
          <w:highlight w:val="yellow"/>
        </w:rPr>
        <w:t>.202</w:t>
      </w:r>
      <w:r w:rsidR="004F34F8" w:rsidRPr="004F34F8">
        <w:rPr>
          <w:highlight w:val="yellow"/>
        </w:rPr>
        <w:t>5</w:t>
      </w:r>
      <w:r w:rsidRPr="004F34F8">
        <w:rPr>
          <w:highlight w:val="yellow"/>
        </w:rPr>
        <w:t xml:space="preserve"> № </w:t>
      </w:r>
      <w:proofErr w:type="spellStart"/>
      <w:r w:rsidR="004F34F8" w:rsidRPr="004F34F8">
        <w:rPr>
          <w:highlight w:val="yellow"/>
        </w:rPr>
        <w:t>хх</w:t>
      </w:r>
      <w:proofErr w:type="spellEnd"/>
    </w:p>
    <w:p w:rsidR="00CA0DBF" w:rsidRDefault="00CA0DBF" w:rsidP="00A9558C">
      <w:pPr>
        <w:widowControl w:val="0"/>
        <w:ind w:left="5387"/>
      </w:pPr>
    </w:p>
    <w:p w:rsidR="00BB44CE" w:rsidRDefault="00BB44CE" w:rsidP="00A9558C">
      <w:pPr>
        <w:widowControl w:val="0"/>
        <w:ind w:left="5387"/>
      </w:pPr>
      <w:r>
        <w:t xml:space="preserve">«Приложение </w:t>
      </w:r>
      <w:r w:rsidR="009D1204">
        <w:t>3</w:t>
      </w:r>
      <w:r>
        <w:t xml:space="preserve"> к постановлению Региональной службы по тарифам и ценам Камчатского края</w:t>
      </w:r>
    </w:p>
    <w:p w:rsidR="00BB44CE" w:rsidRDefault="00793656" w:rsidP="00A9558C">
      <w:pPr>
        <w:widowControl w:val="0"/>
        <w:ind w:left="5387"/>
      </w:pPr>
      <w:r>
        <w:t>08.12.2023 № 208</w:t>
      </w:r>
      <w:r w:rsidR="00174110" w:rsidRPr="00174110">
        <w:t>-Н</w:t>
      </w:r>
    </w:p>
    <w:p w:rsidR="00BB44CE" w:rsidRDefault="00BB44CE" w:rsidP="00E117AC">
      <w:pPr>
        <w:widowControl w:val="0"/>
        <w:rPr>
          <w:sz w:val="24"/>
        </w:rPr>
      </w:pPr>
    </w:p>
    <w:p w:rsidR="00882749" w:rsidRPr="00882749" w:rsidRDefault="00882749" w:rsidP="00882749">
      <w:pPr>
        <w:widowControl w:val="0"/>
        <w:jc w:val="center"/>
        <w:rPr>
          <w:szCs w:val="28"/>
        </w:rPr>
      </w:pPr>
      <w:r w:rsidRPr="00882749">
        <w:rPr>
          <w:szCs w:val="28"/>
        </w:rPr>
        <w:t xml:space="preserve">Тарифы на питьевую воду (питьевое водоснабжение) КГУП «Камчатский водоканал» потребителям Елизовского городского поселения, Новоавачинского и Пионерского сельских поселений Елизовского муниципального района </w:t>
      </w:r>
    </w:p>
    <w:p w:rsidR="000D30B7" w:rsidRDefault="00882749" w:rsidP="00882749">
      <w:pPr>
        <w:widowControl w:val="0"/>
        <w:tabs>
          <w:tab w:val="left" w:pos="8679"/>
        </w:tabs>
        <w:autoSpaceDE w:val="0"/>
        <w:autoSpaceDN w:val="0"/>
        <w:adjustRightInd w:val="0"/>
        <w:ind w:left="-709"/>
        <w:jc w:val="center"/>
        <w:rPr>
          <w:rFonts w:cs="Calibri"/>
        </w:rPr>
      </w:pPr>
      <w:r w:rsidRPr="00882749">
        <w:rPr>
          <w:szCs w:val="28"/>
        </w:rPr>
        <w:t>на 2024 – 2028 годы</w:t>
      </w:r>
    </w:p>
    <w:p w:rsidR="00360CE8" w:rsidRPr="000D30B7" w:rsidRDefault="00360CE8" w:rsidP="000D30B7">
      <w:pPr>
        <w:widowControl w:val="0"/>
        <w:numPr>
          <w:ilvl w:val="0"/>
          <w:numId w:val="4"/>
        </w:numPr>
        <w:tabs>
          <w:tab w:val="left" w:pos="0"/>
        </w:tabs>
        <w:ind w:left="0" w:firstLine="709"/>
        <w:jc w:val="both"/>
        <w:rPr>
          <w:bCs/>
          <w:szCs w:val="28"/>
        </w:rPr>
      </w:pPr>
      <w:r>
        <w:rPr>
          <w:szCs w:val="28"/>
        </w:rPr>
        <w:t>Экономически обоснованные тарифы для потребителей</w:t>
      </w:r>
      <w:r w:rsidRPr="000D30B7">
        <w:rPr>
          <w:szCs w:val="28"/>
        </w:rPr>
        <w:t xml:space="preserve"> </w:t>
      </w:r>
    </w:p>
    <w:p w:rsidR="000D30B7" w:rsidRPr="000D30B7" w:rsidRDefault="000D30B7" w:rsidP="000D30B7">
      <w:pPr>
        <w:widowControl w:val="0"/>
        <w:tabs>
          <w:tab w:val="left" w:pos="0"/>
        </w:tabs>
        <w:ind w:left="709"/>
        <w:jc w:val="both"/>
        <w:rPr>
          <w:bCs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3337"/>
        <w:gridCol w:w="2844"/>
        <w:gridCol w:w="2841"/>
      </w:tblGrid>
      <w:tr w:rsidR="000D30B7" w:rsidRPr="000D30B7" w:rsidTr="008F5037">
        <w:trPr>
          <w:trHeight w:val="605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№ п/п</w:t>
            </w:r>
          </w:p>
        </w:tc>
        <w:tc>
          <w:tcPr>
            <w:tcW w:w="1733" w:type="pct"/>
            <w:vMerge w:val="restart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Год (период)</w:t>
            </w:r>
          </w:p>
        </w:tc>
        <w:tc>
          <w:tcPr>
            <w:tcW w:w="2953" w:type="pct"/>
            <w:gridSpan w:val="2"/>
            <w:shd w:val="clear" w:color="auto" w:fill="auto"/>
            <w:vAlign w:val="center"/>
          </w:tcPr>
          <w:p w:rsidR="000D30B7" w:rsidRPr="000D30B7" w:rsidRDefault="000D30B7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 xml:space="preserve">Тарифы на </w:t>
            </w:r>
            <w:r w:rsidR="00174110">
              <w:rPr>
                <w:sz w:val="24"/>
              </w:rPr>
              <w:t>водоотведение</w:t>
            </w:r>
            <w:r w:rsidRPr="000D30B7">
              <w:rPr>
                <w:sz w:val="24"/>
              </w:rPr>
              <w:t>, руб./</w:t>
            </w:r>
            <w:proofErr w:type="spellStart"/>
            <w:r w:rsidRPr="000D30B7">
              <w:rPr>
                <w:sz w:val="24"/>
              </w:rPr>
              <w:t>куб.м</w:t>
            </w:r>
            <w:proofErr w:type="spellEnd"/>
          </w:p>
        </w:tc>
      </w:tr>
      <w:tr w:rsidR="000D30B7" w:rsidRPr="000D30B7" w:rsidTr="008F5037">
        <w:trPr>
          <w:trHeight w:val="273"/>
        </w:trPr>
        <w:tc>
          <w:tcPr>
            <w:tcW w:w="315" w:type="pct"/>
            <w:vMerge/>
            <w:shd w:val="clear" w:color="auto" w:fill="auto"/>
            <w:vAlign w:val="center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Merge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477" w:type="pct"/>
            <w:shd w:val="clear" w:color="auto" w:fill="auto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без НДС</w:t>
            </w:r>
          </w:p>
        </w:tc>
        <w:tc>
          <w:tcPr>
            <w:tcW w:w="1476" w:type="pct"/>
          </w:tcPr>
          <w:p w:rsidR="000D30B7" w:rsidRPr="000D30B7" w:rsidRDefault="000D30B7" w:rsidP="000D30B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с НДС</w:t>
            </w:r>
          </w:p>
        </w:tc>
      </w:tr>
      <w:tr w:rsidR="00174110" w:rsidRPr="000D30B7" w:rsidTr="008F5037">
        <w:trPr>
          <w:trHeight w:val="357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1.</w:t>
            </w: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01.01.2024-30.06.2024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EC1AD4" w:rsidRDefault="00174110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71,59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174110" w:rsidRPr="00593AFE" w:rsidRDefault="00174110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85,91</w:t>
            </w:r>
          </w:p>
        </w:tc>
      </w:tr>
      <w:tr w:rsidR="00174110" w:rsidRPr="000D30B7" w:rsidTr="008F5037">
        <w:trPr>
          <w:trHeight w:val="321"/>
        </w:trPr>
        <w:tc>
          <w:tcPr>
            <w:tcW w:w="315" w:type="pct"/>
            <w:vMerge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01.07.2024-31.12.2024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EC1AD4" w:rsidRDefault="00174110" w:rsidP="00174110">
            <w:pPr>
              <w:widowControl w:val="0"/>
              <w:jc w:val="center"/>
              <w:rPr>
                <w:sz w:val="24"/>
              </w:rPr>
            </w:pPr>
            <w:r w:rsidRPr="005B317D">
              <w:rPr>
                <w:sz w:val="24"/>
              </w:rPr>
              <w:t>114,03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174110" w:rsidRPr="001F1F62" w:rsidRDefault="00174110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136,84</w:t>
            </w:r>
          </w:p>
        </w:tc>
      </w:tr>
      <w:tr w:rsidR="00174110" w:rsidRPr="000D30B7" w:rsidTr="008F5037">
        <w:trPr>
          <w:trHeight w:val="46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2.</w:t>
            </w: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01.01.2025-30.06.2025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EC1AD4" w:rsidRDefault="00174110" w:rsidP="00174110">
            <w:pPr>
              <w:widowControl w:val="0"/>
              <w:jc w:val="center"/>
              <w:rPr>
                <w:sz w:val="24"/>
              </w:rPr>
            </w:pPr>
            <w:r w:rsidRPr="00685EE2">
              <w:rPr>
                <w:sz w:val="24"/>
              </w:rPr>
              <w:t>77,03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174110" w:rsidRPr="001F1F62" w:rsidRDefault="00174110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92,44</w:t>
            </w:r>
          </w:p>
        </w:tc>
      </w:tr>
      <w:tr w:rsidR="00174110" w:rsidRPr="000D30B7" w:rsidTr="008F5037">
        <w:trPr>
          <w:trHeight w:val="331"/>
        </w:trPr>
        <w:tc>
          <w:tcPr>
            <w:tcW w:w="315" w:type="pct"/>
            <w:vMerge/>
            <w:shd w:val="clear" w:color="auto" w:fill="auto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174110" w:rsidRPr="000D30B7" w:rsidRDefault="00174110" w:rsidP="00174110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01.07.2025-31.12.2025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174110" w:rsidRPr="00593AFE" w:rsidRDefault="00174110" w:rsidP="00174110">
            <w:pPr>
              <w:widowControl w:val="0"/>
              <w:jc w:val="center"/>
              <w:rPr>
                <w:sz w:val="24"/>
              </w:rPr>
            </w:pPr>
            <w:r w:rsidRPr="00685EE2">
              <w:rPr>
                <w:sz w:val="24"/>
              </w:rPr>
              <w:t>77,03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174110" w:rsidRPr="00593AFE" w:rsidRDefault="00174110" w:rsidP="00174110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92,44</w:t>
            </w:r>
          </w:p>
        </w:tc>
      </w:tr>
      <w:tr w:rsidR="008F5037" w:rsidRPr="000D30B7" w:rsidTr="008F5037">
        <w:trPr>
          <w:trHeight w:val="408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3.</w:t>
            </w:r>
          </w:p>
        </w:tc>
        <w:tc>
          <w:tcPr>
            <w:tcW w:w="1733" w:type="pct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01.01.2026-30.0</w:t>
            </w:r>
            <w:r>
              <w:rPr>
                <w:sz w:val="24"/>
                <w:lang w:val="en-US"/>
              </w:rPr>
              <w:t>9</w:t>
            </w:r>
            <w:r w:rsidRPr="000D30B7">
              <w:rPr>
                <w:sz w:val="24"/>
              </w:rPr>
              <w:t>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8F5037" w:rsidRPr="008F5037" w:rsidRDefault="008F5037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8F5037">
              <w:rPr>
                <w:sz w:val="24"/>
                <w:highlight w:val="yellow"/>
              </w:rPr>
              <w:t>24,74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8F5037" w:rsidRPr="008F5037" w:rsidRDefault="00965FAB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30,18</w:t>
            </w:r>
          </w:p>
        </w:tc>
      </w:tr>
      <w:tr w:rsidR="008F5037" w:rsidRPr="000D30B7" w:rsidTr="008F5037">
        <w:trPr>
          <w:trHeight w:val="372"/>
        </w:trPr>
        <w:tc>
          <w:tcPr>
            <w:tcW w:w="315" w:type="pct"/>
            <w:vMerge/>
            <w:shd w:val="clear" w:color="auto" w:fill="auto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</w:t>
            </w:r>
            <w:r>
              <w:rPr>
                <w:sz w:val="24"/>
                <w:lang w:val="en-US"/>
              </w:rPr>
              <w:t>10</w:t>
            </w:r>
            <w:r w:rsidRPr="000D30B7">
              <w:rPr>
                <w:sz w:val="24"/>
              </w:rPr>
              <w:t>.2026-31.12.2026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8F5037" w:rsidRPr="008F5037" w:rsidRDefault="008F5037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8F5037">
              <w:rPr>
                <w:sz w:val="24"/>
                <w:highlight w:val="yellow"/>
              </w:rPr>
              <w:t>30,87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8F5037" w:rsidRPr="008F5037" w:rsidRDefault="00965FAB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37,66</w:t>
            </w:r>
          </w:p>
        </w:tc>
      </w:tr>
      <w:tr w:rsidR="008F5037" w:rsidRPr="000D30B7" w:rsidTr="008F5037">
        <w:trPr>
          <w:trHeight w:val="461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4.</w:t>
            </w:r>
          </w:p>
        </w:tc>
        <w:tc>
          <w:tcPr>
            <w:tcW w:w="1733" w:type="pct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01.01.2027-30.06.2027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8F5037" w:rsidRPr="008F5037" w:rsidRDefault="008F5037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8F5037">
              <w:rPr>
                <w:sz w:val="24"/>
                <w:highlight w:val="yellow"/>
              </w:rPr>
              <w:t>30,87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8F5037" w:rsidRPr="008F5037" w:rsidRDefault="00965FAB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37,66</w:t>
            </w:r>
          </w:p>
        </w:tc>
      </w:tr>
      <w:tr w:rsidR="008F5037" w:rsidRPr="000D30B7" w:rsidTr="008F5037">
        <w:trPr>
          <w:trHeight w:val="410"/>
        </w:trPr>
        <w:tc>
          <w:tcPr>
            <w:tcW w:w="315" w:type="pct"/>
            <w:vMerge/>
            <w:shd w:val="clear" w:color="auto" w:fill="auto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01.07.2027-31.12.2027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8F5037" w:rsidRPr="008F5037" w:rsidRDefault="008F5037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8F5037">
              <w:rPr>
                <w:sz w:val="24"/>
                <w:highlight w:val="yellow"/>
              </w:rPr>
              <w:t>41,05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8F5037" w:rsidRPr="008F5037" w:rsidRDefault="00965FAB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50,08</w:t>
            </w:r>
          </w:p>
        </w:tc>
      </w:tr>
      <w:tr w:rsidR="008F5037" w:rsidRPr="000D30B7" w:rsidTr="008F5037">
        <w:trPr>
          <w:trHeight w:val="460"/>
        </w:trPr>
        <w:tc>
          <w:tcPr>
            <w:tcW w:w="315" w:type="pct"/>
            <w:vMerge w:val="restart"/>
            <w:shd w:val="clear" w:color="auto" w:fill="auto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5.</w:t>
            </w:r>
          </w:p>
        </w:tc>
        <w:tc>
          <w:tcPr>
            <w:tcW w:w="1733" w:type="pct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01.01.2028-30.06.2028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8F5037" w:rsidRPr="008F5037" w:rsidRDefault="008F5037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8F5037">
              <w:rPr>
                <w:sz w:val="24"/>
                <w:highlight w:val="yellow"/>
              </w:rPr>
              <w:t>41,05</w:t>
            </w:r>
            <w:bookmarkStart w:id="2" w:name="_GoBack"/>
            <w:bookmarkEnd w:id="2"/>
          </w:p>
        </w:tc>
        <w:tc>
          <w:tcPr>
            <w:tcW w:w="1476" w:type="pct"/>
            <w:shd w:val="clear" w:color="auto" w:fill="auto"/>
            <w:vAlign w:val="center"/>
          </w:tcPr>
          <w:p w:rsidR="008F5037" w:rsidRPr="008F5037" w:rsidRDefault="00965FAB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50,08</w:t>
            </w:r>
          </w:p>
        </w:tc>
      </w:tr>
      <w:tr w:rsidR="008F5037" w:rsidRPr="000D30B7" w:rsidTr="008F5037">
        <w:trPr>
          <w:trHeight w:val="460"/>
        </w:trPr>
        <w:tc>
          <w:tcPr>
            <w:tcW w:w="315" w:type="pct"/>
            <w:vMerge/>
            <w:shd w:val="clear" w:color="auto" w:fill="auto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1733" w:type="pct"/>
            <w:vAlign w:val="center"/>
          </w:tcPr>
          <w:p w:rsidR="008F5037" w:rsidRPr="000D30B7" w:rsidRDefault="008F5037" w:rsidP="008F5037">
            <w:pPr>
              <w:widowControl w:val="0"/>
              <w:jc w:val="center"/>
              <w:rPr>
                <w:sz w:val="24"/>
              </w:rPr>
            </w:pPr>
            <w:r w:rsidRPr="000D30B7">
              <w:rPr>
                <w:sz w:val="24"/>
              </w:rPr>
              <w:t>01.07.2028-31.12.2028</w:t>
            </w:r>
          </w:p>
        </w:tc>
        <w:tc>
          <w:tcPr>
            <w:tcW w:w="1477" w:type="pct"/>
            <w:shd w:val="clear" w:color="auto" w:fill="auto"/>
            <w:vAlign w:val="center"/>
          </w:tcPr>
          <w:p w:rsidR="008F5037" w:rsidRPr="008F5037" w:rsidRDefault="008F5037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 w:rsidRPr="008F5037">
              <w:rPr>
                <w:sz w:val="24"/>
                <w:highlight w:val="yellow"/>
              </w:rPr>
              <w:t>44,28</w:t>
            </w:r>
          </w:p>
        </w:tc>
        <w:tc>
          <w:tcPr>
            <w:tcW w:w="1476" w:type="pct"/>
            <w:shd w:val="clear" w:color="auto" w:fill="auto"/>
            <w:vAlign w:val="center"/>
          </w:tcPr>
          <w:p w:rsidR="008F5037" w:rsidRPr="008F5037" w:rsidRDefault="00965FAB" w:rsidP="008F5037">
            <w:pPr>
              <w:widowControl w:val="0"/>
              <w:jc w:val="center"/>
              <w:rPr>
                <w:sz w:val="24"/>
                <w:highlight w:val="yellow"/>
              </w:rPr>
            </w:pPr>
            <w:r>
              <w:rPr>
                <w:sz w:val="24"/>
                <w:highlight w:val="yellow"/>
              </w:rPr>
              <w:t>54,02</w:t>
            </w:r>
          </w:p>
        </w:tc>
      </w:tr>
    </w:tbl>
    <w:p w:rsidR="00FD2E0A" w:rsidRDefault="00FD2E0A" w:rsidP="000D30B7">
      <w:pPr>
        <w:widowControl w:val="0"/>
      </w:pPr>
    </w:p>
    <w:p w:rsidR="00CA0DBF" w:rsidRPr="00956A57" w:rsidRDefault="00CA0DBF" w:rsidP="00A9558C">
      <w:pPr>
        <w:widowControl w:val="0"/>
        <w:numPr>
          <w:ilvl w:val="0"/>
          <w:numId w:val="11"/>
        </w:numPr>
        <w:tabs>
          <w:tab w:val="left" w:pos="993"/>
        </w:tabs>
        <w:ind w:left="0" w:firstLine="709"/>
        <w:contextualSpacing/>
        <w:jc w:val="both"/>
        <w:rPr>
          <w:szCs w:val="28"/>
        </w:rPr>
      </w:pPr>
      <w:r w:rsidRPr="00192B5A">
        <w:rPr>
          <w:szCs w:val="28"/>
        </w:rPr>
        <w:t xml:space="preserve">Льготные тарифы для населения и исполнителей коммунальных услуг для населения </w:t>
      </w:r>
      <w:r w:rsidRPr="00192B5A">
        <w:rPr>
          <w:bCs/>
          <w:szCs w:val="28"/>
        </w:rPr>
        <w:t>(</w:t>
      </w:r>
      <w:r>
        <w:rPr>
          <w:bCs/>
          <w:szCs w:val="28"/>
        </w:rPr>
        <w:t xml:space="preserve">с </w:t>
      </w:r>
      <w:r w:rsidRPr="00192B5A">
        <w:rPr>
          <w:szCs w:val="28"/>
        </w:rPr>
        <w:t>НДС</w:t>
      </w:r>
      <w:r w:rsidRPr="00192B5A">
        <w:rPr>
          <w:bCs/>
          <w:szCs w:val="28"/>
        </w:rPr>
        <w:t>)</w:t>
      </w:r>
    </w:p>
    <w:p w:rsidR="00956A57" w:rsidRPr="00192B5A" w:rsidRDefault="00956A57" w:rsidP="00956A57">
      <w:pPr>
        <w:widowControl w:val="0"/>
        <w:tabs>
          <w:tab w:val="left" w:pos="993"/>
        </w:tabs>
        <w:ind w:left="709"/>
        <w:contextualSpacing/>
        <w:jc w:val="both"/>
        <w:rPr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5"/>
        <w:gridCol w:w="4736"/>
        <w:gridCol w:w="4038"/>
      </w:tblGrid>
      <w:tr w:rsidR="00956A57" w:rsidRPr="00956A57" w:rsidTr="002A7815">
        <w:trPr>
          <w:trHeight w:val="659"/>
        </w:trPr>
        <w:tc>
          <w:tcPr>
            <w:tcW w:w="444" w:type="pc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№ п/п</w:t>
            </w:r>
          </w:p>
        </w:tc>
        <w:tc>
          <w:tcPr>
            <w:tcW w:w="2459" w:type="pct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Год (период) </w:t>
            </w:r>
          </w:p>
        </w:tc>
        <w:tc>
          <w:tcPr>
            <w:tcW w:w="2097" w:type="pct"/>
            <w:shd w:val="clear" w:color="auto" w:fill="auto"/>
          </w:tcPr>
          <w:p w:rsidR="00956A57" w:rsidRPr="00956A57" w:rsidRDefault="00956A57" w:rsidP="00680AD5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 xml:space="preserve">Тарифы на </w:t>
            </w:r>
            <w:r w:rsidR="00680AD5">
              <w:rPr>
                <w:sz w:val="24"/>
              </w:rPr>
              <w:t>водоотведение</w:t>
            </w:r>
            <w:r w:rsidRPr="00956A57">
              <w:rPr>
                <w:sz w:val="24"/>
              </w:rPr>
              <w:t>, руб./</w:t>
            </w:r>
            <w:proofErr w:type="spellStart"/>
            <w:r w:rsidRPr="00956A57">
              <w:rPr>
                <w:sz w:val="24"/>
              </w:rPr>
              <w:t>куб.м</w:t>
            </w:r>
            <w:proofErr w:type="spellEnd"/>
          </w:p>
        </w:tc>
      </w:tr>
      <w:tr w:rsidR="00793656" w:rsidRPr="00956A57" w:rsidTr="002A7815">
        <w:trPr>
          <w:trHeight w:val="400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793656" w:rsidRPr="00956A57" w:rsidRDefault="00793656" w:rsidP="00793656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1.</w:t>
            </w:r>
          </w:p>
        </w:tc>
        <w:tc>
          <w:tcPr>
            <w:tcW w:w="2459" w:type="pct"/>
            <w:vAlign w:val="center"/>
          </w:tcPr>
          <w:p w:rsidR="00793656" w:rsidRPr="00956A57" w:rsidRDefault="00793656" w:rsidP="00793656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01.01.2024-30.06.2024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793656" w:rsidRPr="00593AFE" w:rsidRDefault="00793656" w:rsidP="007936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15,96</w:t>
            </w:r>
          </w:p>
        </w:tc>
      </w:tr>
      <w:tr w:rsidR="00793656" w:rsidRPr="00956A57" w:rsidTr="002A7815">
        <w:trPr>
          <w:trHeight w:val="277"/>
        </w:trPr>
        <w:tc>
          <w:tcPr>
            <w:tcW w:w="444" w:type="pct"/>
            <w:vMerge/>
            <w:shd w:val="clear" w:color="auto" w:fill="auto"/>
            <w:vAlign w:val="center"/>
          </w:tcPr>
          <w:p w:rsidR="00793656" w:rsidRPr="00956A57" w:rsidRDefault="00793656" w:rsidP="0079365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793656" w:rsidRPr="00956A57" w:rsidRDefault="00793656" w:rsidP="00793656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01.07.2024-31.12.2024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793656" w:rsidRPr="00593AFE" w:rsidRDefault="00793656" w:rsidP="007936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19,15</w:t>
            </w:r>
          </w:p>
        </w:tc>
      </w:tr>
      <w:tr w:rsidR="00793656" w:rsidRPr="00956A57" w:rsidTr="002A7815">
        <w:trPr>
          <w:trHeight w:val="281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793656" w:rsidRPr="00956A57" w:rsidRDefault="00793656" w:rsidP="00793656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2.</w:t>
            </w:r>
          </w:p>
        </w:tc>
        <w:tc>
          <w:tcPr>
            <w:tcW w:w="2459" w:type="pct"/>
            <w:vAlign w:val="center"/>
          </w:tcPr>
          <w:p w:rsidR="00793656" w:rsidRPr="00956A57" w:rsidRDefault="00793656" w:rsidP="00793656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01.01.2025-30.06.2025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793656" w:rsidRDefault="00793656" w:rsidP="00793656">
            <w:pPr>
              <w:widowControl w:val="0"/>
              <w:jc w:val="center"/>
              <w:rPr>
                <w:sz w:val="24"/>
              </w:rPr>
            </w:pPr>
            <w:r w:rsidRPr="006E3E6E">
              <w:rPr>
                <w:sz w:val="24"/>
              </w:rPr>
              <w:t>19,15</w:t>
            </w:r>
          </w:p>
        </w:tc>
      </w:tr>
      <w:tr w:rsidR="00793656" w:rsidRPr="00956A57" w:rsidTr="002A7815">
        <w:trPr>
          <w:trHeight w:val="285"/>
        </w:trPr>
        <w:tc>
          <w:tcPr>
            <w:tcW w:w="444" w:type="pct"/>
            <w:vMerge/>
            <w:shd w:val="clear" w:color="auto" w:fill="auto"/>
            <w:vAlign w:val="center"/>
          </w:tcPr>
          <w:p w:rsidR="00793656" w:rsidRPr="00956A57" w:rsidRDefault="00793656" w:rsidP="00793656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793656" w:rsidRPr="00956A57" w:rsidRDefault="00793656" w:rsidP="00793656">
            <w:pPr>
              <w:widowControl w:val="0"/>
              <w:jc w:val="center"/>
              <w:rPr>
                <w:sz w:val="24"/>
              </w:rPr>
            </w:pPr>
            <w:r w:rsidRPr="00956A57">
              <w:rPr>
                <w:sz w:val="24"/>
              </w:rPr>
              <w:t>01.07.2025-31.12.2025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793656" w:rsidRDefault="00793656" w:rsidP="00793656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22,50</w:t>
            </w:r>
          </w:p>
        </w:tc>
      </w:tr>
      <w:tr w:rsidR="00956A57" w:rsidRPr="00956A57" w:rsidTr="002A7815">
        <w:trPr>
          <w:trHeight w:val="285"/>
        </w:trPr>
        <w:tc>
          <w:tcPr>
            <w:tcW w:w="444" w:type="pct"/>
            <w:vMerge w:val="restart"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  <w:lang w:val="en-US"/>
              </w:rPr>
              <w:t>3</w:t>
            </w:r>
            <w:r>
              <w:rPr>
                <w:sz w:val="24"/>
              </w:rPr>
              <w:t>.</w:t>
            </w:r>
          </w:p>
        </w:tc>
        <w:tc>
          <w:tcPr>
            <w:tcW w:w="2459" w:type="pct"/>
            <w:vAlign w:val="center"/>
          </w:tcPr>
          <w:p w:rsidR="00956A57" w:rsidRPr="00037964" w:rsidRDefault="00956A57" w:rsidP="00A60D1B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01.01.2026-30.</w:t>
            </w:r>
            <w:r w:rsidR="00A60D1B">
              <w:rPr>
                <w:sz w:val="24"/>
                <w:lang w:val="en-US"/>
              </w:rPr>
              <w:t>09</w:t>
            </w:r>
            <w:r w:rsidRPr="00037964">
              <w:rPr>
                <w:sz w:val="24"/>
              </w:rPr>
              <w:t>.2026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793656" w:rsidRDefault="00793656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22,88</w:t>
            </w:r>
          </w:p>
        </w:tc>
      </w:tr>
      <w:tr w:rsidR="00956A57" w:rsidRPr="00956A57" w:rsidTr="002A7815">
        <w:trPr>
          <w:trHeight w:val="285"/>
        </w:trPr>
        <w:tc>
          <w:tcPr>
            <w:tcW w:w="444" w:type="pct"/>
            <w:vMerge/>
            <w:shd w:val="clear" w:color="auto" w:fill="auto"/>
            <w:vAlign w:val="center"/>
          </w:tcPr>
          <w:p w:rsidR="00956A57" w:rsidRPr="00956A57" w:rsidRDefault="00956A57" w:rsidP="00956A57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2459" w:type="pct"/>
            <w:vAlign w:val="center"/>
          </w:tcPr>
          <w:p w:rsidR="00956A57" w:rsidRPr="00037964" w:rsidRDefault="00956A57" w:rsidP="00A60D1B">
            <w:pPr>
              <w:widowControl w:val="0"/>
              <w:jc w:val="center"/>
              <w:rPr>
                <w:sz w:val="24"/>
              </w:rPr>
            </w:pPr>
            <w:r w:rsidRPr="00037964">
              <w:rPr>
                <w:sz w:val="24"/>
              </w:rPr>
              <w:t>01.</w:t>
            </w:r>
            <w:r w:rsidR="00A60D1B">
              <w:rPr>
                <w:sz w:val="24"/>
                <w:lang w:val="en-US"/>
              </w:rPr>
              <w:t>10</w:t>
            </w:r>
            <w:r w:rsidRPr="00037964">
              <w:rPr>
                <w:sz w:val="24"/>
              </w:rPr>
              <w:t>.2026-31.12.2026</w:t>
            </w:r>
          </w:p>
        </w:tc>
        <w:tc>
          <w:tcPr>
            <w:tcW w:w="2097" w:type="pct"/>
            <w:shd w:val="clear" w:color="auto" w:fill="auto"/>
            <w:vAlign w:val="center"/>
          </w:tcPr>
          <w:p w:rsidR="00956A57" w:rsidRPr="00793656" w:rsidRDefault="00793656" w:rsidP="00956A57">
            <w:pPr>
              <w:widowControl w:val="0"/>
              <w:jc w:val="center"/>
              <w:rPr>
                <w:sz w:val="24"/>
              </w:rPr>
            </w:pPr>
            <w:r>
              <w:rPr>
                <w:sz w:val="24"/>
              </w:rPr>
              <w:t>25,15</w:t>
            </w:r>
          </w:p>
        </w:tc>
      </w:tr>
    </w:tbl>
    <w:p w:rsidR="00CA0DBF" w:rsidRDefault="00CA0DBF" w:rsidP="001333A1">
      <w:pPr>
        <w:widowControl w:val="0"/>
        <w:tabs>
          <w:tab w:val="left" w:pos="8679"/>
        </w:tabs>
        <w:autoSpaceDE w:val="0"/>
        <w:autoSpaceDN w:val="0"/>
        <w:adjustRightInd w:val="0"/>
        <w:jc w:val="right"/>
        <w:rPr>
          <w:rFonts w:cs="Arial"/>
        </w:rPr>
      </w:pPr>
      <w:r w:rsidRPr="00192B5A">
        <w:rPr>
          <w:rFonts w:cs="Arial"/>
        </w:rPr>
        <w:t>».</w:t>
      </w:r>
    </w:p>
    <w:p w:rsidR="004E7FC6" w:rsidRPr="008D32B8" w:rsidRDefault="004E7FC6" w:rsidP="00A9558C">
      <w:pPr>
        <w:pStyle w:val="ConsPlusNormal"/>
        <w:ind w:firstLine="0"/>
        <w:jc w:val="right"/>
      </w:pPr>
    </w:p>
    <w:sectPr w:rsidR="004E7FC6" w:rsidRPr="008D32B8" w:rsidSect="00E117AC">
      <w:headerReference w:type="default" r:id="rId8"/>
      <w:pgSz w:w="11908" w:h="16848"/>
      <w:pgMar w:top="1134" w:right="851" w:bottom="1134" w:left="1418" w:header="567" w:footer="709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17AC" w:rsidRDefault="00E117AC" w:rsidP="00E117AC">
      <w:r>
        <w:separator/>
      </w:r>
    </w:p>
  </w:endnote>
  <w:endnote w:type="continuationSeparator" w:id="0">
    <w:p w:rsidR="00E117AC" w:rsidRDefault="00E117AC" w:rsidP="00E117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17AC" w:rsidRDefault="00E117AC" w:rsidP="00E117AC">
      <w:r>
        <w:separator/>
      </w:r>
    </w:p>
  </w:footnote>
  <w:footnote w:type="continuationSeparator" w:id="0">
    <w:p w:rsidR="00E117AC" w:rsidRDefault="00E117AC" w:rsidP="00E117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5442362"/>
      <w:docPartObj>
        <w:docPartGallery w:val="Page Numbers (Top of Page)"/>
        <w:docPartUnique/>
      </w:docPartObj>
    </w:sdtPr>
    <w:sdtEndPr/>
    <w:sdtContent>
      <w:p w:rsidR="00E117AC" w:rsidRDefault="00E117AC" w:rsidP="00E117AC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5FAB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56506"/>
    <w:multiLevelType w:val="multilevel"/>
    <w:tmpl w:val="B3AA2C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abstractNum w:abstractNumId="1" w15:restartNumberingAfterBreak="0">
    <w:nsid w:val="17681B6C"/>
    <w:multiLevelType w:val="hybridMultilevel"/>
    <w:tmpl w:val="6826CFAC"/>
    <w:lvl w:ilvl="0" w:tplc="6B389E88">
      <w:start w:val="1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93E094B"/>
    <w:multiLevelType w:val="hybridMultilevel"/>
    <w:tmpl w:val="961C5382"/>
    <w:lvl w:ilvl="0" w:tplc="D0D883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B013C0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4" w15:restartNumberingAfterBreak="0">
    <w:nsid w:val="2CF32B57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294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3DFF0EC7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D86EAA"/>
    <w:multiLevelType w:val="multilevel"/>
    <w:tmpl w:val="7F16E704"/>
    <w:lvl w:ilvl="0">
      <w:start w:val="1"/>
      <w:numFmt w:val="decimal"/>
      <w:lvlText w:val="%1."/>
      <w:lvlJc w:val="left"/>
      <w:pPr>
        <w:ind w:left="294" w:hanging="360"/>
      </w:pPr>
      <w:rPr>
        <w:sz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7" w15:restartNumberingAfterBreak="0">
    <w:nsid w:val="5A083775"/>
    <w:multiLevelType w:val="hybridMultilevel"/>
    <w:tmpl w:val="A84AA870"/>
    <w:lvl w:ilvl="0" w:tplc="83AE2D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7265619D"/>
    <w:multiLevelType w:val="hybridMultilevel"/>
    <w:tmpl w:val="AD7C1BB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321BAB"/>
    <w:multiLevelType w:val="hybridMultilevel"/>
    <w:tmpl w:val="9780810E"/>
    <w:lvl w:ilvl="0" w:tplc="CF8A95B4">
      <w:start w:val="1"/>
      <w:numFmt w:val="decimal"/>
      <w:lvlText w:val="%1."/>
      <w:lvlJc w:val="left"/>
      <w:pPr>
        <w:ind w:left="928" w:hanging="360"/>
      </w:pPr>
      <w:rPr>
        <w:sz w:val="24"/>
      </w:rPr>
    </w:lvl>
    <w:lvl w:ilvl="1" w:tplc="04190019">
      <w:start w:val="1"/>
      <w:numFmt w:val="lowerLetter"/>
      <w:lvlText w:val="%2."/>
      <w:lvlJc w:val="left"/>
      <w:pPr>
        <w:ind w:left="1014" w:hanging="360"/>
      </w:pPr>
    </w:lvl>
    <w:lvl w:ilvl="2" w:tplc="0419001B">
      <w:start w:val="1"/>
      <w:numFmt w:val="lowerRoman"/>
      <w:lvlText w:val="%3."/>
      <w:lvlJc w:val="right"/>
      <w:pPr>
        <w:ind w:left="1734" w:hanging="180"/>
      </w:pPr>
    </w:lvl>
    <w:lvl w:ilvl="3" w:tplc="0419000F">
      <w:start w:val="1"/>
      <w:numFmt w:val="decimal"/>
      <w:lvlText w:val="%4."/>
      <w:lvlJc w:val="left"/>
      <w:pPr>
        <w:ind w:left="2454" w:hanging="360"/>
      </w:pPr>
    </w:lvl>
    <w:lvl w:ilvl="4" w:tplc="04190019">
      <w:start w:val="1"/>
      <w:numFmt w:val="lowerLetter"/>
      <w:lvlText w:val="%5."/>
      <w:lvlJc w:val="left"/>
      <w:pPr>
        <w:ind w:left="3174" w:hanging="360"/>
      </w:pPr>
    </w:lvl>
    <w:lvl w:ilvl="5" w:tplc="0419001B">
      <w:start w:val="1"/>
      <w:numFmt w:val="lowerRoman"/>
      <w:lvlText w:val="%6."/>
      <w:lvlJc w:val="right"/>
      <w:pPr>
        <w:ind w:left="3894" w:hanging="180"/>
      </w:pPr>
    </w:lvl>
    <w:lvl w:ilvl="6" w:tplc="0419000F">
      <w:start w:val="1"/>
      <w:numFmt w:val="decimal"/>
      <w:lvlText w:val="%7."/>
      <w:lvlJc w:val="left"/>
      <w:pPr>
        <w:ind w:left="4614" w:hanging="360"/>
      </w:pPr>
    </w:lvl>
    <w:lvl w:ilvl="7" w:tplc="04190019">
      <w:start w:val="1"/>
      <w:numFmt w:val="lowerLetter"/>
      <w:lvlText w:val="%8."/>
      <w:lvlJc w:val="left"/>
      <w:pPr>
        <w:ind w:left="5334" w:hanging="360"/>
      </w:pPr>
    </w:lvl>
    <w:lvl w:ilvl="8" w:tplc="0419001B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47E5E29"/>
    <w:multiLevelType w:val="multilevel"/>
    <w:tmpl w:val="1CE4A6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10"/>
  </w:num>
  <w:num w:numId="2">
    <w:abstractNumId w:val="0"/>
  </w:num>
  <w:num w:numId="3">
    <w:abstractNumId w:val="7"/>
  </w:num>
  <w:num w:numId="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9"/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1"/>
  </w:num>
  <w:num w:numId="11">
    <w:abstractNumId w:val="8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1DDE"/>
    <w:rsid w:val="000315A8"/>
    <w:rsid w:val="00037964"/>
    <w:rsid w:val="00041471"/>
    <w:rsid w:val="000924B2"/>
    <w:rsid w:val="000C301E"/>
    <w:rsid w:val="000D30B7"/>
    <w:rsid w:val="00112648"/>
    <w:rsid w:val="00133091"/>
    <w:rsid w:val="001333A1"/>
    <w:rsid w:val="00163B08"/>
    <w:rsid w:val="00174110"/>
    <w:rsid w:val="001770A9"/>
    <w:rsid w:val="00216531"/>
    <w:rsid w:val="002513A8"/>
    <w:rsid w:val="002875D9"/>
    <w:rsid w:val="002D2392"/>
    <w:rsid w:val="00360CE8"/>
    <w:rsid w:val="003A18B3"/>
    <w:rsid w:val="003A1A26"/>
    <w:rsid w:val="003B261F"/>
    <w:rsid w:val="00432E7C"/>
    <w:rsid w:val="004722E2"/>
    <w:rsid w:val="004C0F5D"/>
    <w:rsid w:val="004E7FC6"/>
    <w:rsid w:val="004F26B0"/>
    <w:rsid w:val="004F34F8"/>
    <w:rsid w:val="00557705"/>
    <w:rsid w:val="005634A4"/>
    <w:rsid w:val="006041EE"/>
    <w:rsid w:val="00611EB4"/>
    <w:rsid w:val="00680AD5"/>
    <w:rsid w:val="00686F5C"/>
    <w:rsid w:val="006D6CC7"/>
    <w:rsid w:val="006E129F"/>
    <w:rsid w:val="006F028D"/>
    <w:rsid w:val="006F2719"/>
    <w:rsid w:val="00744B75"/>
    <w:rsid w:val="00753851"/>
    <w:rsid w:val="00771959"/>
    <w:rsid w:val="00793656"/>
    <w:rsid w:val="007B1E92"/>
    <w:rsid w:val="00806BFF"/>
    <w:rsid w:val="00806DD9"/>
    <w:rsid w:val="00826D06"/>
    <w:rsid w:val="00882749"/>
    <w:rsid w:val="00885A3B"/>
    <w:rsid w:val="008A427C"/>
    <w:rsid w:val="008D32B8"/>
    <w:rsid w:val="008F5037"/>
    <w:rsid w:val="00927198"/>
    <w:rsid w:val="00956A57"/>
    <w:rsid w:val="00965FAB"/>
    <w:rsid w:val="00971DDE"/>
    <w:rsid w:val="00993338"/>
    <w:rsid w:val="0099335D"/>
    <w:rsid w:val="009D1204"/>
    <w:rsid w:val="009D5F97"/>
    <w:rsid w:val="00A34346"/>
    <w:rsid w:val="00A50C32"/>
    <w:rsid w:val="00A60D1B"/>
    <w:rsid w:val="00A94260"/>
    <w:rsid w:val="00A9558C"/>
    <w:rsid w:val="00AB4D6F"/>
    <w:rsid w:val="00AB51A9"/>
    <w:rsid w:val="00AD2AF5"/>
    <w:rsid w:val="00AD4E81"/>
    <w:rsid w:val="00B04511"/>
    <w:rsid w:val="00B05A8A"/>
    <w:rsid w:val="00B71656"/>
    <w:rsid w:val="00B95B69"/>
    <w:rsid w:val="00BA6024"/>
    <w:rsid w:val="00BB2324"/>
    <w:rsid w:val="00BB44CE"/>
    <w:rsid w:val="00C3644B"/>
    <w:rsid w:val="00CA0DBF"/>
    <w:rsid w:val="00D21F08"/>
    <w:rsid w:val="00D27CC4"/>
    <w:rsid w:val="00D7746D"/>
    <w:rsid w:val="00DE4AC5"/>
    <w:rsid w:val="00DF45D3"/>
    <w:rsid w:val="00E03200"/>
    <w:rsid w:val="00E117AC"/>
    <w:rsid w:val="00E1732C"/>
    <w:rsid w:val="00E56B00"/>
    <w:rsid w:val="00E82B1A"/>
    <w:rsid w:val="00E860B1"/>
    <w:rsid w:val="00E877D5"/>
    <w:rsid w:val="00EB62C6"/>
    <w:rsid w:val="00EE696A"/>
    <w:rsid w:val="00F43308"/>
    <w:rsid w:val="00F73E18"/>
    <w:rsid w:val="00FD2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DD47D"/>
  <w15:docId w15:val="{BE802AD4-34DE-4230-908D-FEED30E9E3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2875D9"/>
    <w:pPr>
      <w:spacing w:after="0" w:line="240" w:lineRule="auto"/>
    </w:pPr>
    <w:rPr>
      <w:rFonts w:ascii="Times New Roman" w:hAnsi="Times New Roman"/>
      <w:color w:val="auto"/>
      <w:sz w:val="28"/>
      <w:szCs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13">
    <w:name w:val="Обычный1"/>
    <w:link w:val="1"/>
  </w:style>
  <w:style w:type="character" w:customStyle="1" w:styleId="1">
    <w:name w:val="Обычный1"/>
    <w:link w:val="13"/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2"/>
    <w:link w:val="a3"/>
    <w:rPr>
      <w:rFonts w:ascii="Segoe UI" w:hAnsi="Segoe UI"/>
      <w:sz w:val="18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5">
    <w:name w:val="footer"/>
    <w:basedOn w:val="a"/>
    <w:link w:val="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2"/>
    <w:link w:val="a5"/>
    <w:rPr>
      <w:rFonts w:ascii="Times New Roman" w:hAnsi="Times New Roman"/>
      <w:sz w:val="28"/>
    </w:rPr>
  </w:style>
  <w:style w:type="paragraph" w:customStyle="1" w:styleId="14">
    <w:name w:val="Гиперссылка1"/>
    <w:basedOn w:val="15"/>
    <w:link w:val="16"/>
    <w:rPr>
      <w:color w:val="0563C1" w:themeColor="hyperlink"/>
      <w:u w:val="single"/>
    </w:rPr>
  </w:style>
  <w:style w:type="character" w:customStyle="1" w:styleId="16">
    <w:name w:val="Гиперссылка1"/>
    <w:basedOn w:val="17"/>
    <w:link w:val="14"/>
    <w:rPr>
      <w:color w:val="0563C1" w:themeColor="hyperlink"/>
      <w:u w:val="single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8">
    <w:name w:val="Основной шрифт абзаца1"/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12"/>
    <w:link w:val="a7"/>
    <w:uiPriority w:val="99"/>
  </w:style>
  <w:style w:type="character" w:customStyle="1" w:styleId="50">
    <w:name w:val="Заголовок 5 Знак"/>
    <w:link w:val="5"/>
    <w:rPr>
      <w:rFonts w:ascii="XO Thames" w:hAnsi="XO Thames"/>
      <w:b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23">
    <w:name w:val="Гиперссылка2"/>
    <w:link w:val="a9"/>
    <w:rPr>
      <w:color w:val="0000FF"/>
      <w:u w:val="single"/>
    </w:rPr>
  </w:style>
  <w:style w:type="character" w:styleId="a9">
    <w:name w:val="Hyperlink"/>
    <w:link w:val="2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</w:rPr>
  </w:style>
  <w:style w:type="paragraph" w:styleId="19">
    <w:name w:val="toc 1"/>
    <w:next w:val="a"/>
    <w:link w:val="1a"/>
    <w:uiPriority w:val="39"/>
    <w:rPr>
      <w:rFonts w:ascii="XO Thames" w:hAnsi="XO Thames"/>
      <w:b/>
      <w:sz w:val="28"/>
    </w:rPr>
  </w:style>
  <w:style w:type="character" w:customStyle="1" w:styleId="1a">
    <w:name w:val="Оглавление 1 Знак"/>
    <w:link w:val="19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aa">
    <w:name w:val="Plain Text"/>
    <w:basedOn w:val="a"/>
    <w:link w:val="ab"/>
    <w:rPr>
      <w:rFonts w:ascii="Calibri" w:hAnsi="Calibri"/>
    </w:rPr>
  </w:style>
  <w:style w:type="character" w:customStyle="1" w:styleId="ab">
    <w:name w:val="Текст Знак"/>
    <w:basedOn w:val="12"/>
    <w:link w:val="aa"/>
    <w:rPr>
      <w:rFonts w:ascii="Calibri" w:hAnsi="Calibri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Subtitle"/>
    <w:next w:val="a"/>
    <w:link w:val="ad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d">
    <w:name w:val="Подзаголовок Знак"/>
    <w:link w:val="ac"/>
    <w:rPr>
      <w:rFonts w:ascii="XO Thames" w:hAnsi="XO Thames"/>
      <w:i/>
      <w:sz w:val="24"/>
    </w:rPr>
  </w:style>
  <w:style w:type="paragraph" w:customStyle="1" w:styleId="15">
    <w:name w:val="Основной шрифт абзаца1"/>
    <w:link w:val="17"/>
  </w:style>
  <w:style w:type="character" w:customStyle="1" w:styleId="17">
    <w:name w:val="Основной шрифт абзаца1"/>
    <w:link w:val="15"/>
  </w:style>
  <w:style w:type="paragraph" w:styleId="ae">
    <w:name w:val="Title"/>
    <w:next w:val="a"/>
    <w:link w:val="af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">
    <w:name w:val="Заголовок Знак"/>
    <w:link w:val="ae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0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b">
    <w:name w:val="Сетка таблицы1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4">
    <w:name w:val="Сетка таблицы2"/>
    <w:basedOn w:val="a1"/>
    <w:pPr>
      <w:spacing w:after="0" w:line="240" w:lineRule="auto"/>
    </w:pPr>
    <w:rPr>
      <w:rFonts w:ascii="Times New Roman" w:hAnsi="Times New Roman"/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Title">
    <w:name w:val="ConsPlusTitle"/>
    <w:rsid w:val="004E7FC6"/>
    <w:pPr>
      <w:widowControl w:val="0"/>
      <w:spacing w:after="0" w:line="240" w:lineRule="auto"/>
    </w:pPr>
    <w:rPr>
      <w:rFonts w:ascii="Arial" w:hAnsi="Arial"/>
      <w:b/>
      <w:sz w:val="20"/>
    </w:rPr>
  </w:style>
  <w:style w:type="paragraph" w:styleId="af1">
    <w:name w:val="List Paragraph"/>
    <w:basedOn w:val="a"/>
    <w:link w:val="af2"/>
    <w:qFormat/>
    <w:rsid w:val="00806DD9"/>
    <w:pPr>
      <w:ind w:left="720"/>
      <w:contextualSpacing/>
    </w:pPr>
  </w:style>
  <w:style w:type="paragraph" w:customStyle="1" w:styleId="ConsPlusCell">
    <w:name w:val="ConsPlusCell"/>
    <w:uiPriority w:val="99"/>
    <w:rsid w:val="00DF45D3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auto"/>
      <w:sz w:val="20"/>
      <w:lang w:eastAsia="en-US"/>
    </w:rPr>
  </w:style>
  <w:style w:type="paragraph" w:customStyle="1" w:styleId="ConsPlusNormal">
    <w:name w:val="ConsPlusNormal"/>
    <w:rsid w:val="00360C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color w:val="auto"/>
      <w:sz w:val="20"/>
    </w:rPr>
  </w:style>
  <w:style w:type="character" w:customStyle="1" w:styleId="af2">
    <w:name w:val="Абзац списка Знак"/>
    <w:basedOn w:val="1"/>
    <w:link w:val="af1"/>
    <w:rsid w:val="006F2719"/>
    <w:rPr>
      <w:rFonts w:ascii="Times New Roman" w:hAnsi="Times New Roman"/>
      <w:color w:val="auto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7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8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8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4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91684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0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396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04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40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92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31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63763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522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605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50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819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9002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825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71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7837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2922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5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342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5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64828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4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2471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795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508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8922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16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19360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70893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0667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87555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30017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626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1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81374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6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1600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85077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58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20632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89048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4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41557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1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287359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884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8052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87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954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131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6441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5816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7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3587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6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53313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77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6972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94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63741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418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67004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8806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8259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574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0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3296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88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4988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23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1465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41339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04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32840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607626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20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52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65158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0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1451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13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078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5510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64023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72127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8261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7752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6021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86708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87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93300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653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41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7818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81194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53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3</Pages>
  <Words>471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Сысса Ольга Александровна</dc:creator>
  <cp:lastModifiedBy>Прокина Любовь Сергеевна</cp:lastModifiedBy>
  <cp:revision>36</cp:revision>
  <cp:lastPrinted>2023-12-12T21:38:00Z</cp:lastPrinted>
  <dcterms:created xsi:type="dcterms:W3CDTF">2023-12-13T03:55:00Z</dcterms:created>
  <dcterms:modified xsi:type="dcterms:W3CDTF">2025-12-04T01:15:00Z</dcterms:modified>
</cp:coreProperties>
</file>