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31D8E" w14:textId="024D21F4" w:rsidR="00B90567" w:rsidRPr="00B90567" w:rsidRDefault="00B90567" w:rsidP="00B90567">
      <w:pPr>
        <w:jc w:val="center"/>
        <w:rPr>
          <w:rFonts w:eastAsia="Calibri"/>
          <w:sz w:val="28"/>
          <w:szCs w:val="28"/>
          <w:lang w:eastAsia="en-US"/>
        </w:rPr>
      </w:pPr>
      <w:r w:rsidRPr="00B90567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9BE3E26" wp14:editId="055E9E41">
            <wp:extent cx="695325" cy="914400"/>
            <wp:effectExtent l="0" t="0" r="9525" b="0"/>
            <wp:docPr id="1" name="Рисунок 1" descr="Герб цвет с короно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с короной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56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ПРОЕКТ</w:t>
      </w:r>
    </w:p>
    <w:p w14:paraId="5F71C40D" w14:textId="77777777" w:rsidR="00B90567" w:rsidRPr="00B90567" w:rsidRDefault="00B90567" w:rsidP="00B90567">
      <w:pPr>
        <w:jc w:val="center"/>
        <w:rPr>
          <w:b/>
        </w:rPr>
      </w:pPr>
      <w:r w:rsidRPr="00B90567">
        <w:rPr>
          <w:b/>
        </w:rPr>
        <w:t>РОССИЙСКАЯ ФЕДЕРАЦИЯ</w:t>
      </w:r>
    </w:p>
    <w:p w14:paraId="2A7AFD1E" w14:textId="77777777" w:rsidR="00B90567" w:rsidRPr="00B90567" w:rsidRDefault="00B90567" w:rsidP="00B90567">
      <w:pPr>
        <w:jc w:val="center"/>
        <w:rPr>
          <w:b/>
        </w:rPr>
      </w:pPr>
      <w:r w:rsidRPr="00B90567">
        <w:rPr>
          <w:b/>
        </w:rPr>
        <w:t>КАМЧАТСКИЙ КРАЙ</w:t>
      </w:r>
    </w:p>
    <w:p w14:paraId="4B4D2BEF" w14:textId="77777777" w:rsidR="00B90567" w:rsidRPr="00B90567" w:rsidRDefault="00B90567" w:rsidP="00B90567">
      <w:pPr>
        <w:jc w:val="center"/>
        <w:rPr>
          <w:b/>
        </w:rPr>
      </w:pPr>
      <w:r w:rsidRPr="00B90567">
        <w:rPr>
          <w:b/>
        </w:rPr>
        <w:t>ЕЛИЗОВСКИЙ МУНИЦИПАЛЬНЫЙ РАЙОН</w:t>
      </w:r>
    </w:p>
    <w:p w14:paraId="6A9B46F7" w14:textId="77777777" w:rsidR="00B90567" w:rsidRPr="00B90567" w:rsidRDefault="00B90567" w:rsidP="00B90567">
      <w:pPr>
        <w:keepNext/>
        <w:jc w:val="center"/>
        <w:outlineLvl w:val="0"/>
        <w:rPr>
          <w:b/>
        </w:rPr>
      </w:pPr>
      <w:r w:rsidRPr="00B90567">
        <w:rPr>
          <w:b/>
        </w:rPr>
        <w:t xml:space="preserve">СОБРАНИЕ ДЕПУТАТОВ </w:t>
      </w:r>
    </w:p>
    <w:p w14:paraId="61FE5515" w14:textId="77777777" w:rsidR="00B90567" w:rsidRPr="00B90567" w:rsidRDefault="00B90567" w:rsidP="00B90567">
      <w:pPr>
        <w:keepNext/>
        <w:jc w:val="center"/>
        <w:outlineLvl w:val="0"/>
        <w:rPr>
          <w:b/>
        </w:rPr>
      </w:pPr>
      <w:r w:rsidRPr="00B90567">
        <w:rPr>
          <w:b/>
        </w:rPr>
        <w:t>НАЧИКИНСКОГО СЕЛЬСКОГО ПОСЕЛЕНИЯ</w:t>
      </w:r>
    </w:p>
    <w:p w14:paraId="75130149" w14:textId="77777777" w:rsidR="00B90567" w:rsidRPr="00B90567" w:rsidRDefault="00B90567" w:rsidP="00B90567">
      <w:pPr>
        <w:jc w:val="center"/>
      </w:pPr>
    </w:p>
    <w:p w14:paraId="7525349E" w14:textId="77777777" w:rsidR="00B90567" w:rsidRPr="00B90567" w:rsidRDefault="00B90567" w:rsidP="00B90567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90567">
        <w:rPr>
          <w:rFonts w:eastAsia="Calibri"/>
          <w:b/>
          <w:sz w:val="28"/>
          <w:szCs w:val="28"/>
          <w:lang w:eastAsia="en-US"/>
        </w:rPr>
        <w:t>РЕШЕНИЕ</w:t>
      </w:r>
    </w:p>
    <w:p w14:paraId="2F608F34" w14:textId="77777777" w:rsidR="00B90567" w:rsidRPr="00B90567" w:rsidRDefault="00B90567" w:rsidP="00B90567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266296D5" w14:textId="74965AD3" w:rsidR="00B90567" w:rsidRPr="00B90567" w:rsidRDefault="00931191" w:rsidP="00B90567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00</w:t>
      </w:r>
      <w:r w:rsidR="00B90567" w:rsidRPr="00B90567">
        <w:rPr>
          <w:rFonts w:eastAsia="Calibri"/>
          <w:lang w:eastAsia="en-US"/>
        </w:rPr>
        <w:t xml:space="preserve"> </w:t>
      </w:r>
      <w:r w:rsidR="007C26EB">
        <w:rPr>
          <w:rFonts w:eastAsia="Calibri"/>
          <w:lang w:eastAsia="en-US"/>
        </w:rPr>
        <w:t>декабря</w:t>
      </w:r>
      <w:r>
        <w:rPr>
          <w:rFonts w:eastAsia="Calibri"/>
          <w:lang w:eastAsia="en-US"/>
        </w:rPr>
        <w:t xml:space="preserve"> 2025</w:t>
      </w:r>
      <w:r w:rsidR="00B90567" w:rsidRPr="00B90567">
        <w:rPr>
          <w:rFonts w:eastAsia="Calibri"/>
          <w:lang w:eastAsia="en-US"/>
        </w:rPr>
        <w:t xml:space="preserve"> г.</w:t>
      </w:r>
      <w:r w:rsidR="00B90567" w:rsidRPr="00B90567">
        <w:rPr>
          <w:rFonts w:eastAsia="Calibri"/>
          <w:lang w:eastAsia="en-US"/>
        </w:rPr>
        <w:tab/>
      </w:r>
      <w:r w:rsidR="00B90567" w:rsidRPr="00B90567">
        <w:rPr>
          <w:rFonts w:eastAsia="Calibri"/>
          <w:lang w:eastAsia="en-US"/>
        </w:rPr>
        <w:tab/>
      </w:r>
      <w:r w:rsidR="00B90567" w:rsidRPr="00B90567">
        <w:rPr>
          <w:rFonts w:eastAsia="Calibri"/>
          <w:lang w:eastAsia="en-US"/>
        </w:rPr>
        <w:tab/>
      </w:r>
      <w:r w:rsidR="00B90567" w:rsidRPr="00B90567">
        <w:rPr>
          <w:rFonts w:eastAsia="Calibri"/>
          <w:lang w:eastAsia="en-US"/>
        </w:rPr>
        <w:tab/>
      </w:r>
      <w:r w:rsidR="00B90567" w:rsidRPr="00B90567">
        <w:rPr>
          <w:rFonts w:eastAsia="Calibri"/>
          <w:lang w:eastAsia="en-US"/>
        </w:rPr>
        <w:tab/>
      </w:r>
      <w:r w:rsidR="00B90567" w:rsidRPr="00B90567">
        <w:rPr>
          <w:rFonts w:eastAsia="Calibri"/>
          <w:lang w:eastAsia="en-US"/>
        </w:rPr>
        <w:tab/>
      </w:r>
      <w:r w:rsidR="00B90567" w:rsidRPr="00B90567">
        <w:rPr>
          <w:rFonts w:eastAsia="Calibri"/>
          <w:lang w:eastAsia="en-US"/>
        </w:rPr>
        <w:tab/>
      </w:r>
      <w:r w:rsidR="00B90567" w:rsidRPr="00B90567">
        <w:rPr>
          <w:rFonts w:eastAsia="Calibri"/>
          <w:lang w:eastAsia="en-US"/>
        </w:rPr>
        <w:tab/>
      </w:r>
      <w:r w:rsidR="00B90567" w:rsidRPr="00B90567">
        <w:rPr>
          <w:rFonts w:eastAsia="Calibri"/>
          <w:lang w:eastAsia="en-US"/>
        </w:rPr>
        <w:tab/>
        <w:t xml:space="preserve">    </w:t>
      </w:r>
      <w:r w:rsidR="007C26EB">
        <w:rPr>
          <w:rFonts w:eastAsia="Calibri"/>
          <w:lang w:eastAsia="en-US"/>
        </w:rPr>
        <w:t xml:space="preserve">          </w:t>
      </w:r>
      <w:r w:rsidR="00B90567" w:rsidRPr="00B90567">
        <w:rPr>
          <w:rFonts w:eastAsia="Calibri"/>
          <w:lang w:eastAsia="en-US"/>
        </w:rPr>
        <w:t xml:space="preserve">   №</w:t>
      </w:r>
      <w:r w:rsidR="00B90567">
        <w:rPr>
          <w:rFonts w:eastAsia="Calibri"/>
          <w:lang w:eastAsia="en-US"/>
        </w:rPr>
        <w:t>__</w:t>
      </w:r>
      <w:r w:rsidR="00B90567" w:rsidRPr="00B90567">
        <w:rPr>
          <w:rFonts w:eastAsia="Calibri"/>
          <w:lang w:eastAsia="en-US"/>
        </w:rPr>
        <w:t xml:space="preserve"> </w:t>
      </w:r>
    </w:p>
    <w:p w14:paraId="2F413429" w14:textId="472733B5" w:rsidR="00B90567" w:rsidRDefault="00931191" w:rsidP="00B90567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1</w:t>
      </w:r>
      <w:r w:rsidR="00192F10">
        <w:rPr>
          <w:rFonts w:eastAsia="Calibri"/>
          <w:lang w:eastAsia="en-US"/>
        </w:rPr>
        <w:t>4</w:t>
      </w:r>
      <w:r w:rsidR="00B90567" w:rsidRPr="00B90567">
        <w:rPr>
          <w:rFonts w:eastAsia="Calibri"/>
          <w:lang w:eastAsia="en-US"/>
        </w:rPr>
        <w:t xml:space="preserve">-я </w:t>
      </w:r>
      <w:r w:rsidR="00192F10">
        <w:rPr>
          <w:rFonts w:eastAsia="Calibri"/>
          <w:lang w:eastAsia="en-US"/>
        </w:rPr>
        <w:t>внеочередная сессия 5</w:t>
      </w:r>
      <w:r w:rsidR="00B90567" w:rsidRPr="00B90567">
        <w:rPr>
          <w:rFonts w:eastAsia="Calibri"/>
          <w:lang w:eastAsia="en-US"/>
        </w:rPr>
        <w:t>-го созыва</w:t>
      </w:r>
    </w:p>
    <w:p w14:paraId="2C6B3750" w14:textId="77777777" w:rsidR="007C26EB" w:rsidRPr="00B90567" w:rsidRDefault="007C26EB" w:rsidP="00B90567">
      <w:pPr>
        <w:spacing w:line="276" w:lineRule="auto"/>
        <w:rPr>
          <w:rFonts w:eastAsia="Calibri"/>
          <w:lang w:eastAsia="en-US"/>
        </w:rPr>
      </w:pPr>
    </w:p>
    <w:p w14:paraId="53A6F532" w14:textId="77777777" w:rsidR="00511BDC" w:rsidRDefault="007C26EB" w:rsidP="007C26E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назначении публичных слушаний</w:t>
      </w:r>
      <w:r w:rsidR="00511BDC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о проекту </w:t>
      </w:r>
    </w:p>
    <w:p w14:paraId="224DA49C" w14:textId="77777777" w:rsidR="00511BDC" w:rsidRDefault="007C26EB" w:rsidP="007C26E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Решения «</w:t>
      </w:r>
      <w:r w:rsidRPr="007C26EB">
        <w:rPr>
          <w:color w:val="000000"/>
          <w:sz w:val="28"/>
          <w:szCs w:val="28"/>
        </w:rPr>
        <w:t xml:space="preserve">О бюджете Начикинского сельского </w:t>
      </w:r>
    </w:p>
    <w:p w14:paraId="04DA36E8" w14:textId="49CC9F5C" w:rsidR="00777414" w:rsidRPr="00463EDF" w:rsidRDefault="007C26EB" w:rsidP="007C26EB">
      <w:pPr>
        <w:shd w:val="clear" w:color="auto" w:fill="FFFFFF"/>
        <w:rPr>
          <w:color w:val="000000"/>
          <w:sz w:val="28"/>
          <w:szCs w:val="28"/>
        </w:rPr>
      </w:pPr>
      <w:r w:rsidRPr="007C26EB">
        <w:rPr>
          <w:color w:val="000000"/>
          <w:sz w:val="28"/>
          <w:szCs w:val="28"/>
        </w:rPr>
        <w:t xml:space="preserve">поселения </w:t>
      </w:r>
      <w:r w:rsidR="00931191">
        <w:rPr>
          <w:color w:val="000000"/>
          <w:sz w:val="28"/>
          <w:szCs w:val="28"/>
        </w:rPr>
        <w:t>на 2026</w:t>
      </w:r>
      <w:r w:rsidRPr="007C26EB">
        <w:rPr>
          <w:color w:val="000000"/>
          <w:sz w:val="28"/>
          <w:szCs w:val="28"/>
        </w:rPr>
        <w:t xml:space="preserve"> год»</w:t>
      </w:r>
    </w:p>
    <w:p w14:paraId="3C7ACBAC" w14:textId="77777777" w:rsidR="00777414" w:rsidRPr="00463EDF" w:rsidRDefault="00777414" w:rsidP="00777414">
      <w:pPr>
        <w:rPr>
          <w:i/>
          <w:iCs/>
          <w:color w:val="000000"/>
        </w:rPr>
      </w:pPr>
    </w:p>
    <w:p w14:paraId="2815A6B2" w14:textId="178BB27E" w:rsidR="00777414" w:rsidRPr="00522EC8" w:rsidRDefault="007C26EB" w:rsidP="00777414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Руководствуясь Бюджетным кодексам Российской Федерации, Федеральным законом от 06.10.2003 года №131-ФЗ «Об общих принципах организации местного самоуправления в Российской Федерации», Уставом Начикинского сельского поселения, пунктом 1 статьи 30 Положения «О бюджетном процессе в Начикинском сельском поселении» и Положением «О порядке организации и проведения публичных слушаний в Начикинском сельском поселении, Собрание депутатов Начикинского сельского поселения</w:t>
      </w:r>
    </w:p>
    <w:p w14:paraId="61A8C60A" w14:textId="77777777" w:rsidR="00777414" w:rsidRPr="00463EDF" w:rsidRDefault="00777414" w:rsidP="008F0FDF">
      <w:pPr>
        <w:shd w:val="clear" w:color="auto" w:fill="FFFFFF"/>
        <w:ind w:firstLine="709"/>
        <w:jc w:val="both"/>
        <w:rPr>
          <w:color w:val="000000"/>
        </w:rPr>
      </w:pPr>
    </w:p>
    <w:p w14:paraId="22C2637F" w14:textId="7779CCED" w:rsidR="00777414" w:rsidRPr="00C73984" w:rsidRDefault="00777414" w:rsidP="008F0FDF">
      <w:pPr>
        <w:ind w:firstLine="709"/>
        <w:jc w:val="both"/>
        <w:rPr>
          <w:b/>
          <w:sz w:val="28"/>
          <w:szCs w:val="28"/>
        </w:rPr>
      </w:pPr>
      <w:r w:rsidRPr="00C73984">
        <w:rPr>
          <w:b/>
          <w:color w:val="000000"/>
          <w:sz w:val="28"/>
          <w:szCs w:val="28"/>
        </w:rPr>
        <w:t>РЕШИЛ</w:t>
      </w:r>
      <w:r w:rsidR="00C73984" w:rsidRPr="00C73984">
        <w:rPr>
          <w:b/>
          <w:color w:val="000000"/>
          <w:sz w:val="28"/>
          <w:szCs w:val="28"/>
        </w:rPr>
        <w:t>О</w:t>
      </w:r>
      <w:r w:rsidRPr="00C73984">
        <w:rPr>
          <w:b/>
          <w:sz w:val="28"/>
          <w:szCs w:val="28"/>
        </w:rPr>
        <w:t>:</w:t>
      </w:r>
    </w:p>
    <w:p w14:paraId="166FCE44" w14:textId="77777777" w:rsidR="00777414" w:rsidRPr="00463EDF" w:rsidRDefault="00777414" w:rsidP="00777414">
      <w:pPr>
        <w:shd w:val="clear" w:color="auto" w:fill="FFFFFF"/>
        <w:ind w:firstLine="709"/>
        <w:jc w:val="both"/>
        <w:rPr>
          <w:color w:val="000000"/>
        </w:rPr>
      </w:pPr>
    </w:p>
    <w:p w14:paraId="5A48B2FC" w14:textId="169DB898" w:rsidR="00777414" w:rsidRPr="00463EDF" w:rsidRDefault="00777414" w:rsidP="007774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63EDF">
        <w:rPr>
          <w:color w:val="000000"/>
          <w:sz w:val="28"/>
          <w:szCs w:val="28"/>
        </w:rPr>
        <w:t xml:space="preserve">1. </w:t>
      </w:r>
      <w:r w:rsidR="007C26EB">
        <w:rPr>
          <w:color w:val="000000"/>
          <w:sz w:val="28"/>
          <w:szCs w:val="28"/>
        </w:rPr>
        <w:t>Назначить по инициативе Собрания депутатов Начикинского сельского поселения публичные слушания по проекту Решения «О бюджете Начикинс</w:t>
      </w:r>
      <w:r w:rsidR="00192F10">
        <w:rPr>
          <w:color w:val="000000"/>
          <w:sz w:val="28"/>
          <w:szCs w:val="28"/>
        </w:rPr>
        <w:t>кого сельского поселения на 202</w:t>
      </w:r>
      <w:r w:rsidR="00931191">
        <w:rPr>
          <w:color w:val="000000"/>
          <w:sz w:val="28"/>
          <w:szCs w:val="28"/>
        </w:rPr>
        <w:t>6</w:t>
      </w:r>
      <w:r w:rsidR="00511BDC">
        <w:rPr>
          <w:color w:val="000000"/>
          <w:sz w:val="28"/>
          <w:szCs w:val="28"/>
        </w:rPr>
        <w:t xml:space="preserve"> </w:t>
      </w:r>
      <w:r w:rsidR="00192F10">
        <w:rPr>
          <w:color w:val="000000"/>
          <w:sz w:val="28"/>
          <w:szCs w:val="28"/>
        </w:rPr>
        <w:t>год</w:t>
      </w:r>
      <w:r w:rsidR="007C26EB">
        <w:rPr>
          <w:color w:val="000000"/>
          <w:sz w:val="28"/>
          <w:szCs w:val="28"/>
        </w:rPr>
        <w:t xml:space="preserve">» на </w:t>
      </w:r>
      <w:r w:rsidR="00931191">
        <w:rPr>
          <w:color w:val="000000"/>
          <w:sz w:val="28"/>
          <w:szCs w:val="28"/>
        </w:rPr>
        <w:t>14.00 часов 18 декабря 2025</w:t>
      </w:r>
      <w:r w:rsidR="008F0FDF">
        <w:rPr>
          <w:color w:val="000000"/>
          <w:sz w:val="28"/>
          <w:szCs w:val="28"/>
        </w:rPr>
        <w:t xml:space="preserve"> года. Место проведения публичных слушаний определить Сельский дом культуры пос. Сокоч (пос. Сокоч, ул. Лесная, 1).</w:t>
      </w:r>
    </w:p>
    <w:p w14:paraId="320754CD" w14:textId="0A997959" w:rsidR="00777414" w:rsidRPr="00EA3112" w:rsidRDefault="00777414" w:rsidP="007774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63EDF">
        <w:rPr>
          <w:color w:val="000000"/>
          <w:sz w:val="28"/>
          <w:szCs w:val="28"/>
        </w:rPr>
        <w:t xml:space="preserve">2. </w:t>
      </w:r>
      <w:r w:rsidR="008F0FDF">
        <w:rPr>
          <w:color w:val="000000"/>
          <w:sz w:val="28"/>
          <w:szCs w:val="28"/>
        </w:rPr>
        <w:t>Определить, что предложения по проекту Решения «О бюджете Начикинс</w:t>
      </w:r>
      <w:r w:rsidR="00511BDC">
        <w:rPr>
          <w:color w:val="000000"/>
          <w:sz w:val="28"/>
          <w:szCs w:val="28"/>
        </w:rPr>
        <w:t>ко</w:t>
      </w:r>
      <w:r w:rsidR="00931191">
        <w:rPr>
          <w:color w:val="000000"/>
          <w:sz w:val="28"/>
          <w:szCs w:val="28"/>
        </w:rPr>
        <w:t>го сельского поселения на 2026</w:t>
      </w:r>
      <w:r w:rsidR="00192F10">
        <w:rPr>
          <w:color w:val="000000"/>
          <w:sz w:val="28"/>
          <w:szCs w:val="28"/>
        </w:rPr>
        <w:t xml:space="preserve"> год</w:t>
      </w:r>
      <w:r w:rsidR="008F0FDF">
        <w:rPr>
          <w:color w:val="000000"/>
          <w:sz w:val="28"/>
          <w:szCs w:val="28"/>
        </w:rPr>
        <w:t>» представлять в организационный комитет по проведению публичных слушаний в кабинет Собрания депутатов Начикинского сельского поселения по адресу: пос. Сокоч, ул. Лесная, 1 в сро</w:t>
      </w:r>
      <w:r w:rsidR="00511BDC">
        <w:rPr>
          <w:color w:val="000000"/>
          <w:sz w:val="28"/>
          <w:szCs w:val="28"/>
        </w:rPr>
        <w:t>к до 12.00</w:t>
      </w:r>
      <w:r w:rsidR="00192F10">
        <w:rPr>
          <w:color w:val="000000"/>
          <w:sz w:val="28"/>
          <w:szCs w:val="28"/>
        </w:rPr>
        <w:t xml:space="preserve"> часов 18 декабря 2024</w:t>
      </w:r>
      <w:r w:rsidR="008F0FDF">
        <w:rPr>
          <w:color w:val="000000"/>
          <w:sz w:val="28"/>
          <w:szCs w:val="28"/>
        </w:rPr>
        <w:t xml:space="preserve"> года</w:t>
      </w:r>
      <w:r w:rsidRPr="00EA3112">
        <w:rPr>
          <w:color w:val="000000"/>
          <w:sz w:val="28"/>
          <w:szCs w:val="28"/>
        </w:rPr>
        <w:t xml:space="preserve">. </w:t>
      </w:r>
    </w:p>
    <w:p w14:paraId="6E64D415" w14:textId="0B5E9BD9" w:rsidR="008F0FDF" w:rsidRDefault="008F0FDF" w:rsidP="0077741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Сформировать организационный комитет по подготовке и проведению публичных слушаний в следующем составе:</w:t>
      </w:r>
    </w:p>
    <w:p w14:paraId="478D867C" w14:textId="4BCDEA3D" w:rsidR="008F0FDF" w:rsidRDefault="00E17F55" w:rsidP="00E17F5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Хрюкина О.М. – председатель Собрания депутатов Начикинского сельского поселения;</w:t>
      </w:r>
    </w:p>
    <w:p w14:paraId="35A00DC9" w14:textId="79A46425" w:rsidR="00E17F55" w:rsidRDefault="00E17F55" w:rsidP="00E17F5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Абдуллина Т.Г. – депутат собрания депутатов Начикинского сельского поселения;</w:t>
      </w:r>
    </w:p>
    <w:p w14:paraId="32A2DBF9" w14:textId="556B4F7F" w:rsidR="00E17F55" w:rsidRDefault="00E17F55" w:rsidP="00E17F5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931191">
        <w:rPr>
          <w:color w:val="000000"/>
          <w:sz w:val="28"/>
          <w:szCs w:val="28"/>
        </w:rPr>
        <w:t>Полишко А.А.</w:t>
      </w:r>
      <w:r>
        <w:rPr>
          <w:color w:val="000000"/>
          <w:sz w:val="28"/>
          <w:szCs w:val="28"/>
        </w:rPr>
        <w:t xml:space="preserve"> – начальник Отдела экономики, бюджетного регулирования и имущественных отношений администрации Начикинского сельского поселения.</w:t>
      </w:r>
    </w:p>
    <w:p w14:paraId="7CB414AD" w14:textId="132AE9D3" w:rsidR="00E17F55" w:rsidRPr="00BC0522" w:rsidRDefault="00E17F55" w:rsidP="00E17F5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 Обнародовать настоящее Решение и проект Решения «О бюджете Начикинского сельского поселения на 202</w:t>
      </w:r>
      <w:r w:rsidR="00931191">
        <w:rPr>
          <w:color w:val="000000"/>
          <w:sz w:val="28"/>
          <w:szCs w:val="28"/>
        </w:rPr>
        <w:t>6 год</w:t>
      </w:r>
      <w:bookmarkStart w:id="0" w:name="_GoBack"/>
      <w:bookmarkEnd w:id="0"/>
      <w:r>
        <w:rPr>
          <w:color w:val="000000"/>
          <w:sz w:val="28"/>
          <w:szCs w:val="28"/>
        </w:rPr>
        <w:t>» в местах официального обнародования</w:t>
      </w:r>
      <w:r w:rsidRPr="00E17F55">
        <w:t xml:space="preserve"> </w:t>
      </w:r>
      <w:r w:rsidRPr="00E17F55">
        <w:rPr>
          <w:color w:val="000000"/>
          <w:sz w:val="28"/>
          <w:szCs w:val="28"/>
        </w:rPr>
        <w:t>согласно ст.53 Устава Начикинского сельского поселения в местах обнародования и ра</w:t>
      </w:r>
      <w:r w:rsidR="00931B00">
        <w:rPr>
          <w:color w:val="000000"/>
          <w:sz w:val="28"/>
          <w:szCs w:val="28"/>
        </w:rPr>
        <w:t>зместить настоящее решение</w:t>
      </w:r>
      <w:r w:rsidRPr="00E17F55">
        <w:rPr>
          <w:color w:val="000000"/>
          <w:sz w:val="28"/>
          <w:szCs w:val="28"/>
        </w:rPr>
        <w:t xml:space="preserve"> на официальном сайте исполнительных органов государственной власти Камчатского края в информационно-телекоммуникационной сети «Интернет» в разделе «Местн</w:t>
      </w:r>
      <w:r>
        <w:rPr>
          <w:color w:val="000000"/>
          <w:sz w:val="28"/>
          <w:szCs w:val="28"/>
        </w:rPr>
        <w:t xml:space="preserve">ое самоуправление» на страничке </w:t>
      </w:r>
      <w:r w:rsidRPr="00E17F55">
        <w:rPr>
          <w:color w:val="000000"/>
          <w:sz w:val="28"/>
          <w:szCs w:val="28"/>
        </w:rPr>
        <w:t>Начикинского сельского поселения</w:t>
      </w:r>
      <w:r>
        <w:rPr>
          <w:color w:val="000000"/>
          <w:sz w:val="28"/>
          <w:szCs w:val="28"/>
        </w:rPr>
        <w:t xml:space="preserve"> </w:t>
      </w:r>
      <w:hyperlink r:id="rId12" w:history="1">
        <w:r w:rsidRPr="00C15554">
          <w:rPr>
            <w:rStyle w:val="a3"/>
            <w:sz w:val="28"/>
            <w:szCs w:val="28"/>
          </w:rPr>
          <w:t>http://www.kamgov.ru/emr/nachikisp</w:t>
        </w:r>
      </w:hyperlink>
      <w:r w:rsidRPr="00E17F5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4A58BB08" w14:textId="77777777" w:rsidR="00777414" w:rsidRPr="00463EDF" w:rsidRDefault="00777414" w:rsidP="00777414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2D64D8A" w14:textId="77777777" w:rsidR="0037449A" w:rsidRPr="0037449A" w:rsidRDefault="0037449A" w:rsidP="0037449A">
      <w:pPr>
        <w:rPr>
          <w:sz w:val="28"/>
          <w:szCs w:val="28"/>
        </w:rPr>
      </w:pPr>
      <w:r w:rsidRPr="0037449A">
        <w:rPr>
          <w:sz w:val="28"/>
          <w:szCs w:val="28"/>
        </w:rPr>
        <w:t>Председатель Собрания депутатов</w:t>
      </w:r>
    </w:p>
    <w:p w14:paraId="42695D3B" w14:textId="77777777" w:rsidR="0037449A" w:rsidRPr="0037449A" w:rsidRDefault="0037449A" w:rsidP="0037449A">
      <w:pPr>
        <w:rPr>
          <w:sz w:val="28"/>
          <w:szCs w:val="28"/>
        </w:rPr>
      </w:pPr>
      <w:r w:rsidRPr="0037449A">
        <w:rPr>
          <w:sz w:val="28"/>
          <w:szCs w:val="28"/>
        </w:rPr>
        <w:t xml:space="preserve">Начикинского сельского поселения </w:t>
      </w:r>
      <w:r w:rsidRPr="0037449A">
        <w:rPr>
          <w:sz w:val="28"/>
          <w:szCs w:val="28"/>
        </w:rPr>
        <w:tab/>
        <w:t xml:space="preserve">      </w:t>
      </w:r>
      <w:r w:rsidRPr="0037449A">
        <w:rPr>
          <w:sz w:val="28"/>
          <w:szCs w:val="28"/>
        </w:rPr>
        <w:tab/>
      </w:r>
      <w:r w:rsidRPr="0037449A">
        <w:rPr>
          <w:sz w:val="28"/>
          <w:szCs w:val="28"/>
        </w:rPr>
        <w:tab/>
      </w:r>
      <w:r w:rsidRPr="0037449A">
        <w:rPr>
          <w:sz w:val="28"/>
          <w:szCs w:val="28"/>
        </w:rPr>
        <w:tab/>
        <w:t xml:space="preserve">            О.М. Хрюкина</w:t>
      </w:r>
    </w:p>
    <w:p w14:paraId="5F2A7FD1" w14:textId="77777777" w:rsidR="0037449A" w:rsidRPr="0037449A" w:rsidRDefault="0037449A" w:rsidP="0037449A">
      <w:pPr>
        <w:spacing w:line="276" w:lineRule="auto"/>
        <w:ind w:left="720"/>
        <w:contextualSpacing/>
        <w:rPr>
          <w:rFonts w:eastAsia="Calibri"/>
          <w:lang w:eastAsia="en-US"/>
        </w:rPr>
      </w:pPr>
    </w:p>
    <w:p w14:paraId="4E5087E9" w14:textId="77777777" w:rsidR="00777414" w:rsidRPr="00463EDF" w:rsidRDefault="00777414" w:rsidP="00777414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14:paraId="027ACCA4" w14:textId="77777777" w:rsidR="00777414" w:rsidRPr="00463EDF" w:rsidRDefault="00777414" w:rsidP="00777414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14:paraId="2A8C5852" w14:textId="77777777" w:rsidR="00777414" w:rsidRPr="00463EDF" w:rsidRDefault="00777414" w:rsidP="00777414">
      <w:pPr>
        <w:spacing w:line="240" w:lineRule="exact"/>
        <w:ind w:left="5398"/>
        <w:jc w:val="center"/>
        <w:rPr>
          <w:b/>
          <w:color w:val="000000"/>
        </w:rPr>
      </w:pPr>
    </w:p>
    <w:p w14:paraId="65251735" w14:textId="49B92A02" w:rsidR="00E17F55" w:rsidRDefault="00E17F55" w:rsidP="00777414">
      <w:pPr>
        <w:spacing w:line="240" w:lineRule="exact"/>
        <w:rPr>
          <w:b/>
          <w:color w:val="000000"/>
        </w:rPr>
      </w:pPr>
    </w:p>
    <w:p w14:paraId="4A39556E" w14:textId="77777777" w:rsidR="00E17F55" w:rsidRPr="00E17F55" w:rsidRDefault="00E17F55" w:rsidP="00E17F55"/>
    <w:p w14:paraId="56165E0E" w14:textId="77777777" w:rsidR="00E17F55" w:rsidRPr="00E17F55" w:rsidRDefault="00E17F55" w:rsidP="00E17F55"/>
    <w:p w14:paraId="6800E56B" w14:textId="77777777" w:rsidR="00E17F55" w:rsidRPr="00E17F55" w:rsidRDefault="00E17F55" w:rsidP="00E17F55"/>
    <w:p w14:paraId="6DAE9F7D" w14:textId="77777777" w:rsidR="00E17F55" w:rsidRPr="00E17F55" w:rsidRDefault="00E17F55" w:rsidP="00E17F55"/>
    <w:p w14:paraId="55DF9F4C" w14:textId="77777777" w:rsidR="00E17F55" w:rsidRPr="00E17F55" w:rsidRDefault="00E17F55" w:rsidP="00E17F55"/>
    <w:p w14:paraId="356385BF" w14:textId="77777777" w:rsidR="00E17F55" w:rsidRPr="00E17F55" w:rsidRDefault="00E17F55" w:rsidP="00E17F55"/>
    <w:p w14:paraId="408223F7" w14:textId="77777777" w:rsidR="00E17F55" w:rsidRPr="00E17F55" w:rsidRDefault="00E17F55" w:rsidP="00E17F55"/>
    <w:p w14:paraId="3C0C5FF3" w14:textId="77777777" w:rsidR="00E17F55" w:rsidRPr="00E17F55" w:rsidRDefault="00E17F55" w:rsidP="00E17F55"/>
    <w:p w14:paraId="75615623" w14:textId="77777777" w:rsidR="00E17F55" w:rsidRPr="00E17F55" w:rsidRDefault="00E17F55" w:rsidP="00E17F55"/>
    <w:p w14:paraId="52ECB7C7" w14:textId="77777777" w:rsidR="00E17F55" w:rsidRPr="00E17F55" w:rsidRDefault="00E17F55" w:rsidP="00E17F55"/>
    <w:p w14:paraId="5F8D73BA" w14:textId="5E53258F" w:rsidR="00E17F55" w:rsidRDefault="00E17F55" w:rsidP="00777414">
      <w:pPr>
        <w:spacing w:line="240" w:lineRule="exact"/>
      </w:pPr>
    </w:p>
    <w:sectPr w:rsidR="00E17F55" w:rsidSect="00E17F55"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B1A6C" w14:textId="77777777" w:rsidR="00DC040E" w:rsidRDefault="00DC040E" w:rsidP="00777414">
      <w:r>
        <w:separator/>
      </w:r>
    </w:p>
  </w:endnote>
  <w:endnote w:type="continuationSeparator" w:id="0">
    <w:p w14:paraId="4BC4C66F" w14:textId="77777777" w:rsidR="00DC040E" w:rsidRDefault="00DC040E" w:rsidP="007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5AE0F" w14:textId="77777777" w:rsidR="00DC040E" w:rsidRDefault="00DC040E" w:rsidP="00777414">
      <w:r>
        <w:separator/>
      </w:r>
    </w:p>
  </w:footnote>
  <w:footnote w:type="continuationSeparator" w:id="0">
    <w:p w14:paraId="592ED8A7" w14:textId="77777777" w:rsidR="00DC040E" w:rsidRDefault="00DC040E" w:rsidP="00777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14"/>
    <w:rsid w:val="00037260"/>
    <w:rsid w:val="00070504"/>
    <w:rsid w:val="001858A0"/>
    <w:rsid w:val="00192F10"/>
    <w:rsid w:val="0020699C"/>
    <w:rsid w:val="0022443D"/>
    <w:rsid w:val="002972AF"/>
    <w:rsid w:val="002E3575"/>
    <w:rsid w:val="0037449A"/>
    <w:rsid w:val="003A25B7"/>
    <w:rsid w:val="003C0016"/>
    <w:rsid w:val="003C5BAB"/>
    <w:rsid w:val="00413512"/>
    <w:rsid w:val="004B0D5F"/>
    <w:rsid w:val="00511BDC"/>
    <w:rsid w:val="00522EC8"/>
    <w:rsid w:val="005662F9"/>
    <w:rsid w:val="00593CA7"/>
    <w:rsid w:val="006706EF"/>
    <w:rsid w:val="00681401"/>
    <w:rsid w:val="006D3940"/>
    <w:rsid w:val="0071084C"/>
    <w:rsid w:val="00777414"/>
    <w:rsid w:val="007C26EB"/>
    <w:rsid w:val="007C67A4"/>
    <w:rsid w:val="00881521"/>
    <w:rsid w:val="008F0FDF"/>
    <w:rsid w:val="00931191"/>
    <w:rsid w:val="00931B00"/>
    <w:rsid w:val="00935631"/>
    <w:rsid w:val="00994830"/>
    <w:rsid w:val="009D07EB"/>
    <w:rsid w:val="00A7472F"/>
    <w:rsid w:val="00B06623"/>
    <w:rsid w:val="00B34DCF"/>
    <w:rsid w:val="00B87273"/>
    <w:rsid w:val="00B90567"/>
    <w:rsid w:val="00C73984"/>
    <w:rsid w:val="00CE15BC"/>
    <w:rsid w:val="00DC040E"/>
    <w:rsid w:val="00DD6015"/>
    <w:rsid w:val="00E17F55"/>
    <w:rsid w:val="00E55F18"/>
    <w:rsid w:val="00EA3112"/>
    <w:rsid w:val="00EE5758"/>
    <w:rsid w:val="00F537B8"/>
    <w:rsid w:val="00FD3AE0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6919"/>
  <w15:chartTrackingRefBased/>
  <w15:docId w15:val="{055763B0-509D-4D64-9332-2718619C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372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Normal (Web)"/>
    <w:basedOn w:val="a"/>
    <w:uiPriority w:val="99"/>
    <w:unhideWhenUsed/>
    <w:rsid w:val="006D394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03726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styleId="af2">
    <w:name w:val="Table Grid"/>
    <w:basedOn w:val="a1"/>
    <w:uiPriority w:val="59"/>
    <w:unhideWhenUsed/>
    <w:rsid w:val="00670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amgov.ru/emr/nachikis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E5B8A6FC3B2D458EEB6AAB6876F3A2" ma:contentTypeVersion="0" ma:contentTypeDescription="Создание документа." ma:contentTypeScope="" ma:versionID="76f07b17cd62ebf4e3343242ac9a8a9f">
  <xsd:schema xmlns:xsd="http://www.w3.org/2001/XMLSchema" xmlns:xs="http://www.w3.org/2001/XMLSchema" xmlns:p="http://schemas.microsoft.com/office/2006/metadata/properties" xmlns:ns2="57504d04-691e-4fc4-8f09-4f19fdbe90f6" targetNamespace="http://schemas.microsoft.com/office/2006/metadata/properties" ma:root="true" ma:fieldsID="2073a5f27f6ffbc2dc2dda505810abf8" ns2:_="">
    <xsd:import namespace="57504d04-691e-4fc4-8f09-4f19fdbe90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504d04-691e-4fc4-8f09-4f19fdbe90f6">XXJ7TYMEEKJ2-3351-164</_dlc_DocId>
    <_dlc_DocIdUrl xmlns="57504d04-691e-4fc4-8f09-4f19fdbe90f6">
      <Url>https://vip.gov.mari.ru/smo/_layouts/DocIdRedir.aspx?ID=XXJ7TYMEEKJ2-3351-164</Url>
      <Description>XXJ7TYMEEKJ2-3351-164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BC9E-F343-4C83-B093-9369B9F25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04d04-691e-4fc4-8f09-4f19fdbe9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1B7F81-89EA-46D9-B55E-69AE469CDEA1}">
  <ds:schemaRefs>
    <ds:schemaRef ds:uri="http://schemas.microsoft.com/office/2006/metadata/properties"/>
    <ds:schemaRef ds:uri="http://schemas.microsoft.com/office/infopath/2007/PartnerControls"/>
    <ds:schemaRef ds:uri="57504d04-691e-4fc4-8f09-4f19fdbe90f6"/>
  </ds:schemaRefs>
</ds:datastoreItem>
</file>

<file path=customXml/itemProps3.xml><?xml version="1.0" encoding="utf-8"?>
<ds:datastoreItem xmlns:ds="http://schemas.openxmlformats.org/officeDocument/2006/customXml" ds:itemID="{23406645-B5B8-48E1-AF9D-F35D1B9A75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18D9E50-531E-4776-89D8-55ECE347EA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07FD8A-96F7-440A-82B2-BCAAF36F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Пользователь</cp:lastModifiedBy>
  <cp:revision>20</cp:revision>
  <cp:lastPrinted>2021-11-24T06:01:00Z</cp:lastPrinted>
  <dcterms:created xsi:type="dcterms:W3CDTF">2021-10-25T01:18:00Z</dcterms:created>
  <dcterms:modified xsi:type="dcterms:W3CDTF">2025-11-24T22:51:00Z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0x010100EBE5B8A6FC3B2D458EEB6AAB6876F3A2</vt:lpwstr>
  </property>
  <property fmtid="{D5CDD505-2E9C-101B-9397-08002B2CF9AE}" pid="3" name="_dlc_DocIdItemGuid">
    <vt:lpwstr>955ab242-6aab-43f7-b477-7021356375e1</vt:lpwstr>
  </property>
</Properties>
</file>