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bookmarkStart w:id="0" w:name="_GoBack"/>
      <w:bookmarkEnd w:id="0"/>
      <w:r>
        <w:rPr/>
        <w:drawing>
          <wp:inline distT="0" distB="0" distL="0" distR="0">
            <wp:extent cx="680085" cy="852170"/>
            <wp:effectExtent l="0" t="0" r="0" b="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МИНИСТЕРСТВО ИМУЩЕСТВЕННЫХ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И ЗЕМЕЛЬНЫХ ОТНОШЕНИЙ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2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eastAsia="Arial" w:cs="Arial" w:ascii="Times New Roman" w:hAnsi="Times New Roman"/>
                <w:b/>
                <w:color w:val="000000"/>
                <w:kern w:val="0"/>
                <w:sz w:val="28"/>
                <w:szCs w:val="22"/>
                <w:lang w:val="ru-RU" w:eastAsia="en-US" w:bidi="en-US"/>
              </w:rPr>
              <w:t>Об изъятии земельных участков и расположенных на них объектов недвижимого имущества для государственных нужд Камчатского края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themeColor="text1" w:val="000000"/>
          <w:sz w:val="28"/>
          <w:lang w:val="ru-RU"/>
        </w:rPr>
      </w:pPr>
      <w:r>
        <w:rPr>
          <w:rFonts w:ascii="Times New Roman" w:hAnsi="Times New Roman"/>
          <w:color w:val="020B22"/>
          <w:sz w:val="28"/>
          <w:shd w:fill="FFFFFF" w:val="clear"/>
          <w:lang w:val="ru-RU"/>
        </w:rPr>
        <w:t>В соответствии со статьей 279 Гражданского кодекса Российской Федерации, статьями 56</w:t>
      </w:r>
      <w:r>
        <w:rPr>
          <w:rFonts w:ascii="Times New Roman" w:hAnsi="Times New Roman"/>
          <w:color w:val="020B22"/>
          <w:sz w:val="28"/>
          <w:shd w:fill="FFFFFF" w:val="clear"/>
          <w:vertAlign w:val="superscript"/>
          <w:lang w:val="ru-RU"/>
        </w:rPr>
        <w:t>6</w:t>
      </w:r>
      <w:r>
        <w:rPr>
          <w:rFonts w:ascii="Times New Roman" w:hAnsi="Times New Roman"/>
          <w:color w:val="020B22"/>
          <w:sz w:val="28"/>
          <w:shd w:fill="FFFFFF" w:val="clear"/>
          <w:lang w:val="ru-RU"/>
        </w:rPr>
        <w:t>, 56</w:t>
      </w:r>
      <w:r>
        <w:rPr>
          <w:rFonts w:ascii="Times New Roman" w:hAnsi="Times New Roman"/>
          <w:color w:val="020B22"/>
          <w:sz w:val="28"/>
          <w:shd w:fill="FFFFFF" w:val="clear"/>
          <w:vertAlign w:val="superscript"/>
          <w:lang w:val="ru-RU"/>
        </w:rPr>
        <w:t xml:space="preserve">12 </w:t>
      </w:r>
      <w:r>
        <w:rPr>
          <w:rFonts w:ascii="Times New Roman" w:hAnsi="Times New Roman"/>
          <w:color w:val="020B22"/>
          <w:sz w:val="28"/>
          <w:shd w:fill="FFFFFF" w:val="clear"/>
          <w:lang w:val="ru-RU"/>
        </w:rPr>
        <w:t xml:space="preserve">Земельного кодекса Российской Федерации, </w:t>
      </w:r>
      <w:r>
        <w:rPr>
          <w:rFonts w:ascii="Times New Roman" w:hAnsi="Times New Roman"/>
          <w:sz w:val="28"/>
          <w:lang w:val="ru-RU"/>
        </w:rPr>
        <w:t xml:space="preserve"> Законом Камчатского края от 16.12.2009 № 378 «О порядке управления и распоряжения имуществом, находящимся в государственной собственности Камчатского края», Положением о Министерстве имущественных и земельных отношений Камчатского края, утвержденным постановлением Правительства Камчатского края от 27.09.2022</w:t>
      </w:r>
      <w:r>
        <w:rPr>
          <w:rFonts w:ascii="Times New Roman" w:hAnsi="Times New Roman"/>
          <w:sz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8"/>
          <w:shd w:fill="auto" w:val="clear"/>
          <w:lang w:val="ru-RU"/>
        </w:rPr>
        <w:t>№</w:t>
      </w:r>
      <w:r>
        <w:rPr>
          <w:rFonts w:ascii="Times New Roman" w:hAnsi="Times New Roman"/>
          <w:sz w:val="28"/>
          <w:lang w:val="ru-RU"/>
        </w:rPr>
        <w:t xml:space="preserve"> 508-П, в целях реализации адресной программы </w:t>
      </w:r>
      <w:r>
        <w:rPr>
          <w:rFonts w:ascii="Times New Roman" w:hAnsi="Times New Roman"/>
          <w:color w:themeColor="text1" w:val="000000"/>
          <w:sz w:val="28"/>
          <w:lang w:val="ru-RU"/>
        </w:rPr>
        <w:t xml:space="preserve">комплексного развития территории «Петропавловская гавань» в Петропавловск-Камчатском городском округе, утвержденной </w:t>
      </w:r>
      <w:r>
        <w:rPr>
          <w:rFonts w:ascii="Times New Roman" w:hAnsi="Times New Roman"/>
          <w:sz w:val="28"/>
          <w:lang w:val="ru-RU"/>
        </w:rPr>
        <w:t>постановлением Правительства Камчатского края от 19.03.2024 № 117-П</w:t>
      </w:r>
      <w:r>
        <w:rPr>
          <w:rFonts w:ascii="Times New Roman" w:hAnsi="Times New Roman"/>
          <w:color w:themeColor="text1" w:val="000000"/>
          <w:sz w:val="28"/>
          <w:lang w:val="ru-RU"/>
        </w:rPr>
        <w:t xml:space="preserve">, на основании </w:t>
      </w:r>
      <w:r>
        <w:rPr>
          <w:rFonts w:ascii="Times New Roman" w:hAnsi="Times New Roman"/>
          <w:color w:themeColor="text1" w:val="000000"/>
          <w:sz w:val="28"/>
          <w:shd w:fill="FFFFFF" w:val="clear"/>
          <w:lang w:val="ru-RU"/>
        </w:rPr>
        <w:t>распоряжения Правительства Камчатского края от</w:t>
      </w:r>
      <w:r>
        <w:rPr>
          <w:rFonts w:ascii="Times New Roman" w:hAnsi="Times New Roman"/>
          <w:color w:themeColor="text1" w:val="000000"/>
          <w:sz w:val="28"/>
          <w:lang w:val="ru-RU"/>
        </w:rPr>
        <w:t xml:space="preserve"> 12.11.2025 № 386-РП</w:t>
      </w:r>
      <w:r>
        <w:rPr>
          <w:rFonts w:ascii="Times New Roman" w:hAnsi="Times New Roman"/>
          <w:color w:themeColor="text1" w:val="000000"/>
          <w:sz w:val="28"/>
          <w:shd w:fill="FFFFFF" w:val="clear"/>
          <w:lang w:val="ru-RU"/>
        </w:rPr>
        <w:t xml:space="preserve"> </w:t>
        <w:br/>
        <w:t>«О комплексном развитии территории нежилой застройки «Петропавловская гавань. Этап 3» в Петропавловск-Камчатском городском округе»</w:t>
      </w:r>
      <w:r>
        <w:rPr>
          <w:rFonts w:ascii="Times New Roman" w:hAnsi="Times New Roman"/>
          <w:sz w:val="28"/>
          <w:shd w:fill="FFFFFF" w:val="clear"/>
          <w:lang w:val="ru-RU"/>
        </w:rPr>
        <w:t>, протоколом совещания по реализации стратегического мастер-плана Петропавловск-Камчатской агломерации от 22.04.2025 под председательством вице-губернатора Камчатского края Герасимовой О.В.</w:t>
      </w:r>
      <w:r>
        <w:rPr>
          <w:rFonts w:ascii="Times New Roman" w:hAnsi="Times New Roman"/>
          <w:sz w:val="28"/>
          <w:lang w:val="ru-RU"/>
        </w:rPr>
        <w:t xml:space="preserve"> № Пр-10-175 от 24.04.2025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ПРИКАЗЫВАЮ: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Изъять для государственных нужд Камчатского края земельные участки и расположенные на них объекты недвижимого имущества </w:t>
      </w:r>
      <w:r>
        <w:rPr>
          <w:rFonts w:ascii="Times New Roman" w:hAnsi="Times New Roman"/>
          <w:sz w:val="28"/>
          <w:shd w:fill="FFFFFF" w:val="clear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согласно приложению к настоящему приказу.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lang w:val="ru-RU"/>
        </w:rPr>
        <w:t>Отделу земельных отношений Министерства имущественных</w:t>
        <w:br/>
        <w:t>и земельных отношений Камчатского края: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1) в течение семи рабочих дней со дня принятия настоящего приказа: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а) обеспечить размещение настоящего приказа и сообщения о принятом решении об изъятии земельных участков и расположенных на них объектов недвижимого имущества на официальном сайте исполнительных органов Камчатского края в информационно-телекоммуникационной сети Интернет (</w:t>
      </w:r>
      <w:hyperlink r:id="rId3">
        <w:r>
          <w:rPr>
            <w:rStyle w:val="Style"/>
            <w:rFonts w:ascii="Times New Roman" w:hAnsi="Times New Roman"/>
            <w:sz w:val="28"/>
          </w:rPr>
          <w:t>www</w:t>
        </w:r>
        <w:r>
          <w:rPr>
            <w:rStyle w:val="Style"/>
            <w:rFonts w:ascii="Times New Roman" w:hAnsi="Times New Roman"/>
            <w:sz w:val="28"/>
            <w:lang w:val="ru-RU"/>
          </w:rPr>
          <w:t>.</w:t>
        </w:r>
        <w:r>
          <w:rPr>
            <w:rStyle w:val="Style"/>
            <w:rFonts w:ascii="Times New Roman" w:hAnsi="Times New Roman"/>
            <w:sz w:val="28"/>
          </w:rPr>
          <w:t>kamgov</w:t>
        </w:r>
        <w:r>
          <w:rPr>
            <w:rStyle w:val="Style"/>
            <w:rFonts w:ascii="Times New Roman" w:hAnsi="Times New Roman"/>
            <w:sz w:val="28"/>
            <w:lang w:val="ru-RU"/>
          </w:rPr>
          <w:t>.</w:t>
        </w:r>
        <w:r>
          <w:rPr>
            <w:rStyle w:val="Style"/>
            <w:rFonts w:ascii="Times New Roman" w:hAnsi="Times New Roman"/>
            <w:sz w:val="28"/>
          </w:rPr>
          <w:t>ru</w:t>
        </w:r>
      </w:hyperlink>
      <w:r>
        <w:rPr>
          <w:rFonts w:ascii="Times New Roman" w:hAnsi="Times New Roman"/>
          <w:sz w:val="28"/>
          <w:lang w:val="ru-RU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б) обеспечить размещение на информационном щите в границах территории, в отношении которой принято решение о ее комплексном развитии, сообщения о принятом решении об изъятии земельных участков и  расположенных на них объектов недвижимого имущества;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в) обеспечить опубликование настоящего приказа и сообщения о принятом решении об изъятии земельных участков и расположенных на них объектов недвижимого имущества в порядке, установленном для официального опубликования (обнародования) правовых актов Камчатского края;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г) направить копию настоящего приказа </w:t>
      </w:r>
      <w:r>
        <w:rPr>
          <w:rFonts w:ascii="Times New Roman" w:hAnsi="Times New Roman"/>
          <w:sz w:val="28"/>
          <w:lang w:val="ru-RU"/>
        </w:rPr>
        <w:t>собственнику</w:t>
      </w:r>
      <w:r>
        <w:rPr>
          <w:rFonts w:ascii="Times New Roman" w:hAnsi="Times New Roman"/>
          <w:sz w:val="28"/>
          <w:lang w:val="ru-RU"/>
        </w:rPr>
        <w:t xml:space="preserve"> изымаемых земельных участков и расположенных на них объектов недвижимого имущества;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д) направить копию настоящего приказа об изъятии земельных участков и расположенных на них объектов недвижимого имущества в орган регистрации прав;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2) обеспечить подготовку и направление </w:t>
      </w:r>
      <w:r>
        <w:rPr>
          <w:rFonts w:ascii="Times New Roman" w:hAnsi="Times New Roman"/>
          <w:sz w:val="28"/>
          <w:lang w:val="ru-RU"/>
        </w:rPr>
        <w:t>собственнику</w:t>
      </w:r>
      <w:r>
        <w:rPr>
          <w:rFonts w:ascii="Times New Roman" w:hAnsi="Times New Roman"/>
          <w:sz w:val="28"/>
          <w:lang w:val="ru-RU"/>
        </w:rPr>
        <w:t xml:space="preserve"> изымаемых земельных участков и расположенных на них объектов недвижимого имущества проекта соглашения об изъятии земельных участков и  расположенных на них объектов недвижимого имущества.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3. Настоящий приказ действует в течение трех лет со дня его принятия.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4. Настоящий приказ вступает в силу после дня его официального опубликования.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5. Контроль за исполнением настоящего приказа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4395"/>
        <w:gridCol w:w="2270"/>
      </w:tblGrid>
      <w:tr>
        <w:trPr>
          <w:trHeight w:val="2220" w:hRule="atLeast"/>
        </w:trPr>
        <w:tc>
          <w:tcPr>
            <w:tcW w:w="2974" w:type="dxa"/>
            <w:tcBorders/>
            <w:shd w:fill="FFFFFF" w:val="clear"/>
          </w:tcPr>
          <w:p>
            <w:pPr>
              <w:pStyle w:val="Normal"/>
              <w:spacing w:lineRule="auto" w:line="240" w:before="0" w:after="0"/>
              <w:ind w:right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5" w:type="dxa"/>
            <w:tcBorders/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bookmarkStart w:id="2" w:name="SIGNERSTAMP1"/>
            <w:r>
              <w:rPr>
                <w:rFonts w:ascii="Times New Roman" w:hAnsi="Times New Roman"/>
                <w:color w:themeColor="light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70" w:type="dxa"/>
            <w:tcBorders/>
            <w:shd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Н.М. Касеев</w:t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418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4096"/>
        </w:sectPr>
      </w:pPr>
      <w:r>
        <w:br w:type="page"/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firstLine="921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>
      <w:pPr>
        <w:pStyle w:val="Normal"/>
        <w:widowControl w:val="false"/>
        <w:spacing w:lineRule="auto" w:line="240" w:before="0" w:after="0"/>
        <w:ind w:left="9213" w:right="-2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имущественных и земельных отношений Камчатского края</w:t>
      </w:r>
    </w:p>
    <w:tbl>
      <w:tblPr>
        <w:tblW w:w="4530" w:type="dxa"/>
        <w:jc w:val="left"/>
        <w:tblInd w:w="9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787"/>
        <w:gridCol w:w="487"/>
        <w:gridCol w:w="1760"/>
      </w:tblGrid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left="-65"/>
              <w:jc w:val="righ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8"/>
                <w:szCs w:val="22"/>
                <w:lang w:val="en-US" w:eastAsia="en-US" w:bidi="en-US"/>
              </w:rPr>
              <w:t>от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left="-65"/>
              <w:jc w:val="right"/>
              <w:rPr>
                <w:rFonts w:ascii="Times New Roman" w:hAnsi="Times New Roman"/>
                <w:color w:val="FFFFFF"/>
              </w:rPr>
            </w:pPr>
            <w:r>
              <w:rPr>
                <w:rFonts w:eastAsia="Arial" w:cs="Arial" w:ascii="Times New Roman" w:hAnsi="Times New Roman"/>
                <w:color w:themeColor="light1" w:val="FFFFFF"/>
                <w:kern w:val="0"/>
                <w:sz w:val="28"/>
                <w:szCs w:val="22"/>
                <w:lang w:val="en-US" w:eastAsia="en-US" w:bidi="en-US"/>
              </w:rPr>
              <w:t>[R</w:t>
            </w:r>
            <w:r>
              <w:rPr>
                <w:rFonts w:eastAsia="Arial" w:cs="Arial" w:ascii="Times New Roman" w:hAnsi="Times New Roman"/>
                <w:color w:themeColor="light1" w:val="FFFFFF"/>
                <w:kern w:val="0"/>
                <w:sz w:val="16"/>
                <w:szCs w:val="22"/>
                <w:lang w:val="en-US" w:eastAsia="en-US" w:bidi="en-US"/>
              </w:rPr>
              <w:t>EGDATESTAMP]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/>
              <w:spacing w:lineRule="auto" w:line="240" w:before="0" w:after="60"/>
              <w:jc w:val="righ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8"/>
                <w:szCs w:val="22"/>
                <w:lang w:val="en-US" w:eastAsia="en-US" w:bidi="en-US"/>
              </w:rPr>
              <w:t>№</w:t>
            </w:r>
          </w:p>
        </w:tc>
        <w:tc>
          <w:tcPr>
            <w:tcW w:w="1760" w:type="dxa"/>
            <w:tcBorders/>
          </w:tcPr>
          <w:p>
            <w:pPr>
              <w:pStyle w:val="Normal"/>
              <w:widowControl/>
              <w:spacing w:lineRule="auto" w:line="240" w:before="0" w:after="60"/>
              <w:jc w:val="right"/>
              <w:rPr>
                <w:rFonts w:ascii="Times New Roman" w:hAnsi="Times New Roman"/>
                <w:color w:val="FFFFFF"/>
              </w:rPr>
            </w:pPr>
            <w:r>
              <w:rPr>
                <w:rFonts w:eastAsia="Arial" w:cs="Arial" w:ascii="Times New Roman" w:hAnsi="Times New Roman"/>
                <w:color w:themeColor="light1" w:val="FFFFFF"/>
                <w:kern w:val="0"/>
                <w:sz w:val="28"/>
                <w:szCs w:val="22"/>
                <w:lang w:val="en-US" w:eastAsia="en-US" w:bidi="en-US"/>
              </w:rPr>
              <w:t>[R</w:t>
            </w:r>
            <w:r>
              <w:rPr>
                <w:rFonts w:eastAsia="Arial" w:cs="Arial" w:ascii="Times New Roman" w:hAnsi="Times New Roman"/>
                <w:color w:themeColor="light1" w:val="FFFFFF"/>
                <w:kern w:val="0"/>
                <w:sz w:val="16"/>
                <w:szCs w:val="22"/>
                <w:lang w:val="en-US" w:eastAsia="en-US" w:bidi="en-US"/>
              </w:rPr>
              <w:t>EGNUMSTAMP]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921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земельных участков и иных объектов недвижимого имущества,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изымаемых для государственных нужд Камчатского края 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</w:p>
    <w:tbl>
      <w:tblPr>
        <w:tblW w:w="151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534"/>
        <w:gridCol w:w="2269"/>
        <w:gridCol w:w="1275"/>
        <w:gridCol w:w="4536"/>
        <w:gridCol w:w="1983"/>
      </w:tblGrid>
      <w:tr>
        <w:trPr>
          <w:trHeight w:val="600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Наименование объекта, категория земель, разрешенное использование, назначение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Кадастровый номер объекта недвижимости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Площадь (кв.м)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Местоположение объекта недвижимости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права (обременение)</w:t>
            </w:r>
          </w:p>
        </w:tc>
      </w:tr>
      <w:tr>
        <w:trPr>
          <w:trHeight w:val="317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Земельный участок, земли населенных пунктов, </w:t>
            </w:r>
            <w:r>
              <w:rPr>
                <w:rFonts w:ascii="Times New Roman" w:hAnsi="Times New Roman"/>
                <w:color w:themeColor="text1" w:val="000000"/>
                <w:sz w:val="24"/>
                <w:lang w:val="ru-RU"/>
              </w:rPr>
              <w:t>для эксплуатации административного здания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41:01:0010121:14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738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  <w:lang w:val="ru-RU"/>
              </w:rPr>
              <w:t xml:space="preserve">Камчатский край, г. Петропавловск-Камчатский, ул. </w:t>
            </w:r>
            <w:r>
              <w:rPr>
                <w:rStyle w:val="1"/>
                <w:rFonts w:ascii="Times New Roman" w:hAnsi="Times New Roman"/>
                <w:sz w:val="24"/>
              </w:rPr>
              <w:t>Красинцев, 16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Частная собственность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1"/>
                <w:rFonts w:ascii="Times New Roman" w:hAnsi="Times New Roman"/>
                <w:sz w:val="24"/>
                <w:lang w:val="ru-RU"/>
              </w:rPr>
              <w:t>Здание склад почтамта, нежилое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41:01:0010121:394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80,9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  <w:lang w:val="ru-RU"/>
              </w:rPr>
              <w:t xml:space="preserve">Камчатский край, г. Петропавловск-Камчатский, ул. </w:t>
            </w:r>
            <w:r>
              <w:rPr>
                <w:rStyle w:val="1"/>
                <w:rFonts w:ascii="Times New Roman" w:hAnsi="Times New Roman"/>
                <w:sz w:val="24"/>
              </w:rPr>
              <w:t>Ленинская, д. 65/1, строение 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hd w:fill="FFD821" w:val="clear"/>
              </w:rPr>
            </w:pPr>
            <w:r>
              <w:rPr>
                <w:rFonts w:ascii="Times New Roman" w:hAnsi="Times New Roman"/>
                <w:sz w:val="24"/>
              </w:rPr>
              <w:t>Частная собственность</w:t>
            </w:r>
          </w:p>
        </w:tc>
      </w:tr>
      <w:tr>
        <w:trPr>
          <w:trHeight w:val="1237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Земельный участок, земли населенных пунктов, </w:t>
            </w:r>
            <w:r>
              <w:rPr>
                <w:rStyle w:val="1"/>
                <w:rFonts w:ascii="Times New Roman" w:hAnsi="Times New Roman"/>
                <w:sz w:val="24"/>
                <w:lang w:val="ru-RU"/>
              </w:rPr>
              <w:t>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41:01:0010121:24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Российская Федерация, Камчатский край, городской округ Петропавловск-Камчатский, город Петропавловск-Камчатский, улица Красинцев, земельный участок 14а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Частная собственность</w:t>
            </w:r>
          </w:p>
        </w:tc>
      </w:tr>
      <w:tr>
        <w:trPr>
          <w:trHeight w:val="118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1"/>
                <w:rFonts w:ascii="Times New Roman" w:hAnsi="Times New Roman"/>
                <w:sz w:val="24"/>
                <w:lang w:val="ru-RU"/>
              </w:rPr>
              <w:t>Здание марочная база, нежилое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41:01:0010121:567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1"/>
                <w:rFonts w:ascii="Times New Roman" w:hAnsi="Times New Roman"/>
                <w:sz w:val="24"/>
                <w:lang w:val="ru-RU"/>
              </w:rPr>
              <w:t>Российская Федерация, Камчатский край, городской округ Петропавловск-Камчатский, город Петропавловск-Камчатский, улица Красинцев, дом 14а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Частная собственность</w:t>
            </w:r>
          </w:p>
        </w:tc>
      </w:tr>
      <w:tr>
        <w:trPr>
          <w:trHeight w:val="118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Земельный участок, земли населенных пунктов, </w:t>
            </w:r>
            <w:r>
              <w:rPr>
                <w:rStyle w:val="1"/>
                <w:rFonts w:ascii="Times New Roman" w:hAnsi="Times New Roman"/>
                <w:sz w:val="24"/>
                <w:lang w:val="ru-RU"/>
              </w:rPr>
              <w:t>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41:01:0010121:1979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hd w:fill="FFD821" w:val="clear"/>
              </w:rPr>
            </w:pPr>
            <w:r>
              <w:rPr>
                <w:rFonts w:ascii="Times New Roman" w:hAnsi="Times New Roman"/>
                <w:sz w:val="24"/>
                <w:shd w:fill="FFD821" w:val="clear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  <w:lang w:val="ru-RU"/>
              </w:rPr>
              <w:t xml:space="preserve">Российская Федерация, Камчатский край, г.Петропавловск-Камчатский, ул. </w:t>
            </w:r>
            <w:r>
              <w:rPr>
                <w:rStyle w:val="1"/>
                <w:rFonts w:ascii="Times New Roman" w:hAnsi="Times New Roman"/>
                <w:sz w:val="24"/>
              </w:rPr>
              <w:t>Ленинская, земельный участок 65/1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Частная собственность</w:t>
            </w:r>
          </w:p>
        </w:tc>
      </w:tr>
      <w:tr>
        <w:trPr>
          <w:trHeight w:val="118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Административное здание, нежилое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41:01:0010121:392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419,7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Российская Федерация, Камчатский край, городской округ Петропавловск-Камчатский, город, Петропавловск-Камчатский, улица Ленинская, дом 65/1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Частная собственность</w:t>
            </w:r>
          </w:p>
        </w:tc>
      </w:tr>
      <w:tr>
        <w:trPr>
          <w:trHeight w:val="118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Здание </w:t>
            </w:r>
            <w:r>
              <w:rPr>
                <w:rStyle w:val="1"/>
                <w:rFonts w:ascii="Times New Roman" w:hAnsi="Times New Roman"/>
                <w:sz w:val="24"/>
                <w:lang w:val="ru-RU"/>
              </w:rPr>
              <w:t>мастерские ОПП, нежилое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41:01:0010121:393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83,2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Российская Федерация, Камчатский край, городской округ Петропавловск-Камчатский, город, Петропавловск-Камчатский, улица Ленинская, дом 65/1 строение 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Частная собственность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</w:p>
    <w:p>
      <w:pPr>
        <w:pStyle w:val="Normal"/>
        <w:spacing w:lineRule="auto" w:line="240" w:before="0" w:after="1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</w:p>
    <w:sectPr>
      <w:headerReference w:type="even" r:id="rId7"/>
      <w:headerReference w:type="default" r:id="rId8"/>
      <w:headerReference w:type="first" r:id="rId9"/>
      <w:type w:val="nextPage"/>
      <w:pgSz w:orient="landscape" w:w="16838" w:h="11906"/>
      <w:pgMar w:left="1417" w:right="850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Open Sans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</w:t>
    </w:r>
    <w:r>
      <w:rPr>
        <w:sz w:val="28"/>
        <w:rFonts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4</w:t>
    </w:r>
    <w:r>
      <w:rPr>
        <w:sz w:val="28"/>
        <w:rFonts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spacing w:before="0" w:after="160"/>
      <w:ind w:left="709"/>
      <w:jc w:val="center"/>
      <w:rPr>
        <w:rFonts w:ascii="Times New Roman" w:hAnsi="Times New Roman"/>
      </w:rPr>
    </w:pPr>
    <w:r>
      <w:rPr>
        <w:rFonts w:ascii="Times New Roman" w:hAnsi="Times New Roman"/>
      </w:rPr>
      <w:t>4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/>
        <w:color w:val="000000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link w:val="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Arial"/>
      <w:color w:val="000000"/>
      <w:kern w:val="0"/>
      <w:sz w:val="22"/>
      <w:szCs w:val="22"/>
      <w:lang w:val="en-US" w:eastAsia="en-US" w:bidi="en-US"/>
    </w:rPr>
  </w:style>
  <w:style w:type="paragraph" w:styleId="Heading1">
    <w:name w:val="heading 1"/>
    <w:next w:val="Normal"/>
    <w:link w:val="11"/>
    <w:qFormat/>
    <w:pPr>
      <w:widowControl/>
      <w:suppressAutoHyphens w:val="true"/>
      <w:overflowPunct w:val="true"/>
      <w:bidi w:val="0"/>
      <w:spacing w:lineRule="auto" w:line="264" w:before="120" w:after="120"/>
      <w:jc w:val="both"/>
      <w:outlineLvl w:val="0"/>
    </w:pPr>
    <w:rPr>
      <w:rFonts w:ascii="XO Thames" w:hAnsi="XO Thames" w:eastAsia="Arial" w:cs="Arial"/>
      <w:b/>
      <w:color w:val="000000"/>
      <w:kern w:val="0"/>
      <w:sz w:val="32"/>
      <w:szCs w:val="22"/>
      <w:lang w:val="en-US" w:eastAsia="en-US" w:bidi="en-US"/>
    </w:rPr>
  </w:style>
  <w:style w:type="paragraph" w:styleId="Heading2">
    <w:name w:val="heading 2"/>
    <w:next w:val="Normal"/>
    <w:link w:val="22"/>
    <w:qFormat/>
    <w:pPr>
      <w:widowControl/>
      <w:suppressAutoHyphens w:val="true"/>
      <w:overflowPunct w:val="true"/>
      <w:bidi w:val="0"/>
      <w:spacing w:lineRule="auto" w:line="264" w:before="120" w:after="120"/>
      <w:jc w:val="both"/>
      <w:outlineLvl w:val="1"/>
    </w:pPr>
    <w:rPr>
      <w:rFonts w:ascii="XO Thames" w:hAnsi="XO Thames" w:eastAsia="Arial" w:cs="Arial"/>
      <w:b/>
      <w:color w:val="000000"/>
      <w:kern w:val="0"/>
      <w:sz w:val="28"/>
      <w:szCs w:val="22"/>
      <w:lang w:val="en-US" w:eastAsia="en-US" w:bidi="en-US"/>
    </w:rPr>
  </w:style>
  <w:style w:type="paragraph" w:styleId="Heading3">
    <w:name w:val="heading 3"/>
    <w:next w:val="Normal"/>
    <w:link w:val="3"/>
    <w:qFormat/>
    <w:pPr>
      <w:widowControl/>
      <w:suppressAutoHyphens w:val="true"/>
      <w:overflowPunct w:val="true"/>
      <w:bidi w:val="0"/>
      <w:spacing w:lineRule="auto" w:line="264" w:before="120" w:after="120"/>
      <w:jc w:val="both"/>
      <w:outlineLvl w:val="2"/>
    </w:pPr>
    <w:rPr>
      <w:rFonts w:ascii="XO Thames" w:hAnsi="XO Thames" w:eastAsia="Arial" w:cs="Arial"/>
      <w:b/>
      <w:color w:val="000000"/>
      <w:kern w:val="0"/>
      <w:sz w:val="26"/>
      <w:szCs w:val="22"/>
      <w:lang w:val="en-US" w:eastAsia="en-US" w:bidi="en-US"/>
    </w:rPr>
  </w:style>
  <w:style w:type="paragraph" w:styleId="Heading4">
    <w:name w:val="heading 4"/>
    <w:next w:val="Normal"/>
    <w:link w:val="41"/>
    <w:qFormat/>
    <w:pPr>
      <w:widowControl/>
      <w:suppressAutoHyphens w:val="true"/>
      <w:overflowPunct w:val="true"/>
      <w:bidi w:val="0"/>
      <w:spacing w:lineRule="auto" w:line="264" w:before="120" w:after="120"/>
      <w:jc w:val="both"/>
      <w:outlineLvl w:val="3"/>
    </w:pPr>
    <w:rPr>
      <w:rFonts w:ascii="XO Thames" w:hAnsi="XO Thames" w:eastAsia="Arial" w:cs="Arial"/>
      <w:b/>
      <w:color w:val="000000"/>
      <w:kern w:val="0"/>
      <w:sz w:val="24"/>
      <w:szCs w:val="22"/>
      <w:lang w:val="en-US" w:eastAsia="en-US" w:bidi="en-US"/>
    </w:rPr>
  </w:style>
  <w:style w:type="paragraph" w:styleId="Heading5">
    <w:name w:val="heading 5"/>
    <w:next w:val="Normal"/>
    <w:link w:val="5"/>
    <w:qFormat/>
    <w:pPr>
      <w:widowControl/>
      <w:suppressAutoHyphens w:val="true"/>
      <w:overflowPunct w:val="true"/>
      <w:bidi w:val="0"/>
      <w:spacing w:lineRule="auto" w:line="264" w:before="120" w:after="120"/>
      <w:jc w:val="both"/>
      <w:outlineLvl w:val="4"/>
    </w:pPr>
    <w:rPr>
      <w:rFonts w:ascii="XO Thames" w:hAnsi="XO Thames" w:eastAsia="Arial" w:cs="Arial"/>
      <w:b/>
      <w:color w:val="000000"/>
      <w:kern w:val="0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61"/>
    <w:qFormat/>
    <w:pPr>
      <w:keepNext w:val="true"/>
      <w:keepLines/>
      <w:spacing w:before="320" w:after="200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320" w:after="200"/>
      <w:outlineLvl w:val="6"/>
    </w:pPr>
    <w:rPr>
      <w:rFonts w:ascii="Arial" w:hAnsi="Arial"/>
      <w:b/>
      <w:i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320" w:after="20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9"/>
    <w:qFormat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DefaultParagraphFont">
    <w:name w:val="Default Paragraph Font"/>
    <w:qFormat/>
    <w:rPr/>
  </w:style>
  <w:style w:type="character" w:styleId="Style5">
    <w:name w:val="Текст концевой сноски Знак"/>
    <w:qFormat/>
    <w:rPr>
      <w:sz w:val="20"/>
    </w:rPr>
  </w:style>
  <w:style w:type="character" w:styleId="Style6">
    <w:name w:val="Текст сноски Знак"/>
    <w:qFormat/>
    <w:rPr>
      <w:sz w:val="18"/>
    </w:rPr>
  </w:style>
  <w:style w:type="character" w:styleId="1">
    <w:name w:val="Обычный1"/>
    <w:qFormat/>
    <w:rPr/>
  </w:style>
  <w:style w:type="character" w:styleId="2">
    <w:name w:val="Оглавление 2 Знак"/>
    <w:qFormat/>
    <w:rPr>
      <w:rFonts w:ascii="XO Thames" w:hAnsi="XO Thames"/>
      <w:sz w:val="28"/>
    </w:rPr>
  </w:style>
  <w:style w:type="character" w:styleId="Style7">
    <w:name w:val="Абзац списка Знак"/>
    <w:basedOn w:val="1"/>
    <w:link w:val="ListParagraph"/>
    <w:qFormat/>
    <w:rPr/>
  </w:style>
  <w:style w:type="character" w:styleId="4">
    <w:name w:val="Оглавление 4 Знак"/>
    <w:qFormat/>
    <w:rPr>
      <w:rFonts w:ascii="XO Thames" w:hAnsi="XO Thames"/>
      <w:sz w:val="28"/>
    </w:rPr>
  </w:style>
  <w:style w:type="character" w:styleId="7">
    <w:name w:val="Заголовок 7 Знак"/>
    <w:basedOn w:val="1"/>
    <w:qFormat/>
    <w:rPr>
      <w:rFonts w:ascii="Arial" w:hAnsi="Arial"/>
      <w:b/>
      <w:i/>
      <w:sz w:val="22"/>
    </w:rPr>
  </w:style>
  <w:style w:type="character" w:styleId="Heading6Char">
    <w:name w:val="Heading 6 Char"/>
    <w:basedOn w:val="DefaultParagraphFont"/>
    <w:link w:val="Heading6Char1"/>
    <w:qFormat/>
    <w:rPr>
      <w:rFonts w:ascii="Arial" w:hAnsi="Arial"/>
      <w:b/>
      <w:sz w:val="22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71">
    <w:name w:val="Оглавление 7 Знак"/>
    <w:qFormat/>
    <w:rPr>
      <w:rFonts w:ascii="XO Thames" w:hAnsi="XO Thames"/>
      <w:sz w:val="28"/>
    </w:rPr>
  </w:style>
  <w:style w:type="character" w:styleId="Heading2Char">
    <w:name w:val="Heading 2 Char"/>
    <w:basedOn w:val="DefaultParagraphFont"/>
    <w:link w:val="Heading2Char1"/>
    <w:qFormat/>
    <w:rPr>
      <w:rFonts w:ascii="Arial" w:hAnsi="Arial"/>
      <w:sz w:val="3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3">
    <w:name w:val="Заголовок 3 Знак"/>
    <w:qFormat/>
    <w:rPr>
      <w:rFonts w:ascii="XO Thames" w:hAnsi="XO Thames"/>
      <w:b/>
      <w:sz w:val="26"/>
    </w:rPr>
  </w:style>
  <w:style w:type="character" w:styleId="Style8">
    <w:name w:val="Верхний колонтитул Знак"/>
    <w:basedOn w:val="1"/>
    <w:qFormat/>
    <w:rPr/>
  </w:style>
  <w:style w:type="character" w:styleId="Heading3Char">
    <w:name w:val="Heading 3 Char"/>
    <w:basedOn w:val="DefaultParagraphFont"/>
    <w:link w:val="Heading3Char1"/>
    <w:qFormat/>
    <w:rPr>
      <w:rFonts w:ascii="Arial" w:hAnsi="Arial"/>
      <w:sz w:val="30"/>
    </w:rPr>
  </w:style>
  <w:style w:type="character" w:styleId="21">
    <w:name w:val="Цитата 2 Знак"/>
    <w:basedOn w:val="1"/>
    <w:link w:val="Quote"/>
    <w:qFormat/>
    <w:rPr>
      <w:i/>
    </w:rPr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Style9">
    <w:name w:val="Выделенная цитата Знак"/>
    <w:basedOn w:val="1"/>
    <w:link w:val="IntenseQuote"/>
    <w:qFormat/>
    <w:rPr>
      <w:i/>
    </w:rPr>
  </w:style>
  <w:style w:type="character" w:styleId="9">
    <w:name w:val="Заголовок 9 Знак"/>
    <w:basedOn w:val="1"/>
    <w:qFormat/>
    <w:rPr>
      <w:rFonts w:ascii="Arial" w:hAnsi="Arial"/>
      <w:i/>
      <w:sz w:val="21"/>
    </w:rPr>
  </w:style>
  <w:style w:type="character" w:styleId="user">
    <w:name w:val="Символ концевой сноски (user)"/>
    <w:link w:val="14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Текст Знак"/>
    <w:basedOn w:val="1"/>
    <w:link w:val="PlainText"/>
    <w:qFormat/>
    <w:rPr>
      <w:rFonts w:ascii="Calibri" w:hAnsi="Calibri"/>
    </w:rPr>
  </w:style>
  <w:style w:type="character" w:styleId="CaptionChar">
    <w:name w:val="Caption Char"/>
    <w:basedOn w:val="Style13"/>
    <w:link w:val="CaptionChar1"/>
    <w:qFormat/>
    <w:rPr>
      <w:b/>
      <w:color w:themeColor="accent1" w:val="5B9BD5"/>
      <w:sz w:val="18"/>
    </w:rPr>
  </w:style>
  <w:style w:type="character" w:styleId="31">
    <w:name w:val="Оглавление 3 Знак"/>
    <w:qFormat/>
    <w:rPr>
      <w:rFonts w:ascii="XO Thames" w:hAnsi="XO Thames"/>
      <w:sz w:val="28"/>
    </w:rPr>
  </w:style>
  <w:style w:type="character" w:styleId="FooterChar">
    <w:name w:val="Footer Char"/>
    <w:basedOn w:val="DefaultParagraphFont"/>
    <w:link w:val="FooterChar1"/>
    <w:qFormat/>
    <w:rPr/>
  </w:style>
  <w:style w:type="character" w:styleId="Style12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Heading1Char">
    <w:name w:val="Heading 1 Char"/>
    <w:basedOn w:val="DefaultParagraphFont"/>
    <w:link w:val="Heading1Char1"/>
    <w:qFormat/>
    <w:rPr>
      <w:rFonts w:ascii="Arial" w:hAnsi="Arial"/>
      <w:sz w:val="40"/>
    </w:rPr>
  </w:style>
  <w:style w:type="character" w:styleId="Heading7Char">
    <w:name w:val="Heading 7 Char"/>
    <w:basedOn w:val="DefaultParagraphFont"/>
    <w:link w:val="Heading7Char1"/>
    <w:qFormat/>
    <w:rPr>
      <w:rFonts w:ascii="Arial" w:hAnsi="Arial"/>
      <w:b/>
      <w:i/>
      <w:sz w:val="22"/>
    </w:rPr>
  </w:style>
  <w:style w:type="character" w:styleId="5">
    <w:name w:val="Заголовок 5 Знак"/>
    <w:qFormat/>
    <w:rPr>
      <w:rFonts w:ascii="XO Thames" w:hAnsi="XO Thames"/>
      <w:b/>
      <w:sz w:val="22"/>
    </w:rPr>
  </w:style>
  <w:style w:type="character" w:styleId="11">
    <w:name w:val="Заголовок 1 Знак"/>
    <w:qFormat/>
    <w:rPr>
      <w:rFonts w:ascii="XO Thames" w:hAnsi="XO Thames"/>
      <w:b/>
      <w:sz w:val="32"/>
    </w:rPr>
  </w:style>
  <w:style w:type="character" w:styleId="Footnote">
    <w:name w:val="Footnote"/>
    <w:basedOn w:val="1"/>
    <w:link w:val="Footnote1"/>
    <w:qFormat/>
    <w:rPr>
      <w:sz w:val="18"/>
    </w:rPr>
  </w:style>
  <w:style w:type="character" w:styleId="HeaderChar">
    <w:name w:val="Header Char"/>
    <w:basedOn w:val="DefaultParagraphFont"/>
    <w:link w:val="HeaderChar1"/>
    <w:qFormat/>
    <w:rPr/>
  </w:style>
  <w:style w:type="character" w:styleId="IntenseQuoteChar">
    <w:name w:val="Intense Quote Char"/>
    <w:link w:val="IntenseQuoteChar1"/>
    <w:qFormat/>
    <w:rPr>
      <w:i/>
    </w:rPr>
  </w:style>
  <w:style w:type="character" w:styleId="Hyperlink">
    <w:name w:val="Hyperlink"/>
    <w:basedOn w:val="DefaultParagraphFont"/>
    <w:link w:val="15"/>
    <w:rPr>
      <w:color w:themeColor="hyperlink" w:val="0563C1"/>
      <w:u w:val="single"/>
    </w:rPr>
  </w:style>
  <w:style w:type="character" w:styleId="8">
    <w:name w:val="Заголовок 8 Знак"/>
    <w:basedOn w:val="1"/>
    <w:qFormat/>
    <w:rPr>
      <w:rFonts w:ascii="Arial" w:hAnsi="Arial"/>
      <w:i/>
      <w:sz w:val="22"/>
    </w:rPr>
  </w:style>
  <w:style w:type="character" w:styleId="Heading5Char">
    <w:name w:val="Heading 5 Char"/>
    <w:basedOn w:val="DefaultParagraphFont"/>
    <w:link w:val="Heading5Char1"/>
    <w:qFormat/>
    <w:rPr>
      <w:rFonts w:ascii="Arial" w:hAnsi="Arial"/>
      <w:b/>
      <w:sz w:val="24"/>
    </w:rPr>
  </w:style>
  <w:style w:type="character" w:styleId="12">
    <w:name w:val="Оглавление 1 Знак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9Char">
    <w:name w:val="Heading 9 Char"/>
    <w:basedOn w:val="DefaultParagraphFont"/>
    <w:link w:val="Heading9Char1"/>
    <w:qFormat/>
    <w:rPr>
      <w:rFonts w:ascii="Arial" w:hAnsi="Arial"/>
      <w:i/>
      <w:sz w:val="21"/>
    </w:rPr>
  </w:style>
  <w:style w:type="character" w:styleId="91">
    <w:name w:val="Оглавление 9 Знак"/>
    <w:qFormat/>
    <w:rPr>
      <w:rFonts w:ascii="XO Thames" w:hAnsi="XO Thames"/>
      <w:sz w:val="28"/>
    </w:rPr>
  </w:style>
  <w:style w:type="character" w:styleId="Style13">
    <w:name w:val="Название объекта Знак"/>
    <w:basedOn w:val="1"/>
    <w:link w:val="caption1"/>
    <w:qFormat/>
    <w:rPr>
      <w:b/>
      <w:color w:themeColor="accent1" w:val="5B9BD5"/>
      <w:sz w:val="18"/>
    </w:rPr>
  </w:style>
  <w:style w:type="character" w:styleId="Style14">
    <w:name w:val="Без интервала Знак"/>
    <w:link w:val="NoSpacing"/>
    <w:qFormat/>
    <w:rPr/>
  </w:style>
  <w:style w:type="character" w:styleId="user1">
    <w:name w:val="Символ сноски (user)"/>
    <w:link w:val="16"/>
    <w:qFormat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ing8Char">
    <w:name w:val="Heading 8 Char"/>
    <w:basedOn w:val="DefaultParagraphFont"/>
    <w:link w:val="Heading8Char1"/>
    <w:qFormat/>
    <w:rPr>
      <w:rFonts w:ascii="Arial" w:hAnsi="Arial"/>
      <w:i/>
      <w:sz w:val="22"/>
    </w:rPr>
  </w:style>
  <w:style w:type="character" w:styleId="Heading4Char">
    <w:name w:val="Heading 4 Char"/>
    <w:basedOn w:val="DefaultParagraphFont"/>
    <w:link w:val="Heading4Char1"/>
    <w:qFormat/>
    <w:rPr>
      <w:rFonts w:ascii="Arial" w:hAnsi="Arial"/>
      <w:b/>
      <w:sz w:val="26"/>
    </w:rPr>
  </w:style>
  <w:style w:type="character" w:styleId="81">
    <w:name w:val="Оглавление 8 Знак"/>
    <w:qFormat/>
    <w:rPr>
      <w:rFonts w:ascii="XO Thames" w:hAnsi="XO Thames"/>
      <w:sz w:val="28"/>
    </w:rPr>
  </w:style>
  <w:style w:type="character" w:styleId="Style16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Style17">
    <w:name w:val="Перечень рисунков Знак"/>
    <w:basedOn w:val="1"/>
    <w:qFormat/>
    <w:rPr/>
  </w:style>
  <w:style w:type="character" w:styleId="51">
    <w:name w:val="Оглавление 5 Знак"/>
    <w:qFormat/>
    <w:rPr>
      <w:rFonts w:ascii="XO Thames" w:hAnsi="XO Thames"/>
      <w:sz w:val="28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QuoteChar">
    <w:name w:val="Quote Char"/>
    <w:link w:val="QuoteChar1"/>
    <w:qFormat/>
    <w:rPr>
      <w:i/>
    </w:rPr>
  </w:style>
  <w:style w:type="character" w:styleId="Style18">
    <w:name w:val="Подзаголовок Знак"/>
    <w:qFormat/>
    <w:rPr>
      <w:rFonts w:ascii="XO Thames" w:hAnsi="XO Thames"/>
      <w:i/>
      <w:sz w:val="24"/>
    </w:rPr>
  </w:style>
  <w:style w:type="character" w:styleId="Style19">
    <w:name w:val="Название Знак"/>
    <w:qFormat/>
    <w:rPr>
      <w:rFonts w:ascii="XO Thames" w:hAnsi="XO Thames"/>
      <w:b/>
      <w:caps/>
      <w:sz w:val="40"/>
    </w:rPr>
  </w:style>
  <w:style w:type="character" w:styleId="41">
    <w:name w:val="Заголовок 4 Знак"/>
    <w:qFormat/>
    <w:rPr>
      <w:rFonts w:ascii="XO Thames" w:hAnsi="XO Thames"/>
      <w:b/>
      <w:sz w:val="24"/>
    </w:rPr>
  </w:style>
  <w:style w:type="character" w:styleId="22">
    <w:name w:val="Заголовок 2 Знак"/>
    <w:qFormat/>
    <w:rPr>
      <w:rFonts w:ascii="XO Thames" w:hAnsi="XO Thames"/>
      <w:b/>
      <w:sz w:val="28"/>
    </w:rPr>
  </w:style>
  <w:style w:type="character" w:styleId="Style20">
    <w:name w:val="Заголовок оглавления Знак"/>
    <w:qFormat/>
    <w:rPr/>
  </w:style>
  <w:style w:type="character" w:styleId="61">
    <w:name w:val="Заголовок 6 Знак"/>
    <w:basedOn w:val="1"/>
    <w:qFormat/>
    <w:rPr>
      <w:rFonts w:ascii="Arial" w:hAnsi="Arial"/>
      <w:b/>
      <w:sz w:val="22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Lohit Devanagari"/>
    </w:rPr>
  </w:style>
  <w:style w:type="paragraph" w:styleId="EndnoteText">
    <w:name w:val="endnote text"/>
    <w:link w:val="Style5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Arial" w:cs="Arial"/>
      <w:color w:val="000000"/>
      <w:kern w:val="0"/>
      <w:sz w:val="20"/>
      <w:szCs w:val="22"/>
      <w:lang w:val="en-US" w:eastAsia="en-US" w:bidi="en-US"/>
    </w:rPr>
  </w:style>
  <w:style w:type="paragraph" w:styleId="FootnoteText">
    <w:name w:val="footnote text"/>
    <w:link w:val="Style6"/>
    <w:pPr>
      <w:widowControl/>
      <w:suppressAutoHyphens w:val="true"/>
      <w:overflowPunct w:val="true"/>
      <w:bidi w:val="0"/>
      <w:spacing w:lineRule="auto" w:line="240" w:before="0" w:after="40"/>
      <w:jc w:val="left"/>
    </w:pPr>
    <w:rPr>
      <w:rFonts w:ascii="Calibri" w:hAnsi="Calibri" w:eastAsia="Arial" w:cs="Arial"/>
      <w:color w:val="000000"/>
      <w:kern w:val="0"/>
      <w:sz w:val="18"/>
      <w:szCs w:val="22"/>
      <w:lang w:val="en-US" w:eastAsia="en-US" w:bidi="en-US"/>
    </w:rPr>
  </w:style>
  <w:style w:type="paragraph" w:styleId="TOC2">
    <w:name w:val="toc 2"/>
    <w:next w:val="Normal"/>
    <w:link w:val="2"/>
    <w:pPr>
      <w:widowControl/>
      <w:suppressAutoHyphens w:val="true"/>
      <w:overflowPunct w:val="true"/>
      <w:bidi w:val="0"/>
      <w:spacing w:lineRule="auto" w:line="264" w:before="0" w:after="160"/>
      <w:ind w:left="200"/>
      <w:jc w:val="left"/>
    </w:pPr>
    <w:rPr>
      <w:rFonts w:ascii="XO Thames" w:hAnsi="XO Thames" w:eastAsia="Arial" w:cs="Arial"/>
      <w:color w:val="000000"/>
      <w:kern w:val="0"/>
      <w:sz w:val="28"/>
      <w:szCs w:val="22"/>
      <w:lang w:val="en-US" w:eastAsia="en-US" w:bidi="en-US"/>
    </w:rPr>
  </w:style>
  <w:style w:type="paragraph" w:styleId="ListParagraph">
    <w:name w:val="List Paragraph"/>
    <w:basedOn w:val="Normal"/>
    <w:link w:val="Style7"/>
    <w:qFormat/>
    <w:pPr>
      <w:spacing w:before="0" w:after="160"/>
      <w:ind w:left="720"/>
      <w:contextualSpacing/>
    </w:pPr>
    <w:rPr/>
  </w:style>
  <w:style w:type="paragraph" w:styleId="TOC4">
    <w:name w:val="toc 4"/>
    <w:next w:val="Normal"/>
    <w:link w:val="4"/>
    <w:pPr>
      <w:widowControl/>
      <w:suppressAutoHyphens w:val="true"/>
      <w:overflowPunct w:val="true"/>
      <w:bidi w:val="0"/>
      <w:spacing w:lineRule="auto" w:line="264" w:before="0" w:after="160"/>
      <w:ind w:left="600"/>
      <w:jc w:val="left"/>
    </w:pPr>
    <w:rPr>
      <w:rFonts w:ascii="XO Thames" w:hAnsi="XO Thames" w:eastAsia="Arial" w:cs="Arial"/>
      <w:color w:val="000000"/>
      <w:kern w:val="0"/>
      <w:sz w:val="28"/>
      <w:szCs w:val="22"/>
      <w:lang w:val="en-US" w:eastAsia="en-US" w:bidi="en-US"/>
    </w:rPr>
  </w:style>
  <w:style w:type="paragraph" w:styleId="13">
    <w:name w:val="Основной шрифт абзаца1"/>
    <w:link w:val="Heading6Char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Arial"/>
      <w:color w:val="000000"/>
      <w:kern w:val="0"/>
      <w:sz w:val="22"/>
      <w:szCs w:val="22"/>
      <w:lang w:val="en-US" w:eastAsia="en-US" w:bidi="en-US"/>
    </w:rPr>
  </w:style>
  <w:style w:type="paragraph" w:styleId="Heading6Char1">
    <w:name w:val="Heading 6 Char1"/>
    <w:basedOn w:val="13"/>
    <w:link w:val="Heading6Char"/>
    <w:qFormat/>
    <w:pPr/>
    <w:rPr>
      <w:rFonts w:ascii="Arial" w:hAnsi="Arial"/>
      <w:b/>
    </w:rPr>
  </w:style>
  <w:style w:type="paragraph" w:styleId="TOC6">
    <w:name w:val="toc 6"/>
    <w:next w:val="Normal"/>
    <w:link w:val="6"/>
    <w:pPr>
      <w:widowControl/>
      <w:suppressAutoHyphens w:val="true"/>
      <w:overflowPunct w:val="true"/>
      <w:bidi w:val="0"/>
      <w:spacing w:lineRule="auto" w:line="264" w:before="0" w:after="160"/>
      <w:ind w:left="1000"/>
      <w:jc w:val="left"/>
    </w:pPr>
    <w:rPr>
      <w:rFonts w:ascii="XO Thames" w:hAnsi="XO Thames" w:eastAsia="Arial" w:cs="Arial"/>
      <w:color w:val="000000"/>
      <w:kern w:val="0"/>
      <w:sz w:val="28"/>
      <w:szCs w:val="22"/>
      <w:lang w:val="en-US" w:eastAsia="en-US" w:bidi="en-US"/>
    </w:rPr>
  </w:style>
  <w:style w:type="paragraph" w:styleId="TOC7">
    <w:name w:val="toc 7"/>
    <w:next w:val="Normal"/>
    <w:link w:val="71"/>
    <w:pPr>
      <w:widowControl/>
      <w:suppressAutoHyphens w:val="true"/>
      <w:overflowPunct w:val="true"/>
      <w:bidi w:val="0"/>
      <w:spacing w:lineRule="auto" w:line="264" w:before="0" w:after="160"/>
      <w:ind w:left="1200"/>
      <w:jc w:val="left"/>
    </w:pPr>
    <w:rPr>
      <w:rFonts w:ascii="XO Thames" w:hAnsi="XO Thames" w:eastAsia="Arial" w:cs="Arial"/>
      <w:color w:val="000000"/>
      <w:kern w:val="0"/>
      <w:sz w:val="28"/>
      <w:szCs w:val="22"/>
      <w:lang w:val="en-US" w:eastAsia="en-US" w:bidi="en-US"/>
    </w:rPr>
  </w:style>
  <w:style w:type="paragraph" w:styleId="Heading2Char1">
    <w:name w:val="Heading 2 Char1"/>
    <w:basedOn w:val="13"/>
    <w:link w:val="Heading2Char"/>
    <w:qFormat/>
    <w:pPr/>
    <w:rPr>
      <w:rFonts w:ascii="Arial" w:hAnsi="Arial"/>
      <w:sz w:val="34"/>
    </w:rPr>
  </w:style>
  <w:style w:type="paragraph" w:styleId="Endnote1">
    <w:name w:val="Endnote1"/>
    <w:link w:val="Endnote"/>
    <w:qFormat/>
    <w:pPr>
      <w:widowControl/>
      <w:suppressAutoHyphens w:val="true"/>
      <w:overflowPunct w:val="true"/>
      <w:bidi w:val="0"/>
      <w:spacing w:lineRule="auto" w:line="264" w:before="0" w:after="160"/>
      <w:ind w:firstLine="851"/>
      <w:jc w:val="both"/>
    </w:pPr>
    <w:rPr>
      <w:rFonts w:ascii="XO Thames" w:hAnsi="XO Thames" w:eastAsia="Arial" w:cs="Arial"/>
      <w:color w:val="000000"/>
      <w:kern w:val="0"/>
      <w:sz w:val="22"/>
      <w:szCs w:val="22"/>
      <w:lang w:val="en-US" w:eastAsia="en-US" w:bidi="en-US"/>
    </w:rPr>
  </w:style>
  <w:style w:type="paragraph" w:styleId="Style23">
    <w:name w:val="Колонтитул"/>
    <w:qFormat/>
    <w:pPr>
      <w:widowControl/>
      <w:suppressAutoHyphens w:val="true"/>
      <w:overflowPunct w:val="true"/>
      <w:bidi w:val="0"/>
      <w:spacing w:lineRule="auto" w:line="240" w:before="0" w:after="160"/>
      <w:jc w:val="both"/>
    </w:pPr>
    <w:rPr>
      <w:rFonts w:ascii="XO Thames" w:hAnsi="XO Thames" w:eastAsia="Arial" w:cs="Arial"/>
      <w:color w:val="000000"/>
      <w:kern w:val="0"/>
      <w:sz w:val="28"/>
      <w:szCs w:val="22"/>
      <w:lang w:val="en-US" w:eastAsia="en-US" w:bidi="en-US"/>
    </w:rPr>
  </w:style>
  <w:style w:type="paragraph" w:styleId="HeaderandFooter1">
    <w:name w:val="Header and Footer1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eading3Char1">
    <w:name w:val="Heading 3 Char1"/>
    <w:basedOn w:val="13"/>
    <w:link w:val="Heading3Char"/>
    <w:qFormat/>
    <w:pPr/>
    <w:rPr>
      <w:rFonts w:ascii="Arial" w:hAnsi="Arial"/>
      <w:sz w:val="30"/>
    </w:rPr>
  </w:style>
  <w:style w:type="paragraph" w:styleId="Quote">
    <w:name w:val="Quote"/>
    <w:basedOn w:val="Normal"/>
    <w:next w:val="Normal"/>
    <w:link w:val="21"/>
    <w:qFormat/>
    <w:pPr>
      <w:ind w:left="720" w:right="720"/>
    </w:pPr>
    <w:rPr>
      <w:i/>
    </w:rPr>
  </w:style>
  <w:style w:type="paragraph" w:styleId="SubtitleChar1">
    <w:name w:val="Subtitle Char1"/>
    <w:basedOn w:val="13"/>
    <w:link w:val="SubtitleChar"/>
    <w:qFormat/>
    <w:pPr/>
    <w:rPr>
      <w:sz w:val="24"/>
    </w:rPr>
  </w:style>
  <w:style w:type="paragraph" w:styleId="IntenseQuote">
    <w:name w:val="Intense Quote"/>
    <w:basedOn w:val="Normal"/>
    <w:next w:val="Normal"/>
    <w:link w:val="Style9"/>
    <w:qFormat/>
    <w:pPr>
      <w:ind w:left="720" w:right="720"/>
    </w:pPr>
    <w:rPr>
      <w:i/>
    </w:rPr>
  </w:style>
  <w:style w:type="paragraph" w:styleId="14">
    <w:name w:val="Знак концевой сноски1"/>
    <w:basedOn w:val="13"/>
    <w:qFormat/>
    <w:pPr/>
    <w:rPr>
      <w:vertAlign w:val="superscript"/>
    </w:rPr>
  </w:style>
  <w:style w:type="paragraph" w:styleId="PlainText">
    <w:name w:val="Plain Text"/>
    <w:basedOn w:val="Normal"/>
    <w:link w:val="Style11"/>
    <w:qFormat/>
    <w:pPr>
      <w:spacing w:lineRule="auto" w:line="240" w:before="0" w:after="0"/>
    </w:pPr>
    <w:rPr/>
  </w:style>
  <w:style w:type="paragraph" w:styleId="CaptionChar1">
    <w:name w:val="Caption Char1"/>
    <w:basedOn w:val="caption1"/>
    <w:link w:val="CaptionChar"/>
    <w:qFormat/>
    <w:pPr/>
    <w:rPr/>
  </w:style>
  <w:style w:type="paragraph" w:styleId="TOC3">
    <w:name w:val="toc 3"/>
    <w:next w:val="Normal"/>
    <w:link w:val="31"/>
    <w:pPr>
      <w:widowControl/>
      <w:suppressAutoHyphens w:val="true"/>
      <w:overflowPunct w:val="true"/>
      <w:bidi w:val="0"/>
      <w:spacing w:lineRule="auto" w:line="264" w:before="0" w:after="160"/>
      <w:ind w:left="400"/>
      <w:jc w:val="left"/>
    </w:pPr>
    <w:rPr>
      <w:rFonts w:ascii="XO Thames" w:hAnsi="XO Thames" w:eastAsia="Arial" w:cs="Arial"/>
      <w:color w:val="000000"/>
      <w:kern w:val="0"/>
      <w:sz w:val="28"/>
      <w:szCs w:val="22"/>
      <w:lang w:val="en-US" w:eastAsia="en-US" w:bidi="en-US"/>
    </w:rPr>
  </w:style>
  <w:style w:type="paragraph" w:styleId="FooterChar1">
    <w:name w:val="Footer Char1"/>
    <w:basedOn w:val="13"/>
    <w:link w:val="FooterChar"/>
    <w:qFormat/>
    <w:pPr/>
    <w:rPr/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Heading1Char1">
    <w:name w:val="Heading 1 Char1"/>
    <w:basedOn w:val="13"/>
    <w:link w:val="Heading1Char"/>
    <w:qFormat/>
    <w:pPr/>
    <w:rPr>
      <w:rFonts w:ascii="Arial" w:hAnsi="Arial"/>
      <w:sz w:val="40"/>
    </w:rPr>
  </w:style>
  <w:style w:type="paragraph" w:styleId="Heading7Char1">
    <w:name w:val="Heading 7 Char1"/>
    <w:basedOn w:val="13"/>
    <w:link w:val="Heading7Char"/>
    <w:qFormat/>
    <w:pPr/>
    <w:rPr>
      <w:rFonts w:ascii="Arial" w:hAnsi="Arial"/>
      <w:b/>
      <w:i/>
    </w:rPr>
  </w:style>
  <w:style w:type="paragraph" w:styleId="Footnote1">
    <w:name w:val="Footnote1"/>
    <w:basedOn w:val="Normal"/>
    <w:link w:val="Footnote"/>
    <w:qFormat/>
    <w:pPr>
      <w:spacing w:lineRule="auto" w:line="240" w:before="0" w:after="40"/>
    </w:pPr>
    <w:rPr>
      <w:sz w:val="18"/>
    </w:rPr>
  </w:style>
  <w:style w:type="paragraph" w:styleId="HeaderChar1">
    <w:name w:val="Header Char1"/>
    <w:basedOn w:val="13"/>
    <w:link w:val="HeaderChar"/>
    <w:qFormat/>
    <w:pPr/>
    <w:rPr/>
  </w:style>
  <w:style w:type="paragraph" w:styleId="IntenseQuoteChar1">
    <w:name w:val="Intense Quote Char1"/>
    <w:link w:val="IntenseQuoteChar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Arial"/>
      <w:i/>
      <w:color w:val="000000"/>
      <w:kern w:val="0"/>
      <w:sz w:val="22"/>
      <w:szCs w:val="22"/>
      <w:lang w:val="en-US" w:eastAsia="en-US" w:bidi="en-US"/>
    </w:rPr>
  </w:style>
  <w:style w:type="paragraph" w:styleId="15">
    <w:name w:val="Гиперссылка1"/>
    <w:basedOn w:val="13"/>
    <w:qFormat/>
    <w:pPr/>
    <w:rPr>
      <w:color w:themeColor="hyperlink" w:val="0563C1"/>
      <w:u w:val="single"/>
    </w:rPr>
  </w:style>
  <w:style w:type="paragraph" w:styleId="Heading5Char1">
    <w:name w:val="Heading 5 Char1"/>
    <w:basedOn w:val="13"/>
    <w:link w:val="Heading5Char"/>
    <w:qFormat/>
    <w:pPr/>
    <w:rPr>
      <w:rFonts w:ascii="Arial" w:hAnsi="Arial"/>
      <w:b/>
      <w:sz w:val="24"/>
    </w:rPr>
  </w:style>
  <w:style w:type="paragraph" w:styleId="TOC1">
    <w:name w:val="toc 1"/>
    <w:next w:val="Normal"/>
    <w:link w:val="12"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XO Thames" w:hAnsi="XO Thames" w:eastAsia="Arial" w:cs="Arial"/>
      <w:b/>
      <w:color w:val="000000"/>
      <w:kern w:val="0"/>
      <w:sz w:val="28"/>
      <w:szCs w:val="22"/>
      <w:lang w:val="en-US" w:eastAsia="en-US" w:bidi="en-US"/>
    </w:rPr>
  </w:style>
  <w:style w:type="paragraph" w:styleId="Heading9Char1">
    <w:name w:val="Heading 9 Char1"/>
    <w:basedOn w:val="13"/>
    <w:link w:val="Heading9Char"/>
    <w:qFormat/>
    <w:pPr/>
    <w:rPr>
      <w:rFonts w:ascii="Arial" w:hAnsi="Arial"/>
      <w:i/>
      <w:sz w:val="21"/>
    </w:rPr>
  </w:style>
  <w:style w:type="paragraph" w:styleId="TOC9">
    <w:name w:val="toc 9"/>
    <w:next w:val="Normal"/>
    <w:link w:val="91"/>
    <w:pPr>
      <w:widowControl/>
      <w:suppressAutoHyphens w:val="true"/>
      <w:overflowPunct w:val="true"/>
      <w:bidi w:val="0"/>
      <w:spacing w:lineRule="auto" w:line="264" w:before="0" w:after="160"/>
      <w:ind w:left="1600"/>
      <w:jc w:val="left"/>
    </w:pPr>
    <w:rPr>
      <w:rFonts w:ascii="XO Thames" w:hAnsi="XO Thames" w:eastAsia="Arial" w:cs="Arial"/>
      <w:color w:val="000000"/>
      <w:kern w:val="0"/>
      <w:sz w:val="28"/>
      <w:szCs w:val="22"/>
      <w:lang w:val="en-US" w:eastAsia="en-US" w:bidi="en-US"/>
    </w:rPr>
  </w:style>
  <w:style w:type="paragraph" w:styleId="caption1">
    <w:name w:val="caption1"/>
    <w:basedOn w:val="Normal"/>
    <w:next w:val="Normal"/>
    <w:link w:val="Style13"/>
    <w:qFormat/>
    <w:pPr>
      <w:spacing w:lineRule="auto" w:line="276"/>
    </w:pPr>
    <w:rPr>
      <w:b/>
      <w:color w:themeColor="accent1" w:val="5B9BD5"/>
      <w:sz w:val="18"/>
    </w:rPr>
  </w:style>
  <w:style w:type="paragraph" w:styleId="NoSpacing">
    <w:name w:val="No Spacing"/>
    <w:link w:val="Style14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Arial" w:cs="Arial"/>
      <w:color w:val="000000"/>
      <w:kern w:val="0"/>
      <w:sz w:val="22"/>
      <w:szCs w:val="22"/>
      <w:lang w:val="en-US" w:eastAsia="en-US" w:bidi="en-US"/>
    </w:rPr>
  </w:style>
  <w:style w:type="paragraph" w:styleId="16">
    <w:name w:val="Знак сноски1"/>
    <w:basedOn w:val="13"/>
    <w:qFormat/>
    <w:pPr/>
    <w:rPr>
      <w:vertAlign w:val="superscript"/>
    </w:rPr>
  </w:style>
  <w:style w:type="paragraph" w:styleId="Heading8Char1">
    <w:name w:val="Heading 8 Char1"/>
    <w:basedOn w:val="13"/>
    <w:link w:val="Heading8Char"/>
    <w:qFormat/>
    <w:pPr/>
    <w:rPr>
      <w:rFonts w:ascii="Arial" w:hAnsi="Arial"/>
      <w:i/>
    </w:rPr>
  </w:style>
  <w:style w:type="paragraph" w:styleId="Heading4Char1">
    <w:name w:val="Heading 4 Char1"/>
    <w:basedOn w:val="13"/>
    <w:link w:val="Heading4Char"/>
    <w:qFormat/>
    <w:pPr/>
    <w:rPr>
      <w:rFonts w:ascii="Arial" w:hAnsi="Arial"/>
      <w:b/>
      <w:sz w:val="26"/>
    </w:rPr>
  </w:style>
  <w:style w:type="paragraph" w:styleId="TOC8">
    <w:name w:val="toc 8"/>
    <w:next w:val="Normal"/>
    <w:link w:val="81"/>
    <w:pPr>
      <w:widowControl/>
      <w:suppressAutoHyphens w:val="true"/>
      <w:overflowPunct w:val="true"/>
      <w:bidi w:val="0"/>
      <w:spacing w:lineRule="auto" w:line="264" w:before="0" w:after="160"/>
      <w:ind w:left="1400"/>
      <w:jc w:val="left"/>
    </w:pPr>
    <w:rPr>
      <w:rFonts w:ascii="XO Thames" w:hAnsi="XO Thames" w:eastAsia="Arial" w:cs="Arial"/>
      <w:color w:val="000000"/>
      <w:kern w:val="0"/>
      <w:sz w:val="28"/>
      <w:szCs w:val="22"/>
      <w:lang w:val="en-US" w:eastAsia="en-US" w:bidi="en-US"/>
    </w:rPr>
  </w:style>
  <w:style w:type="paragraph" w:styleId="BalloonText">
    <w:name w:val="Balloon Text"/>
    <w:basedOn w:val="Normal"/>
    <w:link w:val="Style16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ableofFigures">
    <w:name w:val="table of figures"/>
    <w:basedOn w:val="Normal"/>
    <w:next w:val="Normal"/>
    <w:link w:val="Style17"/>
    <w:pPr>
      <w:spacing w:before="0" w:after="0"/>
    </w:pPr>
    <w:rPr/>
  </w:style>
  <w:style w:type="paragraph" w:styleId="TOC5">
    <w:name w:val="toc 5"/>
    <w:next w:val="Normal"/>
    <w:link w:val="51"/>
    <w:pPr>
      <w:widowControl/>
      <w:suppressAutoHyphens w:val="true"/>
      <w:overflowPunct w:val="true"/>
      <w:bidi w:val="0"/>
      <w:spacing w:lineRule="auto" w:line="264" w:before="0" w:after="160"/>
      <w:ind w:left="800"/>
      <w:jc w:val="left"/>
    </w:pPr>
    <w:rPr>
      <w:rFonts w:ascii="XO Thames" w:hAnsi="XO Thames" w:eastAsia="Arial" w:cs="Arial"/>
      <w:color w:val="000000"/>
      <w:kern w:val="0"/>
      <w:sz w:val="28"/>
      <w:szCs w:val="22"/>
      <w:lang w:val="en-US" w:eastAsia="en-US" w:bidi="en-US"/>
    </w:rPr>
  </w:style>
  <w:style w:type="paragraph" w:styleId="TitleChar1">
    <w:name w:val="Title Char1"/>
    <w:basedOn w:val="13"/>
    <w:link w:val="TitleChar"/>
    <w:qFormat/>
    <w:pPr/>
    <w:rPr>
      <w:sz w:val="48"/>
    </w:rPr>
  </w:style>
  <w:style w:type="paragraph" w:styleId="QuoteChar1">
    <w:name w:val="Quote Char1"/>
    <w:link w:val="QuoteChar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Arial"/>
      <w:i/>
      <w:color w:val="000000"/>
      <w:kern w:val="0"/>
      <w:sz w:val="22"/>
      <w:szCs w:val="22"/>
      <w:lang w:val="en-US" w:eastAsia="en-US" w:bidi="en-US"/>
    </w:rPr>
  </w:style>
  <w:style w:type="paragraph" w:styleId="Subtitle">
    <w:name w:val="Subtitle"/>
    <w:next w:val="Normal"/>
    <w:link w:val="Style18"/>
    <w:qFormat/>
    <w:pPr>
      <w:widowControl/>
      <w:suppressAutoHyphens w:val="true"/>
      <w:overflowPunct w:val="true"/>
      <w:bidi w:val="0"/>
      <w:spacing w:lineRule="auto" w:line="264" w:before="0" w:after="160"/>
      <w:jc w:val="both"/>
    </w:pPr>
    <w:rPr>
      <w:rFonts w:ascii="XO Thames" w:hAnsi="XO Thames" w:eastAsia="Arial" w:cs="Arial"/>
      <w:i/>
      <w:color w:val="000000"/>
      <w:kern w:val="0"/>
      <w:sz w:val="24"/>
      <w:szCs w:val="22"/>
      <w:lang w:val="en-US" w:eastAsia="en-US" w:bidi="en-US"/>
    </w:rPr>
  </w:style>
  <w:style w:type="paragraph" w:styleId="Title">
    <w:name w:val="Title"/>
    <w:next w:val="Normal"/>
    <w:link w:val="Style19"/>
    <w:qFormat/>
    <w:pPr>
      <w:widowControl/>
      <w:suppressAutoHyphens w:val="true"/>
      <w:overflowPunct w:val="true"/>
      <w:bidi w:val="0"/>
      <w:spacing w:lineRule="auto" w:line="264" w:before="567" w:after="567"/>
      <w:jc w:val="center"/>
    </w:pPr>
    <w:rPr>
      <w:rFonts w:ascii="XO Thames" w:hAnsi="XO Thames" w:eastAsia="Arial" w:cs="Arial"/>
      <w:b/>
      <w:caps/>
      <w:color w:val="000000"/>
      <w:kern w:val="0"/>
      <w:sz w:val="40"/>
      <w:szCs w:val="22"/>
      <w:lang w:val="en-US" w:eastAsia="en-US" w:bidi="en-US"/>
    </w:rPr>
  </w:style>
  <w:style w:type="paragraph" w:styleId="IndexHeading">
    <w:name w:val="index heading"/>
    <w:basedOn w:val="user2"/>
    <w:pPr/>
    <w:rPr/>
  </w:style>
  <w:style w:type="paragraph" w:styleId="TOCHeading">
    <w:name w:val="TOC Heading"/>
    <w:link w:val="Style20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Arial" w:cs="Arial"/>
      <w:color w:val="000000"/>
      <w:kern w:val="0"/>
      <w:sz w:val="22"/>
      <w:szCs w:val="22"/>
      <w:lang w:val="en-US" w:eastAsia="en-US" w:bidi="en-US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24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amgov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LibreOffice/25.2.3.2$Windows_X86_64 LibreOffice_project/bbb074479178df812d175f709636b368952c2ce3</Application>
  <AppVersion>15.0000</AppVersion>
  <Pages>4</Pages>
  <Words>644</Words>
  <Characters>4947</Characters>
  <CharactersWithSpaces>5509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2025-11-14T00:05:00Z</dcterms:created>
  <dc:creator>Полунина Ирина Петровна</dc:creator>
  <dc:description/>
  <dc:language>ru-RU</dc:language>
  <cp:lastModifiedBy/>
  <dcterms:modified xsi:type="dcterms:W3CDTF">2025-11-19T16:39:35Z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