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ИМУЩЕСТВЕННЫХ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приказ Министерства имущественных</w:t>
            </w:r>
            <w:r>
              <w:rPr>
                <w:b w:val="1"/>
                <w:spacing w:val="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и земельных отношений Камчатского края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от 07.03.2025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№ 17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-Н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 xml:space="preserve">Об установлении публичного сервитута в целях размещения линейного объекта системы газоснабжения и его неотъемлемых технологических частей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«Газопровод межпоселковый от п. Николаевка </w:t>
            </w:r>
          </w:p>
          <w:p w14:paraId="13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Елизовского района до котельных Вилючинского </w:t>
            </w:r>
          </w:p>
          <w:p w14:paraId="14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городского округа Камчатского края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>»</w:t>
            </w:r>
          </w:p>
        </w:tc>
      </w:tr>
    </w:tbl>
    <w:p w14:paraId="15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23, главой V.7 Земельного кодекса Российской Федерации, </w:t>
      </w:r>
      <w:r>
        <w:rPr>
          <w:rFonts w:ascii="Times New Roman" w:hAnsi="Times New Roman"/>
          <w:sz w:val="28"/>
        </w:rPr>
        <w:t>Схемой территориального планирования Камчатского края</w:t>
      </w:r>
      <w:r>
        <w:rPr>
          <w:rFonts w:ascii="Times New Roman" w:hAnsi="Times New Roman"/>
          <w:sz w:val="28"/>
        </w:rPr>
        <w:t>, утвержденной Постановлением Правительства Камчатского края от 12.12.2022 № 669-П с изменениями, внесенными Постановлением Правительства Камчатского края от 21.10.2024 № 506-П, региональной программой Камчатского края «Газификация жилищно-коммунального хозяйства, промышленных и иных организаций в Камчатском крае», утвержденной Распоряжением Правит</w:t>
      </w:r>
      <w:r>
        <w:rPr>
          <w:rFonts w:ascii="Times New Roman" w:hAnsi="Times New Roman"/>
          <w:sz w:val="28"/>
        </w:rPr>
        <w:t xml:space="preserve">ельства Камчатского края </w:t>
      </w:r>
      <w:r>
        <w:rPr>
          <w:rFonts w:ascii="Times New Roman" w:hAnsi="Times New Roman"/>
          <w:sz w:val="28"/>
        </w:rPr>
        <w:t>от 08.12.2020 № 602-РП, руководствуясь пунктом 24.3 Положения о Министерстве имущественных и земельных отношений Камчатского края, утвержденного постановлением Правительства Камчатского края от 27.09.2022 № 508-П, на основании письма</w:t>
      </w:r>
      <w:r>
        <w:rPr>
          <w:rFonts w:ascii="Times New Roman" w:hAnsi="Times New Roman"/>
          <w:sz w:val="28"/>
        </w:rPr>
        <w:t xml:space="preserve"> общества с ограниченной ответственностью «Газпром газификация»</w:t>
      </w:r>
      <w:r>
        <w:br/>
      </w:r>
      <w:r>
        <w:rPr>
          <w:rFonts w:ascii="Times New Roman" w:hAnsi="Times New Roman"/>
          <w:sz w:val="28"/>
        </w:rPr>
        <w:t>от 02.07.2025 № ГГ-19817</w:t>
      </w:r>
    </w:p>
    <w:p w14:paraId="18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numPr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Внести в приказ</w:t>
      </w:r>
      <w:r>
        <w:rPr>
          <w:rFonts w:ascii="Times New Roman" w:hAnsi="Times New Roman"/>
          <w:sz w:val="28"/>
        </w:rPr>
        <w:t xml:space="preserve"> Министерства имущественных и земельных отношений Камчатского края </w:t>
      </w:r>
      <w:r>
        <w:rPr>
          <w:rFonts w:ascii="Times New Roman" w:hAnsi="Times New Roman"/>
          <w:sz w:val="28"/>
        </w:rPr>
        <w:t>от 07.03.2025 № 17-Н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Fonts w:ascii="Times New Roman" w:hAnsi="Times New Roman"/>
          <w:b w:val="0"/>
          <w:spacing w:val="0"/>
          <w:sz w:val="28"/>
        </w:rPr>
        <w:t>Об установлении публичного сервитута в целях размещения линейного объекта системы газоснабжения и его неотъемлемых</w:t>
      </w:r>
      <w:r>
        <w:rPr>
          <w:rFonts w:ascii="Times New Roman" w:hAnsi="Times New Roman"/>
          <w:b w:val="0"/>
          <w:spacing w:val="0"/>
          <w:sz w:val="28"/>
        </w:rPr>
        <w:t xml:space="preserve"> технологических частей </w:t>
      </w:r>
      <w:r>
        <w:rPr>
          <w:rFonts w:ascii="Times New Roman" w:hAnsi="Times New Roman"/>
          <w:b w:val="0"/>
          <w:sz w:val="28"/>
        </w:rPr>
        <w:t xml:space="preserve">«Газопровод межпоселковый от 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края» следующие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изменения:</w:t>
      </w:r>
    </w:p>
    <w:p w14:paraId="1C000000">
      <w:pPr>
        <w:numPr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наименовании </w:t>
      </w:r>
      <w:r>
        <w:rPr>
          <w:rFonts w:ascii="Times New Roman" w:hAnsi="Times New Roman"/>
          <w:b w:val="0"/>
          <w:color w:val="000000"/>
          <w:sz w:val="28"/>
        </w:rPr>
        <w:t>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«Газопровод межпоселковый</w:t>
      </w:r>
      <w:r>
        <w:br/>
      </w:r>
      <w:r>
        <w:rPr>
          <w:rFonts w:ascii="Times New Roman" w:hAnsi="Times New Roman"/>
          <w:b w:val="0"/>
          <w:sz w:val="28"/>
        </w:rPr>
        <w:t xml:space="preserve">от 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 xml:space="preserve">» заменить </w:t>
      </w:r>
      <w:r>
        <w:rPr>
          <w:rFonts w:ascii="Times New Roman" w:hAnsi="Times New Roman"/>
          <w:b w:val="0"/>
          <w:color w:val="000000"/>
          <w:sz w:val="28"/>
        </w:rPr>
        <w:t>на 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«Газопровод межпоселковый</w:t>
      </w:r>
      <w:r>
        <w:br/>
      </w:r>
      <w:r>
        <w:rPr>
          <w:rFonts w:ascii="Times New Roman" w:hAnsi="Times New Roman"/>
          <w:b w:val="0"/>
          <w:sz w:val="28"/>
        </w:rPr>
        <w:t xml:space="preserve">от н.п.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1D000000">
      <w:pPr>
        <w:numPr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1 </w:t>
      </w:r>
      <w:r>
        <w:rPr>
          <w:rFonts w:ascii="Times New Roman" w:hAnsi="Times New Roman"/>
          <w:b w:val="0"/>
          <w:color w:val="000000"/>
          <w:sz w:val="28"/>
        </w:rPr>
        <w:t>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«Газопровод межпоселковый </w:t>
      </w:r>
      <w:r>
        <w:rPr>
          <w:rFonts w:ascii="Times New Roman" w:hAnsi="Times New Roman"/>
          <w:b w:val="0"/>
          <w:sz w:val="28"/>
        </w:rPr>
        <w:t xml:space="preserve">от 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 xml:space="preserve">» заменить </w:t>
      </w:r>
      <w:r>
        <w:rPr>
          <w:rFonts w:ascii="Times New Roman" w:hAnsi="Times New Roman"/>
          <w:b w:val="0"/>
          <w:color w:val="000000"/>
          <w:sz w:val="28"/>
        </w:rPr>
        <w:t>на 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«Газопровод межпоселковый</w:t>
      </w:r>
      <w:r>
        <w:br/>
      </w:r>
      <w:r>
        <w:rPr>
          <w:rFonts w:ascii="Times New Roman" w:hAnsi="Times New Roman"/>
          <w:b w:val="0"/>
          <w:sz w:val="28"/>
        </w:rPr>
        <w:t xml:space="preserve">от н.п.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1E000000">
      <w:pPr>
        <w:numPr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наименовании приложения </w:t>
      </w:r>
      <w:r>
        <w:rPr>
          <w:rFonts w:ascii="Times New Roman" w:hAnsi="Times New Roman"/>
          <w:b w:val="0"/>
          <w:color w:val="000000"/>
          <w:sz w:val="28"/>
        </w:rPr>
        <w:t>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«Газопровод межпоселковый </w:t>
      </w:r>
      <w:r>
        <w:rPr>
          <w:rFonts w:ascii="Times New Roman" w:hAnsi="Times New Roman"/>
          <w:b w:val="0"/>
          <w:sz w:val="28"/>
        </w:rPr>
        <w:t xml:space="preserve">от 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 xml:space="preserve">» заменить </w:t>
      </w:r>
      <w:r>
        <w:rPr>
          <w:rFonts w:ascii="Times New Roman" w:hAnsi="Times New Roman"/>
          <w:b w:val="0"/>
          <w:color w:val="000000"/>
          <w:sz w:val="28"/>
        </w:rPr>
        <w:t>на 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«Газопровод межпоселковый</w:t>
      </w:r>
      <w:r>
        <w:br/>
      </w:r>
      <w:r>
        <w:rPr>
          <w:rFonts w:ascii="Times New Roman" w:hAnsi="Times New Roman"/>
          <w:b w:val="0"/>
          <w:sz w:val="28"/>
        </w:rPr>
        <w:t xml:space="preserve">от н.п. Николаевка </w:t>
      </w:r>
      <w:r>
        <w:rPr>
          <w:rFonts w:ascii="Times New Roman" w:hAnsi="Times New Roman"/>
          <w:b w:val="0"/>
          <w:sz w:val="28"/>
        </w:rPr>
        <w:t xml:space="preserve">Елизовского района до котельных Вилючинского </w:t>
      </w:r>
      <w:r>
        <w:rPr>
          <w:rFonts w:ascii="Times New Roman" w:hAnsi="Times New Roman"/>
          <w:b w:val="0"/>
          <w:sz w:val="28"/>
        </w:rPr>
        <w:t>городского округа Камчатского края</w:t>
      </w:r>
      <w:r>
        <w:rPr>
          <w:rFonts w:ascii="Times New Roman" w:hAnsi="Times New Roman"/>
          <w:b w:val="0"/>
          <w:sz w:val="28"/>
        </w:rPr>
        <w:t>».</w:t>
      </w:r>
    </w:p>
    <w:p w14:paraId="1F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</w:t>
      </w:r>
      <w:r>
        <w:rPr>
          <w:rFonts w:ascii="Times New Roman" w:hAnsi="Times New Roman"/>
          <w:sz w:val="28"/>
        </w:rPr>
        <w:t>го опубликования.</w:t>
      </w:r>
    </w:p>
    <w:p w14:paraId="20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Мищенко</w:t>
            </w:r>
          </w:p>
        </w:tc>
      </w:tr>
    </w:tbl>
    <w:p w14:paraId="27000000">
      <w:pPr>
        <w:sectPr>
          <w:headerReference r:id="rId1" w:type="default"/>
          <w:pgSz w:h="16848" w:orient="portrait" w:w="11908"/>
          <w:pgMar w:bottom="1134" w:footer="709" w:gutter="0" w:header="709" w:left="1417" w:right="850" w:top="1134"/>
          <w:titlePg/>
        </w:sectPr>
      </w:pPr>
    </w:p>
    <w:sectPr>
      <w:headerReference r:id="rId2" w:type="default"/>
      <w:type w:val="nextPage"/>
      <w:pgSz w:h="16848" w:orient="portrait" w:w="11908"/>
      <w:pgMar w:bottom="850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2025-07-22T05:17:46Z</dcterms:modified>
</cp:coreProperties>
</file>