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03" w:rsidRDefault="00273D0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103" w:rsidRDefault="00AE310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E3103" w:rsidRDefault="00AE310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E3103" w:rsidRDefault="00AE310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E3103" w:rsidRDefault="00273D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 w:rsidR="00AE3103" w:rsidRDefault="00273D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E3103" w:rsidRDefault="00AE310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E3103" w:rsidRDefault="00273D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E3103" w:rsidRDefault="00AE31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3103" w:rsidRDefault="00AE310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E3103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E3103" w:rsidRDefault="00273D0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E310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E3103" w:rsidRDefault="00273D0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E310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E3103" w:rsidRDefault="00AE3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E3103" w:rsidRDefault="00AE3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E310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E3103" w:rsidRDefault="00273D09" w:rsidP="000F033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2 к приказу Министерства цифрового развития Камчатского края от 29.09.2023 № 10-Н </w:t>
            </w:r>
            <w:r>
              <w:rPr>
                <w:rFonts w:ascii="Times New Roman" w:hAnsi="Times New Roman"/>
                <w:b/>
                <w:sz w:val="28"/>
              </w:rPr>
              <w:br/>
      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цифрового развития Камчатского края»</w:t>
            </w:r>
          </w:p>
        </w:tc>
      </w:tr>
    </w:tbl>
    <w:p w:rsidR="00AE3103" w:rsidRDefault="00AE3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10.07.2025 № 41/02-2103/25,</w:t>
      </w:r>
    </w:p>
    <w:p w:rsidR="00AE3103" w:rsidRDefault="00AE3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AE3103" w:rsidRDefault="00AE3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3103" w:rsidRDefault="00273D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2 к приказу Министерства цифрового развития Камчатского края от 29.09.2023 № 10-Н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цифрового развития Камчатского края» следующие изменения: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пункт 1 части 3 изложить в следующей редакции: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Fonts w:ascii="Times New Roman" w:hAnsi="Times New Roman"/>
          <w:sz w:val="28"/>
        </w:rPr>
        <w:br/>
        <w:t xml:space="preserve">от 27.07.2004 № 79-ФЗ «О государственной гражданской службе Российской Федерации», Федеральным законом от 25.12.2008 № 273-ФЗ </w:t>
      </w:r>
      <w:r>
        <w:rPr>
          <w:rFonts w:ascii="Times New Roman" w:hAnsi="Times New Roman"/>
          <w:sz w:val="28"/>
        </w:rPr>
        <w:br/>
        <w:t>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</w:t>
      </w:r>
      <w:r w:rsidR="002B204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»;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часть 7 дополнить пунктом 6 следующего содержания: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13 изложить в следующей редакции: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«13. Уведомления, указанные в подпункте «г» пункта 2 и пункте 6 части 7 настоящего Порядка, рассматривается уполномоченным должностным лицом Министерства, которое осуществляет подготовку мотивированного заключения по результатам рассмотрения уведомления.»;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части 14 слова «пункте 5» заменить словами «пунктах 5 и 6»</w:t>
      </w:r>
      <w:r w:rsidR="00A75946">
        <w:rPr>
          <w:rFonts w:ascii="Times New Roman" w:hAnsi="Times New Roman"/>
          <w:sz w:val="28"/>
        </w:rPr>
        <w:t>;</w:t>
      </w:r>
      <w:bookmarkStart w:id="1" w:name="_GoBack"/>
      <w:bookmarkEnd w:id="1"/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часть 15 изложить в следующей редакции: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«15. Мотивированные заключения, предусмотренные частями 10, 12 и 13 настоящего Порядка, должны содержать: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информацию, изложенную в обращениях или уведомлениях, указанных в подпункте «а» и подпункте «г» пункта 2 части 7, пунктах 5 и 6 части 7 настоящего Порядка;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E3103" w:rsidRDefault="00273D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мотивированный вывод по результатам предварительного рассмотрения обращений и уведомлений, указанных в подпунктах «а» и «г» пункта 2, пунктах 5 и 6 части 7 настоящего Порядка, а также рекомендации для принятия одного из решений в соответствии с частями 28, 31, 33.1, 33 настоящего Порядка или иного решения.»;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часть 18 изложить в следующей редакции: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«18. Уведомления, указанные в пунктах 5 и 6 части 7 настоящего Порядка, как правило, рассматриваются на очередном (плановом) заседании комиссии.»;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 части 22 слова «пунктом 2» заменить словами «пунктами 2 и 6»;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 пункте 1 части 23 слова «пунктом 2» заменить словами «пунктами 2 </w:t>
      </w:r>
      <w:r>
        <w:br/>
      </w:r>
      <w:r>
        <w:rPr>
          <w:rFonts w:ascii="Times New Roman" w:hAnsi="Times New Roman"/>
          <w:sz w:val="28"/>
        </w:rPr>
        <w:t>и 6»;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дополнить частью 33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По итогам рассмотрения вопроса, указанного в пункте 6 части 7 настоящего Порядка, комиссия принимает одно из следующих решений: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 части 34 слова «1, 2, 4 и 5» заменить словами «1, 2, 4, 5 и 6».</w:t>
      </w:r>
    </w:p>
    <w:p w:rsidR="00AE3103" w:rsidRDefault="00273D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tbl>
      <w:tblPr>
        <w:tblW w:w="9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3825"/>
        <w:gridCol w:w="2268"/>
      </w:tblGrid>
      <w:tr w:rsidR="00AE3103" w:rsidTr="00AC431B">
        <w:trPr>
          <w:trHeight w:val="1725"/>
        </w:trPr>
        <w:tc>
          <w:tcPr>
            <w:tcW w:w="3548" w:type="dxa"/>
            <w:shd w:val="clear" w:color="auto" w:fill="auto"/>
            <w:tcMar>
              <w:left w:w="0" w:type="dxa"/>
              <w:right w:w="0" w:type="dxa"/>
            </w:tcMar>
          </w:tcPr>
          <w:p w:rsidR="00E80671" w:rsidRDefault="00E80671" w:rsidP="00E8067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AE3103" w:rsidRDefault="00273D0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Правительства </w:t>
            </w:r>
          </w:p>
          <w:p w:rsidR="00AE3103" w:rsidRDefault="00273D0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 – Министр цифрового развития Камчатского края</w:t>
            </w:r>
          </w:p>
          <w:p w:rsidR="00AE3103" w:rsidRDefault="00AE3103" w:rsidP="00AC431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  <w:shd w:val="clear" w:color="auto" w:fill="auto"/>
            <w:tcMar>
              <w:left w:w="0" w:type="dxa"/>
              <w:right w:w="0" w:type="dxa"/>
            </w:tcMar>
          </w:tcPr>
          <w:p w:rsidR="00AE3103" w:rsidRDefault="00273D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273D09" w:rsidRDefault="00273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273D09" w:rsidRDefault="00273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273D09" w:rsidRDefault="00273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273D09" w:rsidRDefault="00273D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80671" w:rsidRDefault="00E806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E3103" w:rsidRDefault="00273D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AE3103" w:rsidRDefault="00AE3103" w:rsidP="00E80671"/>
    <w:sectPr w:rsidR="00AE3103" w:rsidSect="00E910BA">
      <w:headerReference w:type="default" r:id="rId8"/>
      <w:pgSz w:w="11908" w:h="16848"/>
      <w:pgMar w:top="964" w:right="851" w:bottom="794" w:left="1418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FA" w:rsidRDefault="00273D09">
      <w:pPr>
        <w:spacing w:after="0" w:line="240" w:lineRule="auto"/>
      </w:pPr>
      <w:r>
        <w:separator/>
      </w:r>
    </w:p>
  </w:endnote>
  <w:endnote w:type="continuationSeparator" w:id="0">
    <w:p w:rsidR="00B430FA" w:rsidRDefault="0027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FA" w:rsidRDefault="00273D09">
      <w:pPr>
        <w:spacing w:after="0" w:line="240" w:lineRule="auto"/>
      </w:pPr>
      <w:r>
        <w:separator/>
      </w:r>
    </w:p>
  </w:footnote>
  <w:footnote w:type="continuationSeparator" w:id="0">
    <w:p w:rsidR="00B430FA" w:rsidRDefault="0027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1576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3D09" w:rsidRPr="00273D09" w:rsidRDefault="00273D09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73D09">
          <w:rPr>
            <w:rFonts w:ascii="Times New Roman" w:hAnsi="Times New Roman"/>
            <w:sz w:val="28"/>
            <w:szCs w:val="28"/>
          </w:rPr>
          <w:fldChar w:fldCharType="begin"/>
        </w:r>
        <w:r w:rsidRPr="00273D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73D09">
          <w:rPr>
            <w:rFonts w:ascii="Times New Roman" w:hAnsi="Times New Roman"/>
            <w:sz w:val="28"/>
            <w:szCs w:val="28"/>
          </w:rPr>
          <w:fldChar w:fldCharType="separate"/>
        </w:r>
        <w:r w:rsidR="00A75946">
          <w:rPr>
            <w:rFonts w:ascii="Times New Roman" w:hAnsi="Times New Roman"/>
            <w:noProof/>
            <w:sz w:val="28"/>
            <w:szCs w:val="28"/>
          </w:rPr>
          <w:t>2</w:t>
        </w:r>
        <w:r w:rsidRPr="00273D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3103" w:rsidRPr="00273D09" w:rsidRDefault="00AE3103" w:rsidP="00273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563B"/>
    <w:multiLevelType w:val="multilevel"/>
    <w:tmpl w:val="9F8E7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3"/>
    <w:rsid w:val="000F033F"/>
    <w:rsid w:val="00273D09"/>
    <w:rsid w:val="0027413F"/>
    <w:rsid w:val="002B2044"/>
    <w:rsid w:val="00A75946"/>
    <w:rsid w:val="00AC431B"/>
    <w:rsid w:val="00AE3103"/>
    <w:rsid w:val="00B430FA"/>
    <w:rsid w:val="00E56D7B"/>
    <w:rsid w:val="00E80671"/>
    <w:rsid w:val="00E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956C"/>
  <w15:docId w15:val="{D10C1C2C-9EB2-4F9B-82E5-51E9129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uiPriority w:val="99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10</cp:revision>
  <dcterms:created xsi:type="dcterms:W3CDTF">2025-07-14T02:56:00Z</dcterms:created>
  <dcterms:modified xsi:type="dcterms:W3CDTF">2025-07-14T03:09:00Z</dcterms:modified>
</cp:coreProperties>
</file>