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68" w:rsidRDefault="00BC564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F68" w:rsidRDefault="00134F6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34F68" w:rsidRDefault="00134F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34F68" w:rsidRDefault="00134F6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34F68" w:rsidRDefault="00134F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34F68" w:rsidRDefault="00134F6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34F68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34F68" w:rsidRDefault="00BC564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34F6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34F68" w:rsidRDefault="00BC564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34F6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34F68" w:rsidRDefault="00134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1f1"/>
          <w:rFonts w:ascii="Times New Roman" w:hAnsi="Times New Roman"/>
          <w:b/>
          <w:sz w:val="28"/>
        </w:rPr>
        <w:t xml:space="preserve">Об утверждении Порядка предоставления субсидии на возмещение затрат на уплату процентов по кредитам (займам) в </w:t>
      </w:r>
      <w:r>
        <w:rPr>
          <w:rStyle w:val="1f1"/>
          <w:rFonts w:ascii="Times New Roman" w:hAnsi="Times New Roman"/>
          <w:b/>
          <w:sz w:val="28"/>
        </w:rPr>
        <w:t>агропромышленном комплексе и проведения отбора получателей субсидии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1. Утвердить Порядок предоставления субсидии на возмещение затрат на уплату процентов по кредитам (займам) в агропромышленном комплексе и проведения отбора п</w:t>
      </w:r>
      <w:r>
        <w:rPr>
          <w:rStyle w:val="1f1"/>
          <w:rFonts w:ascii="Times New Roman" w:hAnsi="Times New Roman"/>
          <w:sz w:val="28"/>
        </w:rPr>
        <w:t>олучателей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2. Настоящее постановление вступает в силу с момента его официального опубликования.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134F6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34F68" w:rsidRDefault="00BC564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134F68" w:rsidRDefault="00BC564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134F68" w:rsidRDefault="00BC564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134F68" w:rsidRDefault="00134F6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34F68" w:rsidRDefault="00134F6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34F68" w:rsidRDefault="00134F6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34F68" w:rsidRDefault="00BC564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134F68" w:rsidRDefault="00134F6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34F68" w:rsidRDefault="00134F6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34F68" w:rsidRDefault="00BC56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134F68" w:rsidRDefault="00BC56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34F6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34F6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34F6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134F6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4F68" w:rsidRDefault="00BC564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34F68" w:rsidRDefault="00134F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4F68" w:rsidRDefault="00134F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Порядок </w:t>
      </w: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предоставления субсидии на возмещение затрат на уплату процентов по кредитам (займам) в агропромышленном комплексе и проведения отбора получателей субсидии</w:t>
      </w:r>
    </w:p>
    <w:p w:rsidR="00134F68" w:rsidRDefault="00134F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</w:t>
      </w:r>
      <w:r>
        <w:rPr>
          <w:rFonts w:ascii="Times New Roman" w:hAnsi="Times New Roman"/>
          <w:sz w:val="28"/>
        </w:rPr>
        <w:t>положения</w:t>
      </w:r>
    </w:p>
    <w:p w:rsidR="00134F68" w:rsidRDefault="00134F68">
      <w:pPr>
        <w:spacing w:after="0" w:line="240" w:lineRule="auto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регулирует вопросы предоставления субсидии с целью достижения</w:t>
      </w:r>
      <w:r>
        <w:rPr>
          <w:rStyle w:val="1b"/>
          <w:rFonts w:ascii="Times New Roman" w:hAnsi="Times New Roman"/>
          <w:sz w:val="28"/>
        </w:rPr>
        <w:t xml:space="preserve"> результата регионального проекта «Создание условий для технического переоснащения агропромышленного комплекса Камчатского края» (далее</w:t>
      </w:r>
      <w:r>
        <w:rPr>
          <w:rFonts w:ascii="Times New Roman" w:hAnsi="Times New Roman"/>
          <w:sz w:val="28"/>
        </w:rPr>
        <w:t> – </w:t>
      </w:r>
      <w:r>
        <w:rPr>
          <w:rStyle w:val="1b"/>
          <w:rFonts w:ascii="Times New Roman" w:hAnsi="Times New Roman"/>
          <w:sz w:val="28"/>
        </w:rPr>
        <w:t>региональный проект) по н</w:t>
      </w:r>
      <w:r>
        <w:rPr>
          <w:rStyle w:val="1b"/>
          <w:rFonts w:ascii="Times New Roman" w:hAnsi="Times New Roman"/>
          <w:sz w:val="28"/>
        </w:rPr>
        <w:t>аправлению расходов «Государственная поддержка сельскохозяйственных товаропроизводителей, а также предприятий пищевой и перерабатывающей промышленности в целях возмещения затрат на уплату процентов по кредитам (займам) в агропромышленном комплексе» государ</w:t>
      </w:r>
      <w:r>
        <w:rPr>
          <w:rStyle w:val="1b"/>
          <w:rFonts w:ascii="Times New Roman" w:hAnsi="Times New Roman"/>
          <w:sz w:val="28"/>
        </w:rPr>
        <w:t>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</w:t>
      </w:r>
      <w:r>
        <w:rPr>
          <w:rStyle w:val="1b"/>
          <w:rFonts w:ascii="Times New Roman" w:hAnsi="Times New Roman"/>
          <w:sz w:val="28"/>
        </w:rPr>
        <w:t>программа), и определяет порядок предоставления из краевого бюджета за счет средств краевого бюджета субсидии на возмещение затрат на уплату процентов по кредитам (займам) в агропромышленном комплексе</w:t>
      </w:r>
      <w:r>
        <w:rPr>
          <w:rStyle w:val="1f1"/>
          <w:rFonts w:ascii="Times New Roman" w:hAnsi="Times New Roman"/>
          <w:sz w:val="28"/>
        </w:rPr>
        <w:t>, полученным по кредитным договорам (договорам займа), з</w:t>
      </w:r>
      <w:r>
        <w:rPr>
          <w:rStyle w:val="1f1"/>
          <w:rFonts w:ascii="Times New Roman" w:hAnsi="Times New Roman"/>
          <w:sz w:val="28"/>
        </w:rPr>
        <w:t xml:space="preserve">аключенным с 1 января 2024 года на срок от 2 до 5 лет </w:t>
      </w:r>
      <w:r>
        <w:rPr>
          <w:rStyle w:val="1b"/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 субсидия)</w:t>
      </w:r>
      <w:r>
        <w:rPr>
          <w:rStyle w:val="1b"/>
          <w:rFonts w:ascii="Times New Roman" w:hAnsi="Times New Roman"/>
          <w:sz w:val="28"/>
        </w:rPr>
        <w:t>, и порядок провед</w:t>
      </w:r>
      <w:r>
        <w:rPr>
          <w:rFonts w:ascii="Times New Roman" w:hAnsi="Times New Roman"/>
          <w:sz w:val="28"/>
        </w:rPr>
        <w:t>ения отбора получателей субсидии (далее – отбор).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</w:t>
      </w:r>
      <w:r>
        <w:rPr>
          <w:rFonts w:ascii="Times New Roman" w:hAnsi="Times New Roman"/>
          <w:sz w:val="28"/>
        </w:rPr>
        <w:t>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</w:t>
      </w:r>
      <w:r>
        <w:rPr>
          <w:rFonts w:ascii="Times New Roman" w:hAnsi="Times New Roman"/>
          <w:sz w:val="28"/>
        </w:rPr>
        <w:t>ие субсидии на соответствующий финансовый год и плановый период.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Для целей нас</w:t>
      </w:r>
      <w:r>
        <w:rPr>
          <w:rFonts w:ascii="Times New Roman" w:hAnsi="Times New Roman"/>
          <w:sz w:val="28"/>
        </w:rPr>
        <w:t>тоящего Порядка используются следующие понятия: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1) заемщик – сельскохозяйственный товаропроизводитель (за исключением сельскохозяйственных кредитных потребительских кооперативов), организация и индивидуальный предприниматель, осуществляющий производство, первичную и (или) последующую </w:t>
      </w:r>
      <w:r>
        <w:rPr>
          <w:rStyle w:val="1f1"/>
          <w:rFonts w:ascii="Times New Roman" w:hAnsi="Times New Roman"/>
          <w:sz w:val="28"/>
        </w:rPr>
        <w:lastRenderedPageBreak/>
        <w:t>(промышленную) пере</w:t>
      </w:r>
      <w:r>
        <w:rPr>
          <w:rStyle w:val="1f1"/>
          <w:rFonts w:ascii="Times New Roman" w:hAnsi="Times New Roman"/>
          <w:sz w:val="28"/>
        </w:rPr>
        <w:t>работку сельскохозяйственной продукции и ее реализацию, организация и индивидуальный предприниматель, осуществляющий производство из продукции (сырья),</w:t>
      </w:r>
      <w:r>
        <w:t xml:space="preserve"> </w:t>
      </w:r>
      <w:r>
        <w:rPr>
          <w:rStyle w:val="1f1"/>
          <w:rFonts w:ascii="Times New Roman" w:hAnsi="Times New Roman"/>
          <w:sz w:val="28"/>
        </w:rPr>
        <w:t xml:space="preserve">не относящейся к сельскохозяйственной, получивший </w:t>
      </w:r>
      <w:r>
        <w:rPr>
          <w:rStyle w:val="1b"/>
          <w:rFonts w:ascii="Times New Roman" w:hAnsi="Times New Roman"/>
          <w:sz w:val="28"/>
        </w:rPr>
        <w:t>кредит, по кредитному договору (договору займа</w:t>
      </w:r>
      <w:r>
        <w:rPr>
          <w:rStyle w:val="1f1"/>
          <w:rFonts w:ascii="Times New Roman" w:hAnsi="Times New Roman"/>
          <w:sz w:val="28"/>
        </w:rPr>
        <w:t>);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2) кр</w:t>
      </w:r>
      <w:r>
        <w:rPr>
          <w:rStyle w:val="1f1"/>
          <w:rFonts w:ascii="Times New Roman" w:hAnsi="Times New Roman"/>
          <w:sz w:val="28"/>
        </w:rPr>
        <w:t>едитная организация – 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осуществлять банковские операции,</w:t>
      </w:r>
      <w:r>
        <w:rPr>
          <w:rStyle w:val="1f1"/>
          <w:rFonts w:ascii="Times New Roman" w:hAnsi="Times New Roman"/>
          <w:sz w:val="28"/>
        </w:rPr>
        <w:t xml:space="preserve"> предусмотренные Федеральным законом от 03.02.1996 № 17-ФЗ «О банках и банковской деятельности»;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3) кредит – это передача денег кредитной организацией (кредитором) другой стороне (заемщику) с условием срочности, их возвратности и с уплатой процентов за их </w:t>
      </w:r>
      <w:r>
        <w:rPr>
          <w:rStyle w:val="1f1"/>
          <w:rFonts w:ascii="Times New Roman" w:hAnsi="Times New Roman"/>
          <w:sz w:val="28"/>
        </w:rPr>
        <w:t>пользование;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4) заем – это передача денег от одной стороны (заимодавца) другой стороне (заемщику) с условием срочности и их возвратности на возмездной основе;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5) кредитный договор – кредитный договор или дополнительное соглашение к кредитному договору, по </w:t>
      </w:r>
      <w:r>
        <w:rPr>
          <w:rStyle w:val="1f1"/>
          <w:rFonts w:ascii="Times New Roman" w:hAnsi="Times New Roman"/>
          <w:sz w:val="28"/>
        </w:rPr>
        <w:t>которому кредитная организация предоставляет заемщику кредит, заключенный с 1 января 2024 года на срок от 2 до 5 лет;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6) договор займа – соглашение, по которому предоставляются денежные средства одним лицом (заимодавец) другому лицу (заёмщик) на определённ</w:t>
      </w:r>
      <w:r>
        <w:rPr>
          <w:rStyle w:val="1f1"/>
          <w:rFonts w:ascii="Times New Roman" w:hAnsi="Times New Roman"/>
          <w:sz w:val="28"/>
        </w:rPr>
        <w:t>ый срок и с условием их возврата на возмездной основе, заключенный с 1 января 2024 года на срок от 2 до 5 лет;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7) основной долг по кредиту (займу) – это полученная заемщиком сумма кредита (займа), которая не включает комиссии, проценты и другие платежи;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ссудная задолженность – это общая сумма обязательств, которую должен вернуть заемщик по кредитному договору (договору займа), включающая как основной долг по кредиту (займу), так и начисленные проценты;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ссудный счет – это банковский счет, который отраж</w:t>
      </w:r>
      <w:r>
        <w:rPr>
          <w:rFonts w:ascii="Times New Roman" w:hAnsi="Times New Roman"/>
          <w:sz w:val="28"/>
        </w:rPr>
        <w:t>ает информацию по выдаче кредита и погашения задолженности.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Способом предоставления субсидии является возмещение затрат.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Информация о субсидии размещается на едином портале бюджетной системы Российской Федерации в информационно-телекоммуникационной с</w:t>
      </w:r>
      <w:r>
        <w:rPr>
          <w:rFonts w:ascii="Times New Roman" w:hAnsi="Times New Roman"/>
          <w:sz w:val="28"/>
        </w:rPr>
        <w:t>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34F68" w:rsidRDefault="00134F6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6. Субсидия предоставляется на возмещение затрат на уплату процентов</w:t>
      </w:r>
      <w:r>
        <w:rPr>
          <w:rStyle w:val="1f1"/>
          <w:rFonts w:ascii="Times New Roman" w:hAnsi="Times New Roman"/>
          <w:sz w:val="28"/>
        </w:rPr>
        <w:t xml:space="preserve"> по кредитам (займам), полученным по кредитным договорам (договорам займа), заключенным с 1 января 2024 года на срок от 2 до 5 лет до дня полного погашения обязательств заемщика в соответствии с кредитным договором (договором займа) по следующим направлени</w:t>
      </w:r>
      <w:r>
        <w:rPr>
          <w:rStyle w:val="1f1"/>
          <w:rFonts w:ascii="Times New Roman" w:hAnsi="Times New Roman"/>
          <w:sz w:val="28"/>
        </w:rPr>
        <w:t>ям: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1) на приобретение оборудования, специализированного транспорта, специальной техники</w:t>
      </w:r>
      <w:r w:rsidRPr="00BC5643">
        <w:rPr>
          <w:rStyle w:val="1f1"/>
          <w:rFonts w:ascii="Times New Roman" w:hAnsi="Times New Roman"/>
          <w:sz w:val="28"/>
        </w:rPr>
        <w:t>,</w:t>
      </w:r>
      <w:r>
        <w:rPr>
          <w:rStyle w:val="1f1"/>
          <w:rFonts w:ascii="Times New Roman" w:hAnsi="Times New Roman"/>
          <w:sz w:val="28"/>
        </w:rPr>
        <w:t xml:space="preserve"> используемых в растениеводстве, </w:t>
      </w:r>
      <w:r w:rsidRPr="00BC5643">
        <w:rPr>
          <w:rStyle w:val="1f1"/>
          <w:rFonts w:ascii="Times New Roman" w:hAnsi="Times New Roman"/>
          <w:sz w:val="28"/>
        </w:rPr>
        <w:t xml:space="preserve">включая расходы на их транспортировку, страхование, монтажные и пусконаладочные работы в соответствии с </w:t>
      </w:r>
      <w:hyperlink r:id="rId7" w:history="1">
        <w:r w:rsidRPr="00BC5643">
          <w:rPr>
            <w:rStyle w:val="1f1"/>
            <w:rFonts w:ascii="Times New Roman" w:hAnsi="Times New Roman"/>
            <w:sz w:val="28"/>
          </w:rPr>
          <w:t>перечнем</w:t>
        </w:r>
      </w:hyperlink>
      <w:r w:rsidRPr="00BC5643">
        <w:rPr>
          <w:rStyle w:val="1f1"/>
          <w:rFonts w:ascii="Times New Roman" w:hAnsi="Times New Roman"/>
          <w:sz w:val="28"/>
        </w:rPr>
        <w:t xml:space="preserve">, </w:t>
      </w:r>
      <w:r w:rsidRPr="00BC5643">
        <w:rPr>
          <w:rFonts w:ascii="Times New Roman" w:hAnsi="Times New Roman"/>
          <w:sz w:val="28"/>
        </w:rPr>
        <w:t>утверждаемым</w:t>
      </w:r>
      <w:r w:rsidRPr="00BC5643">
        <w:rPr>
          <w:rStyle w:val="1f1"/>
          <w:rFonts w:ascii="Times New Roman" w:hAnsi="Times New Roman"/>
          <w:sz w:val="28"/>
        </w:rPr>
        <w:t xml:space="preserve"> Министерством</w:t>
      </w:r>
      <w:r>
        <w:rPr>
          <w:rStyle w:val="1f1"/>
          <w:rFonts w:ascii="Times New Roman" w:hAnsi="Times New Roman"/>
          <w:sz w:val="28"/>
        </w:rPr>
        <w:t>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 приобретение оборудования</w:t>
      </w:r>
      <w:r w:rsidRPr="00BC56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специализированного транспорта, используемых в пищевой и перерабатывающей промышленности</w:t>
      </w:r>
      <w:bookmarkStart w:id="2" w:name="_GoBack"/>
      <w:r w:rsidRPr="00BC5643">
        <w:rPr>
          <w:rFonts w:ascii="Times New Roman" w:hAnsi="Times New Roman"/>
          <w:sz w:val="28"/>
        </w:rPr>
        <w:t xml:space="preserve">, </w:t>
      </w:r>
      <w:r w:rsidRPr="00BC5643">
        <w:rPr>
          <w:rStyle w:val="1f1"/>
          <w:rFonts w:ascii="Times New Roman" w:hAnsi="Times New Roman"/>
          <w:sz w:val="28"/>
        </w:rPr>
        <w:t>включая расходы на их транспортировку, страхование</w:t>
      </w:r>
      <w:r w:rsidRPr="00BC5643">
        <w:rPr>
          <w:rStyle w:val="1f1"/>
          <w:rFonts w:ascii="Times New Roman" w:hAnsi="Times New Roman"/>
          <w:sz w:val="28"/>
        </w:rPr>
        <w:t xml:space="preserve">, монтажные и пусконаладочные работы в соответствии с </w:t>
      </w:r>
      <w:hyperlink r:id="rId8" w:history="1">
        <w:r w:rsidRPr="00BC5643">
          <w:rPr>
            <w:rStyle w:val="1f1"/>
            <w:rFonts w:ascii="Times New Roman" w:hAnsi="Times New Roman"/>
            <w:sz w:val="28"/>
          </w:rPr>
          <w:t>перечнем</w:t>
        </w:r>
      </w:hyperlink>
      <w:r w:rsidRPr="00BC5643">
        <w:rPr>
          <w:rStyle w:val="1f1"/>
          <w:rFonts w:ascii="Times New Roman" w:hAnsi="Times New Roman"/>
          <w:sz w:val="28"/>
        </w:rPr>
        <w:t xml:space="preserve">, </w:t>
      </w:r>
      <w:r w:rsidRPr="00BC5643">
        <w:rPr>
          <w:rFonts w:ascii="Times New Roman" w:hAnsi="Times New Roman"/>
          <w:sz w:val="28"/>
        </w:rPr>
        <w:t>утверждаемым</w:t>
      </w:r>
      <w:r w:rsidRPr="00BC5643">
        <w:rPr>
          <w:rStyle w:val="1f1"/>
          <w:rFonts w:ascii="Times New Roman" w:hAnsi="Times New Roman"/>
          <w:sz w:val="28"/>
        </w:rPr>
        <w:t xml:space="preserve"> Министерством</w:t>
      </w:r>
      <w:r w:rsidRPr="00BC5643">
        <w:rPr>
          <w:rFonts w:ascii="Times New Roman" w:hAnsi="Times New Roman"/>
          <w:sz w:val="28"/>
        </w:rPr>
        <w:t>.</w:t>
      </w:r>
      <w:bookmarkEnd w:id="2"/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7. Получатель субсидии (участник отбора) должен соответствовать следующим требованиям на да</w:t>
      </w:r>
      <w:r>
        <w:rPr>
          <w:rStyle w:val="1f1"/>
          <w:rFonts w:ascii="Times New Roman" w:hAnsi="Times New Roman"/>
          <w:sz w:val="28"/>
        </w:rPr>
        <w:t>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1) получатель субсидии (участник отбора</w:t>
      </w:r>
      <w:r>
        <w:rPr>
          <w:rFonts w:ascii="Times New Roman" w:hAnsi="Times New Roman"/>
          <w:sz w:val="28"/>
        </w:rPr>
        <w:t>) не является иностранным юридическим лицом, в том числе местом регистрации ко</w:t>
      </w:r>
      <w:r>
        <w:rPr>
          <w:rFonts w:ascii="Times New Roman" w:hAnsi="Times New Roman"/>
          <w:sz w:val="28"/>
        </w:rPr>
        <w:t>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</w:t>
      </w:r>
      <w:r>
        <w:rPr>
          <w:rFonts w:ascii="Times New Roman" w:hAnsi="Times New Roman"/>
          <w:sz w:val="28"/>
        </w:rPr>
        <w:t>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</w:t>
      </w:r>
      <w:r>
        <w:rPr>
          <w:rFonts w:ascii="Times New Roman" w:hAnsi="Times New Roman"/>
          <w:sz w:val="28"/>
        </w:rPr>
        <w:t>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</w:t>
      </w:r>
      <w:r>
        <w:rPr>
          <w:rFonts w:ascii="Times New Roman" w:hAnsi="Times New Roman"/>
          <w:sz w:val="28"/>
        </w:rPr>
        <w:t>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</w:t>
      </w:r>
      <w:r>
        <w:rPr>
          <w:rFonts w:ascii="Times New Roman" w:hAnsi="Times New Roman"/>
          <w:sz w:val="28"/>
        </w:rPr>
        <w:t>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</w:t>
      </w:r>
      <w:r>
        <w:rPr>
          <w:rFonts w:ascii="Times New Roman" w:hAnsi="Times New Roman"/>
          <w:sz w:val="28"/>
        </w:rPr>
        <w:t>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</w:t>
      </w:r>
      <w:r>
        <w:rPr>
          <w:rFonts w:ascii="Times New Roman" w:hAnsi="Times New Roman"/>
          <w:sz w:val="28"/>
        </w:rPr>
        <w:t>ами или с распространением оружия массового уничтожения;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</w:t>
      </w:r>
      <w:r>
        <w:rPr>
          <w:rFonts w:ascii="Times New Roman" w:hAnsi="Times New Roman"/>
          <w:sz w:val="28"/>
        </w:rPr>
        <w:t xml:space="preserve">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</w:t>
      </w:r>
      <w:r>
        <w:rPr>
          <w:rFonts w:ascii="Times New Roman" w:hAnsi="Times New Roman"/>
          <w:sz w:val="28"/>
        </w:rPr>
        <w:t xml:space="preserve">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Основаниями для отказа получателю субсидии в пре</w:t>
      </w:r>
      <w:r>
        <w:rPr>
          <w:rFonts w:ascii="Times New Roman" w:hAnsi="Times New Roman"/>
          <w:sz w:val="28"/>
        </w:rPr>
        <w:t>доставлении субсидии являются: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в части 43 настоящего Порядка, или непредставление (представление не в полном объеме) указанных документов;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</w:t>
      </w:r>
      <w:r>
        <w:rPr>
          <w:rFonts w:ascii="Times New Roman" w:hAnsi="Times New Roman"/>
          <w:sz w:val="28"/>
        </w:rPr>
        <w:t>остоверности представленной получателем субсидии информации;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требованиям, предусмотренным частью 7 настоящего Порядка;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неподписание победителем отбора усиленной </w:t>
      </w:r>
      <w:hyperlink r:id="rId9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</w:t>
      </w:r>
      <w:r>
        <w:rPr>
          <w:rStyle w:val="1f1"/>
          <w:rFonts w:ascii="Times New Roman" w:hAnsi="Times New Roman"/>
          <w:sz w:val="28"/>
        </w:rPr>
        <w:t>лектронный бюджет» (далее – система «Электронный бюджет») в срок, предусмотренный пункт</w:t>
      </w:r>
      <w:r>
        <w:rPr>
          <w:rStyle w:val="1f1"/>
          <w:rFonts w:ascii="Times New Roman" w:hAnsi="Times New Roman"/>
          <w:sz w:val="28"/>
        </w:rPr>
        <w:t>ом 2 части 12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9. Субсидия предоставляется получателю субсидии (участнику отбора) в размере 100 процентов затрат, связанных с уплатой процентов по кредитам (займам), предусмотренным </w:t>
      </w:r>
      <w:hyperlink r:id="rId10" w:history="1">
        <w:r>
          <w:rPr>
            <w:rStyle w:val="1f1"/>
            <w:rFonts w:ascii="Times New Roman" w:hAnsi="Times New Roman"/>
            <w:sz w:val="28"/>
          </w:rPr>
          <w:t>частью</w:t>
        </w:r>
      </w:hyperlink>
      <w:r>
        <w:rPr>
          <w:rStyle w:val="1f1"/>
          <w:rFonts w:ascii="Times New Roman" w:hAnsi="Times New Roman"/>
          <w:sz w:val="28"/>
        </w:rPr>
        <w:t xml:space="preserve"> 6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Размер субсидии не должен превышать фактические затраты получателя субсидии (участника отбора) на уплату процентов по кредитным договорам (договорам займа), предусмотренным </w:t>
      </w:r>
      <w:hyperlink r:id="rId11" w:history="1">
        <w:r>
          <w:rPr>
            <w:rStyle w:val="1f1"/>
            <w:rFonts w:ascii="Times New Roman" w:hAnsi="Times New Roman"/>
            <w:sz w:val="28"/>
          </w:rPr>
          <w:t>частью 6</w:t>
        </w:r>
      </w:hyperlink>
      <w:r>
        <w:rPr>
          <w:rStyle w:val="1f1"/>
          <w:rFonts w:ascii="Times New Roman" w:hAnsi="Times New Roman"/>
          <w:sz w:val="28"/>
        </w:rPr>
        <w:t> 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получатель субсидии нарушил обязательства по погашению основного долга по кредиту (займу) и (или) уплате начисленных процентов в соответствии с графиком</w:t>
      </w:r>
      <w:r>
        <w:rPr>
          <w:rFonts w:ascii="Times New Roman" w:hAnsi="Times New Roman"/>
          <w:sz w:val="28"/>
        </w:rPr>
        <w:t xml:space="preserve"> погашения кредита (займа) и уплаты процентов по нему кредитной организации, то за периоды, в которых обязательства по погашению получателем субсидии основного долга по кредиту (займу) и (или) уплате начисленных процентов по нему произведены с нарушением г</w:t>
      </w:r>
      <w:r>
        <w:rPr>
          <w:rFonts w:ascii="Times New Roman" w:hAnsi="Times New Roman"/>
          <w:sz w:val="28"/>
        </w:rPr>
        <w:t xml:space="preserve">рафика погашения кредита (займа) и уплаты процентов по нему, субсидия не предоставляется.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Выплата субсидии возобновляется с месяца, в котором произведено погашение просроченной задолженности по основному долгу по кредиту (займу) и (или) несвоевременно упл</w:t>
      </w:r>
      <w:r>
        <w:rPr>
          <w:rStyle w:val="1f1"/>
          <w:rFonts w:ascii="Times New Roman" w:hAnsi="Times New Roman"/>
          <w:sz w:val="28"/>
        </w:rPr>
        <w:t>аченных процентов.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12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Соглашение, дополнительное соглашение к соглашению, в том </w:t>
      </w:r>
      <w:r>
        <w:rPr>
          <w:rFonts w:ascii="Times New Roman" w:hAnsi="Times New Roman"/>
          <w:sz w:val="28"/>
        </w:rPr>
        <w:t>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 в системе «Электронный бюджет».</w:t>
      </w:r>
    </w:p>
    <w:p w:rsidR="00134F68" w:rsidRDefault="00BC56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Обязательными условиями предоставления су</w:t>
      </w:r>
      <w:r>
        <w:rPr>
          <w:rFonts w:ascii="Times New Roman" w:hAnsi="Times New Roman"/>
          <w:sz w:val="28"/>
        </w:rPr>
        <w:t>бсидии, включаемыми в соглашения, являются: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</w:t>
      </w:r>
      <w:r>
        <w:rPr>
          <w:rStyle w:val="1f1"/>
          <w:rFonts w:ascii="Times New Roman" w:hAnsi="Times New Roman"/>
          <w:sz w:val="28"/>
        </w:rPr>
        <w:t>акже проверки органами государственного финансового контроля в соответствии со </w:t>
      </w:r>
      <w:hyperlink r:id="rId12" w:history="1">
        <w:r>
          <w:rPr>
            <w:rStyle w:val="1f1"/>
            <w:rFonts w:ascii="Times New Roman" w:hAnsi="Times New Roman"/>
            <w:sz w:val="28"/>
          </w:rPr>
          <w:t>статьями 268</w:t>
        </w:r>
      </w:hyperlink>
      <w:r>
        <w:rPr>
          <w:rFonts w:ascii="Times New Roman" w:hAnsi="Times New Roman"/>
          <w:sz w:val="28"/>
          <w:vertAlign w:val="superscript"/>
        </w:rPr>
        <w:t>1</w:t>
      </w:r>
      <w:r>
        <w:rPr>
          <w:rStyle w:val="1f1"/>
          <w:rFonts w:ascii="Times New Roman" w:hAnsi="Times New Roman"/>
          <w:sz w:val="28"/>
        </w:rPr>
        <w:t xml:space="preserve"> и </w:t>
      </w:r>
      <w:hyperlink r:id="rId13" w:history="1">
        <w:r>
          <w:rPr>
            <w:rStyle w:val="1f1"/>
            <w:rFonts w:ascii="Times New Roman" w:hAnsi="Times New Roman"/>
            <w:sz w:val="28"/>
          </w:rPr>
          <w:t>269</w:t>
        </w:r>
        <w:r>
          <w:rPr>
            <w:rStyle w:val="1f1"/>
            <w:rFonts w:ascii="Times New Roman" w:hAnsi="Times New Roman"/>
            <w:sz w:val="28"/>
            <w:vertAlign w:val="superscript"/>
          </w:rPr>
          <w:t>2</w:t>
        </w:r>
      </w:hyperlink>
      <w:r>
        <w:rPr>
          <w:rStyle w:val="1f1"/>
          <w:rFonts w:ascii="Times New Roman" w:hAnsi="Times New Roman"/>
          <w:sz w:val="28"/>
        </w:rPr>
        <w:t> Бюджетного к</w:t>
      </w:r>
      <w:r>
        <w:rPr>
          <w:rStyle w:val="1f1"/>
          <w:rFonts w:ascii="Times New Roman" w:hAnsi="Times New Roman"/>
          <w:sz w:val="28"/>
        </w:rPr>
        <w:t>одекса Российской Федерации;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2) в случае уменьшения Министерству ранее доведенных лимитов бюджетных обязательств на цели, указанные в </w:t>
      </w:r>
      <w:hyperlink r:id="rId14" w:history="1">
        <w:r>
          <w:rPr>
            <w:rStyle w:val="1f1"/>
            <w:rFonts w:ascii="Times New Roman" w:hAnsi="Times New Roman"/>
            <w:sz w:val="28"/>
          </w:rPr>
          <w:t>части 1</w:t>
        </w:r>
      </w:hyperlink>
      <w:r>
        <w:rPr>
          <w:rStyle w:val="1f1"/>
          <w:rFonts w:ascii="Times New Roman" w:hAnsi="Times New Roman"/>
          <w:sz w:val="28"/>
        </w:rPr>
        <w:t> настоящего Порядка, приводящего к невозмож</w:t>
      </w:r>
      <w:r>
        <w:rPr>
          <w:rStyle w:val="1f1"/>
          <w:rFonts w:ascii="Times New Roman" w:hAnsi="Times New Roman"/>
          <w:sz w:val="28"/>
        </w:rPr>
        <w:t>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3) принятие получателем субсид</w:t>
      </w:r>
      <w:r>
        <w:rPr>
          <w:rStyle w:val="1f1"/>
          <w:rFonts w:ascii="Times New Roman" w:hAnsi="Times New Roman"/>
          <w:sz w:val="28"/>
        </w:rPr>
        <w:t>ии обязательства по достижению в году предоставления субсидии результата предоставления субсидии в соответствии с заключенным соглашением;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4) принятие получателем субсидии обязательства о предоставлении отчета о финансово-экономическом состоянии товаропрои</w:t>
      </w:r>
      <w:r>
        <w:rPr>
          <w:rStyle w:val="1f1"/>
          <w:rFonts w:ascii="Times New Roman" w:hAnsi="Times New Roman"/>
          <w:sz w:val="28"/>
        </w:rPr>
        <w:t>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5) принятие получателем субсидии обязательства по пога</w:t>
      </w:r>
      <w:r>
        <w:rPr>
          <w:rStyle w:val="1f1"/>
          <w:rFonts w:ascii="Times New Roman" w:hAnsi="Times New Roman"/>
          <w:sz w:val="28"/>
        </w:rPr>
        <w:t>шению основного долга по кредиту (займу) и уплаты начисленных процентов в соответствии с графиком погашения кредита (займа) и уплаты процентов по нему кредитной организации;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6) принятие получателем субсидии обязательства о предоставлении ежемесячно в срок </w:t>
      </w:r>
      <w:r>
        <w:rPr>
          <w:rStyle w:val="1f1"/>
          <w:rFonts w:ascii="Times New Roman" w:hAnsi="Times New Roman"/>
          <w:sz w:val="28"/>
        </w:rPr>
        <w:t xml:space="preserve">не позднее 15 числа месяца, следующего за отчетным, копий платежных поручений (иных банковских документов), подтверждающих оплату процентов и основного долга по кредиту (займу) (в даты, указанные в кредитном договоре (договоре займа), заверенных кредитной </w:t>
      </w:r>
      <w:r>
        <w:rPr>
          <w:rStyle w:val="1f1"/>
          <w:rFonts w:ascii="Times New Roman" w:hAnsi="Times New Roman"/>
          <w:sz w:val="28"/>
        </w:rPr>
        <w:t>организацией.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12. Заключение соглашения осуществляется в следующем порядке и сроки: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</w:t>
      </w:r>
      <w:r>
        <w:rPr>
          <w:rStyle w:val="1f1"/>
          <w:rFonts w:ascii="Times New Roman" w:hAnsi="Times New Roman"/>
          <w:sz w:val="28"/>
        </w:rPr>
        <w:t>субсидии посредством системы «Электронный бюджет»;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hyperlink r:id="rId15" w:history="1">
        <w:r>
          <w:rPr>
            <w:rStyle w:val="1f1"/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Style w:val="1f1"/>
          <w:rFonts w:ascii="Times New Roman" w:hAnsi="Times New Roman"/>
          <w:sz w:val="28"/>
        </w:rPr>
        <w:t>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проекта соглашения усиленной квалифицированной электронной подписью осущест</w:t>
      </w:r>
      <w:r>
        <w:rPr>
          <w:rStyle w:val="1f1"/>
          <w:rFonts w:ascii="Times New Roman" w:hAnsi="Times New Roman"/>
          <w:sz w:val="28"/>
        </w:rPr>
        <w:t>вляет проверку получателя субсидии в порядке, указанном в части 56 настоящего Порядка, на соответствие требованиям, установленным частью 7 настоящего Порядка, и в случае соответствия получателя субсидии установленным требованиям, подписывает его со своей с</w:t>
      </w:r>
      <w:r>
        <w:rPr>
          <w:rStyle w:val="1f1"/>
          <w:rFonts w:ascii="Times New Roman" w:hAnsi="Times New Roman"/>
          <w:sz w:val="28"/>
        </w:rPr>
        <w:t>тороны усиленной квалифицированной электронной подписью в системе «Электронный бюджет»;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</w:t>
      </w:r>
      <w:r>
        <w:rPr>
          <w:rStyle w:val="1f1"/>
          <w:rFonts w:ascii="Times New Roman" w:hAnsi="Times New Roman"/>
          <w:sz w:val="28"/>
        </w:rPr>
        <w:t>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</w:t>
      </w:r>
      <w:r>
        <w:rPr>
          <w:rStyle w:val="1f1"/>
          <w:rFonts w:ascii="Times New Roman" w:hAnsi="Times New Roman"/>
          <w:sz w:val="28"/>
        </w:rPr>
        <w:t>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13. Победитель отбора признается уклонившимся от заклю</w:t>
      </w:r>
      <w:r>
        <w:rPr>
          <w:rStyle w:val="1f1"/>
          <w:rFonts w:ascii="Times New Roman" w:hAnsi="Times New Roman"/>
          <w:sz w:val="28"/>
        </w:rPr>
        <w:t xml:space="preserve">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предусмотренный пунктом 2 части 12 настоящего Порядка.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14. В случаях, предусмотренных законодательством Росси</w:t>
      </w:r>
      <w:r>
        <w:rPr>
          <w:rStyle w:val="1f1"/>
          <w:rFonts w:ascii="Times New Roman" w:hAnsi="Times New Roman"/>
          <w:sz w:val="28"/>
        </w:rPr>
        <w:t>йской Федерации и (или) законодательством Камчатского края, в соглашение могут быть внесены изменения.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</w:t>
      </w:r>
      <w:r>
        <w:rPr>
          <w:rFonts w:ascii="Times New Roman" w:hAnsi="Times New Roman"/>
          <w:sz w:val="28"/>
        </w:rPr>
        <w:t>(дополнительного соглашения о расторже</w:t>
      </w:r>
      <w:r>
        <w:rPr>
          <w:rFonts w:ascii="Times New Roman" w:hAnsi="Times New Roman"/>
          <w:sz w:val="28"/>
        </w:rPr>
        <w:t>нии соглашения)</w:t>
      </w:r>
      <w:r>
        <w:rPr>
          <w:rStyle w:val="1f1"/>
          <w:rFonts w:ascii="Times New Roman" w:hAnsi="Times New Roman"/>
          <w:sz w:val="28"/>
        </w:rPr>
        <w:t xml:space="preserve">, формирует проект дополнительного соглашения к соглашению </w:t>
      </w:r>
      <w:r>
        <w:rPr>
          <w:rFonts w:ascii="Times New Roman" w:hAnsi="Times New Roman"/>
          <w:sz w:val="28"/>
        </w:rPr>
        <w:t>(дополнительного соглашения о расторжении соглашения)</w:t>
      </w:r>
      <w:r>
        <w:rPr>
          <w:rStyle w:val="1f1"/>
          <w:rFonts w:ascii="Times New Roman" w:hAnsi="Times New Roman"/>
          <w:sz w:val="28"/>
        </w:rPr>
        <w:t xml:space="preserve"> и направляет его получателю субсидии посредством системы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Получатель субсидии в течение 10 рабочих дней со </w:t>
      </w:r>
      <w:r>
        <w:rPr>
          <w:rStyle w:val="1f1"/>
          <w:rFonts w:ascii="Times New Roman" w:hAnsi="Times New Roman"/>
          <w:sz w:val="28"/>
        </w:rPr>
        <w:t xml:space="preserve">дня направления проекта дополнительного соглашения к соглашению </w:t>
      </w:r>
      <w:r>
        <w:rPr>
          <w:rFonts w:ascii="Times New Roman" w:hAnsi="Times New Roman"/>
          <w:sz w:val="28"/>
        </w:rPr>
        <w:t>(дополнительного соглашения о расторжении соглашения)</w:t>
      </w:r>
      <w:r>
        <w:rPr>
          <w:rStyle w:val="1f1"/>
          <w:rFonts w:ascii="Times New Roman" w:hAnsi="Times New Roman"/>
          <w:sz w:val="28"/>
        </w:rPr>
        <w:t xml:space="preserve">, но не позднее 20 декабря соответствующего финансового года, подписывает усиленной квалифицированной </w:t>
      </w:r>
      <w:hyperlink r:id="rId16" w:history="1">
        <w:r>
          <w:rPr>
            <w:rStyle w:val="1f1"/>
            <w:rFonts w:ascii="Times New Roman" w:hAnsi="Times New Roman"/>
            <w:sz w:val="28"/>
          </w:rPr>
          <w:t>электронной подписью</w:t>
        </w:r>
      </w:hyperlink>
      <w:r>
        <w:rPr>
          <w:rStyle w:val="1f1"/>
          <w:rFonts w:ascii="Times New Roman" w:hAnsi="Times New Roman"/>
          <w:sz w:val="28"/>
        </w:rPr>
        <w:t xml:space="preserve"> дополнительное соглашение к соглашению </w:t>
      </w:r>
      <w:r>
        <w:rPr>
          <w:rFonts w:ascii="Times New Roman" w:hAnsi="Times New Roman"/>
          <w:sz w:val="28"/>
        </w:rPr>
        <w:t xml:space="preserve">(дополнительное соглашение о расторжении соглашения) </w:t>
      </w:r>
      <w:r>
        <w:rPr>
          <w:rStyle w:val="1f1"/>
          <w:rFonts w:ascii="Times New Roman" w:hAnsi="Times New Roman"/>
          <w:sz w:val="28"/>
        </w:rPr>
        <w:t>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</w:t>
      </w:r>
      <w:r>
        <w:rPr>
          <w:rStyle w:val="1f1"/>
          <w:rFonts w:ascii="Times New Roman" w:hAnsi="Times New Roman"/>
          <w:sz w:val="28"/>
        </w:rPr>
        <w:t xml:space="preserve">анной электронной подписью получателем субсидии дополнительного соглашения к соглашению </w:t>
      </w:r>
      <w:r>
        <w:rPr>
          <w:rFonts w:ascii="Times New Roman" w:hAnsi="Times New Roman"/>
          <w:sz w:val="28"/>
        </w:rPr>
        <w:t>(дополнительного соглашения о расторжении соглашения)</w:t>
      </w:r>
      <w:r>
        <w:rPr>
          <w:rStyle w:val="1f1"/>
          <w:rFonts w:ascii="Times New Roman" w:hAnsi="Times New Roman"/>
          <w:sz w:val="28"/>
        </w:rPr>
        <w:t>, подписывает его со своей стороны усиленной квалифицированной электронной подписью 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15. Получатель субсидии в течение 3 рабочих дней после заключения соглашения, а далее ежемесячно в срок до 15 числа следующего месяца предоставляет копии платежных поручений (иных банковских документов), подтверждающих оплату процентов и основного долга п</w:t>
      </w:r>
      <w:r>
        <w:rPr>
          <w:rStyle w:val="1f1"/>
          <w:rFonts w:ascii="Times New Roman" w:hAnsi="Times New Roman"/>
          <w:sz w:val="28"/>
        </w:rPr>
        <w:t>о кредиту (займу) (в даты, указанные в кредитном договоре), заверенные кредитной организацией.</w:t>
      </w:r>
    </w:p>
    <w:p w:rsidR="00134F68" w:rsidRDefault="00BC5643">
      <w:pPr>
        <w:spacing w:after="0" w:line="240" w:lineRule="auto"/>
        <w:ind w:firstLine="709"/>
        <w:jc w:val="both"/>
        <w:rPr>
          <w:rStyle w:val="1f1"/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Получатель субсидии вправе предоставить в Министерство копии платежных поручений (иных документов кредитной организации), подтверждающих своевременную оплату про</w:t>
      </w:r>
      <w:r>
        <w:rPr>
          <w:rStyle w:val="1f1"/>
          <w:rFonts w:ascii="Times New Roman" w:hAnsi="Times New Roman"/>
          <w:sz w:val="28"/>
        </w:rPr>
        <w:t>центов и основного долга по кредиту (займу)за несколько месяцев.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16. Министерство в течение 3 рабочих дней после представления копий документов, указанных в </w:t>
      </w:r>
      <w:hyperlink r:id="rId17" w:history="1">
        <w:r>
          <w:rPr>
            <w:rStyle w:val="1f1"/>
            <w:rFonts w:ascii="Times New Roman" w:hAnsi="Times New Roman"/>
            <w:sz w:val="28"/>
          </w:rPr>
          <w:t>части 1</w:t>
        </w:r>
      </w:hyperlink>
      <w:r>
        <w:rPr>
          <w:rStyle w:val="1f1"/>
          <w:rFonts w:ascii="Times New Roman" w:hAnsi="Times New Roman"/>
          <w:sz w:val="28"/>
        </w:rPr>
        <w:t>5 настоящего Порядка,</w:t>
      </w:r>
      <w:r>
        <w:rPr>
          <w:rStyle w:val="1f1"/>
          <w:rFonts w:ascii="Times New Roman" w:hAnsi="Times New Roman"/>
          <w:sz w:val="28"/>
        </w:rPr>
        <w:t xml:space="preserve"> рассматривает их, а также осуществляет проверку получателя субсидии на соответствие требованиям, установленным </w:t>
      </w:r>
      <w:hyperlink r:id="rId18" w:history="1">
        <w:r>
          <w:rPr>
            <w:rStyle w:val="1f1"/>
            <w:rFonts w:ascii="Times New Roman" w:hAnsi="Times New Roman"/>
            <w:sz w:val="28"/>
          </w:rPr>
          <w:t xml:space="preserve">частью </w:t>
        </w:r>
      </w:hyperlink>
      <w:r>
        <w:rPr>
          <w:rStyle w:val="1f1"/>
          <w:rFonts w:ascii="Times New Roman" w:hAnsi="Times New Roman"/>
          <w:sz w:val="28"/>
        </w:rPr>
        <w:t>7 настоящего Порядка, и принимает решение о перечислении субсидии.</w:t>
      </w:r>
      <w:r>
        <w:rPr>
          <w:rStyle w:val="1f1"/>
          <w:rFonts w:ascii="Times New Roman" w:hAnsi="Times New Roman"/>
          <w:sz w:val="28"/>
        </w:rPr>
        <w:t xml:space="preserve">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Решение о перечислении субсидии оформляется приказом Министерства.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17.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</w:t>
      </w:r>
      <w:r>
        <w:rPr>
          <w:rStyle w:val="1f1"/>
          <w:rFonts w:ascii="Times New Roman" w:hAnsi="Times New Roman"/>
          <w:sz w:val="28"/>
        </w:rPr>
        <w:t>перечисления денежных средств получателю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</w:t>
      </w:r>
      <w:r>
        <w:rPr>
          <w:rStyle w:val="1f1"/>
          <w:rFonts w:ascii="Times New Roman" w:hAnsi="Times New Roman"/>
          <w:sz w:val="28"/>
        </w:rPr>
        <w:t xml:space="preserve"> соглашении, осуществляется Министерством не позднее 10 рабочего дня, следующего за днем принятия по результатам рассмотрения и проверки документов,</w:t>
      </w:r>
      <w:r>
        <w:rPr>
          <w:rFonts w:ascii="Times New Roman" w:hAnsi="Times New Roman"/>
          <w:sz w:val="28"/>
        </w:rPr>
        <w:t xml:space="preserve"> подтверждающих фактически произведенные затраты,</w:t>
      </w:r>
      <w:r>
        <w:rPr>
          <w:rStyle w:val="1f1"/>
          <w:rFonts w:ascii="Times New Roman" w:hAnsi="Times New Roman"/>
          <w:sz w:val="28"/>
        </w:rPr>
        <w:t xml:space="preserve"> решения о предоставлении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Перечисление субсидии о</w:t>
      </w:r>
      <w:r>
        <w:rPr>
          <w:rStyle w:val="1f1"/>
          <w:rFonts w:ascii="Times New Roman" w:hAnsi="Times New Roman"/>
          <w:sz w:val="28"/>
        </w:rPr>
        <w:t xml:space="preserve">существляется в пределах кассового плана по расходам краевого бюджета.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18. Результатом предоставления субсидии является достигнуто уменьшение объема ссудной задолженности по кредитам (займам) в агропромышленном комплексе по состоянию на 31 декабря года пр</w:t>
      </w:r>
      <w:r>
        <w:rPr>
          <w:rStyle w:val="1f1"/>
          <w:rFonts w:ascii="Times New Roman" w:hAnsi="Times New Roman"/>
          <w:sz w:val="28"/>
        </w:rPr>
        <w:t>едоставления субсидии (миллионов рублей).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 в соответствии с графиком погашения кредита (займа) по кредитному договору (договору займа).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19. При реорганизации получателя с</w:t>
      </w:r>
      <w:r>
        <w:rPr>
          <w:rStyle w:val="1f1"/>
          <w:rFonts w:ascii="Times New Roman" w:hAnsi="Times New Roman"/>
          <w:sz w:val="28"/>
        </w:rPr>
        <w:t>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</w:t>
      </w:r>
      <w:r>
        <w:rPr>
          <w:rStyle w:val="1f1"/>
          <w:rFonts w:ascii="Times New Roman" w:hAnsi="Times New Roman"/>
          <w:sz w:val="28"/>
        </w:rPr>
        <w:t xml:space="preserve">ица, являющегося правопреемником.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</w:t>
      </w:r>
      <w:r>
        <w:rPr>
          <w:rStyle w:val="1f1"/>
          <w:rFonts w:ascii="Times New Roman" w:hAnsi="Times New Roman"/>
          <w:sz w:val="28"/>
        </w:rPr>
        <w:t>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</w:t>
      </w:r>
      <w:r>
        <w:rPr>
          <w:rStyle w:val="1f1"/>
          <w:rFonts w:ascii="Times New Roman" w:hAnsi="Times New Roman"/>
          <w:sz w:val="28"/>
        </w:rPr>
        <w:t>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</w:t>
      </w:r>
      <w:r>
        <w:rPr>
          <w:rStyle w:val="1f1"/>
          <w:rFonts w:ascii="Times New Roman" w:hAnsi="Times New Roman"/>
          <w:sz w:val="28"/>
        </w:rPr>
        <w:t>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</w:t>
      </w:r>
      <w:r>
        <w:rPr>
          <w:rStyle w:val="1f1"/>
          <w:rFonts w:ascii="Times New Roman" w:hAnsi="Times New Roman"/>
          <w:sz w:val="28"/>
        </w:rPr>
        <w:t>8 Федерального закона 11.06.2003 № 74-ФЗ «О крестьянском (фермерском) хозяйстве», в соглаш</w:t>
      </w:r>
      <w:r>
        <w:rPr>
          <w:rFonts w:ascii="Times New Roman" w:hAnsi="Times New Roman"/>
          <w:sz w:val="28"/>
        </w:rPr>
        <w:t>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</w:t>
      </w:r>
      <w:r>
        <w:rPr>
          <w:rFonts w:ascii="Times New Roman" w:hAnsi="Times New Roman"/>
          <w:sz w:val="28"/>
        </w:rPr>
        <w:t>ляющегося правопреемником.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20. Получатель субсидии ежеквартально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Камчатского края, не поздне</w:t>
      </w:r>
      <w:r>
        <w:rPr>
          <w:rStyle w:val="1f1"/>
          <w:rFonts w:ascii="Times New Roman" w:hAnsi="Times New Roman"/>
          <w:sz w:val="28"/>
        </w:rPr>
        <w:t>е 15 рабочего дня месяца, следующего за отчетным кварталом (за исключением сельскохозяйственных товаропроизводителей, являющихся субъектами микропредпринимательства в соответствии с </w:t>
      </w:r>
      <w:hyperlink r:id="rId19" w:history="1">
        <w:r>
          <w:rPr>
            <w:rStyle w:val="1f1"/>
            <w:rFonts w:ascii="Times New Roman" w:hAnsi="Times New Roman"/>
            <w:sz w:val="28"/>
          </w:rPr>
          <w:t>Федераль</w:t>
        </w:r>
        <w:r>
          <w:rPr>
            <w:rStyle w:val="1f1"/>
            <w:rFonts w:ascii="Times New Roman" w:hAnsi="Times New Roman"/>
            <w:sz w:val="28"/>
          </w:rPr>
          <w:t>ным законом</w:t>
        </w:r>
      </w:hyperlink>
      <w:r>
        <w:rPr>
          <w:rStyle w:val="1f1"/>
          <w:rFonts w:ascii="Times New Roman" w:hAnsi="Times New Roman"/>
          <w:sz w:val="28"/>
        </w:rPr>
        <w:t> от 24.07.2007 № 209-ФЗ «О развитии малого и среднего 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субсидии).</w:t>
      </w:r>
    </w:p>
    <w:p w:rsidR="00134F68" w:rsidRDefault="00BC564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Министерство осуществляет</w:t>
      </w:r>
      <w:r>
        <w:rPr>
          <w:rFonts w:ascii="Times New Roman" w:hAnsi="Times New Roman"/>
          <w:sz w:val="28"/>
        </w:rPr>
        <w:t xml:space="preserve"> проверку отчета, указанного в части 20 настоящего Порядка, устанавливает полноту и достоверность сведений, содержащихся в отчете, в течение 30 рабочих дней со дня окончания срока его предоставления получателем субсидии.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Отчет, указанный в части 20 на</w:t>
      </w:r>
      <w:r>
        <w:rPr>
          <w:rFonts w:ascii="Times New Roman" w:hAnsi="Times New Roman"/>
          <w:sz w:val="28"/>
        </w:rPr>
        <w:t xml:space="preserve">стоящего Порядка, считается принятым в случае отсутствия нарушений по результатам его проверки и подписания усиленной </w:t>
      </w:r>
      <w:hyperlink r:id="rId20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руководителем Министерства (</w:t>
      </w:r>
      <w:r>
        <w:rPr>
          <w:rFonts w:ascii="Times New Roman" w:hAnsi="Times New Roman"/>
          <w:sz w:val="28"/>
        </w:rPr>
        <w:t>уполномоченным им лицом) в системе «Электронный бюджет»</w:t>
      </w:r>
      <w:r>
        <w:rPr>
          <w:rStyle w:val="1b"/>
          <w:rFonts w:ascii="Times New Roman" w:hAnsi="Times New Roman"/>
          <w:sz w:val="28"/>
        </w:rPr>
        <w:t xml:space="preserve"> в течение срока, указанного в части 21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В случае непринятия отчета, указанного в</w:t>
      </w:r>
      <w:r>
        <w:rPr>
          <w:rStyle w:val="1b"/>
          <w:rFonts w:ascii="Times New Roman" w:hAnsi="Times New Roman"/>
          <w:sz w:val="28"/>
        </w:rPr>
        <w:t xml:space="preserve"> части 20</w:t>
      </w:r>
      <w:r>
        <w:rPr>
          <w:rStyle w:val="1b"/>
          <w:rFonts w:ascii="Times New Roman" w:hAnsi="Times New Roman"/>
          <w:sz w:val="28"/>
        </w:rPr>
        <w:t xml:space="preserve"> настоящего Порядка, получатель субсидии автоматически информируется в течение срока, указанного в части 21 настоящего Порядка, посредством системы «Электронный бюджет» об отклонении отчета с указанием причин отклонен</w:t>
      </w:r>
      <w:r>
        <w:rPr>
          <w:rFonts w:ascii="Times New Roman" w:hAnsi="Times New Roman"/>
          <w:sz w:val="28"/>
        </w:rPr>
        <w:t>ия и сроков предоставления скорректиров</w:t>
      </w:r>
      <w:r>
        <w:rPr>
          <w:rFonts w:ascii="Times New Roman" w:hAnsi="Times New Roman"/>
          <w:sz w:val="28"/>
        </w:rPr>
        <w:t>анного отчета.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Отчет отклоняется по следующим основаниям: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граф, предусмотренных в отчете;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25. Министерством проводится мониторинг дост</w:t>
      </w:r>
      <w:r>
        <w:rPr>
          <w:rFonts w:ascii="Times New Roman" w:hAnsi="Times New Roman"/>
          <w:sz w:val="28"/>
        </w:rPr>
        <w:t>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</w:t>
      </w:r>
      <w:r>
        <w:rPr>
          <w:rFonts w:ascii="Times New Roman" w:hAnsi="Times New Roman"/>
          <w:sz w:val="28"/>
        </w:rPr>
        <w:t xml:space="preserve"> финансов Российской Федерации.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В случае если получатель субсидии является субъектом 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br/>
        <w:t>от 24.07.2007 № 209-ФЗ «О развитии малого и среднего предпринимательства в Российской Федерации» в целях</w:t>
      </w:r>
      <w:r>
        <w:rPr>
          <w:rFonts w:ascii="Times New Roman" w:hAnsi="Times New Roman"/>
          <w:sz w:val="28"/>
        </w:rPr>
        <w:t xml:space="preserve"> оказания государственной поддержки в соответствии со статьей 3 и пунктом 1 части 1 статьи 7 Федерального закона </w:t>
      </w:r>
      <w:r>
        <w:rPr>
          <w:rFonts w:ascii="Times New Roman" w:hAnsi="Times New Roman"/>
          <w:sz w:val="28"/>
        </w:rPr>
        <w:br/>
        <w:t xml:space="preserve">от 29.12.2006 № 264-ФЗ «О развитии сельского хозяйства» Министерство осуществляет мониторинг достижения результата предоставления субсидии не </w:t>
      </w:r>
      <w:r>
        <w:rPr>
          <w:rFonts w:ascii="Times New Roman" w:hAnsi="Times New Roman"/>
          <w:sz w:val="28"/>
        </w:rPr>
        <w:t>реже одного раза в год.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</w:t>
      </w:r>
      <w:r>
        <w:rPr>
          <w:rStyle w:val="1f1"/>
          <w:rFonts w:ascii="Times New Roman" w:hAnsi="Times New Roman"/>
          <w:sz w:val="28"/>
        </w:rPr>
        <w:t xml:space="preserve">Министерство осуществляет в отношении получателя субсидии проверки соблюдения им порядка и условий предоставления субсидии, </w:t>
      </w:r>
      <w:r>
        <w:rPr>
          <w:rFonts w:ascii="Times New Roman" w:hAnsi="Times New Roman"/>
          <w:sz w:val="28"/>
        </w:rPr>
        <w:t>в том числе в части достижения результата предоставления субсидии,</w:t>
      </w:r>
      <w:r>
        <w:rPr>
          <w:rStyle w:val="1f1"/>
          <w:rFonts w:ascii="Times New Roman" w:hAnsi="Times New Roman"/>
          <w:sz w:val="28"/>
        </w:rPr>
        <w:t xml:space="preserve"> а органы государственного финансового</w:t>
      </w:r>
      <w:r>
        <w:rPr>
          <w:rStyle w:val="1f1"/>
          <w:rFonts w:ascii="Times New Roman" w:hAnsi="Times New Roman"/>
          <w:sz w:val="28"/>
        </w:rPr>
        <w:t xml:space="preserve"> контроля осуществляют проверки в соответствии со </w:t>
      </w:r>
      <w:hyperlink r:id="rId21" w:history="1">
        <w:r>
          <w:rPr>
            <w:rStyle w:val="1f1"/>
            <w:rFonts w:ascii="Times New Roman" w:hAnsi="Times New Roman"/>
            <w:sz w:val="28"/>
          </w:rPr>
          <w:t>статьями 268</w:t>
        </w:r>
      </w:hyperlink>
      <w:hyperlink r:id="rId22" w:history="1">
        <w:r>
          <w:rPr>
            <w:rStyle w:val="1f1"/>
            <w:rFonts w:ascii="Times New Roman" w:hAnsi="Times New Roman"/>
            <w:sz w:val="28"/>
            <w:vertAlign w:val="superscript"/>
          </w:rPr>
          <w:t>1</w:t>
        </w:r>
      </w:hyperlink>
      <w:r>
        <w:rPr>
          <w:rStyle w:val="1f1"/>
          <w:rFonts w:ascii="Times New Roman" w:hAnsi="Times New Roman"/>
          <w:sz w:val="28"/>
        </w:rPr>
        <w:t> и </w:t>
      </w:r>
      <w:hyperlink r:id="rId23" w:history="1">
        <w:r>
          <w:rPr>
            <w:rStyle w:val="1f1"/>
            <w:rFonts w:ascii="Times New Roman" w:hAnsi="Times New Roman"/>
            <w:sz w:val="28"/>
          </w:rPr>
          <w:t>269</w:t>
        </w:r>
        <w:r>
          <w:rPr>
            <w:rStyle w:val="1f1"/>
            <w:rFonts w:ascii="Times New Roman" w:hAnsi="Times New Roman"/>
            <w:sz w:val="28"/>
            <w:vertAlign w:val="superscript"/>
          </w:rPr>
          <w:t>2</w:t>
        </w:r>
      </w:hyperlink>
      <w:r>
        <w:rPr>
          <w:rStyle w:val="1f1"/>
          <w:rFonts w:ascii="Times New Roman" w:hAnsi="Times New Roman"/>
          <w:sz w:val="28"/>
        </w:rPr>
        <w:t> Бюджетного кодекса Российской Федерации.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</w:t>
      </w:r>
      <w:r>
        <w:rPr>
          <w:rFonts w:ascii="Times New Roman" w:hAnsi="Times New Roman"/>
          <w:sz w:val="28"/>
        </w:rPr>
        <w:t>троля «Проведение</w:t>
      </w:r>
      <w:r>
        <w:rPr>
          <w:rFonts w:ascii="Times New Roman" w:hAnsi="Times New Roman"/>
          <w:sz w:val="28"/>
        </w:rPr>
        <w:t xml:space="preserve">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28. В случае нарушения получателем субсидии условий и порядка, установленных при предоставлении субсидии, </w:t>
      </w:r>
      <w:r>
        <w:rPr>
          <w:rFonts w:ascii="Times New Roman" w:hAnsi="Times New Roman"/>
          <w:sz w:val="28"/>
        </w:rPr>
        <w:t xml:space="preserve">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значения результата предоставления субсидии, субсидия подлежит возврату в краевой бюджет на лицевой </w:t>
      </w:r>
      <w:r>
        <w:rPr>
          <w:rFonts w:ascii="Times New Roman" w:hAnsi="Times New Roman"/>
          <w:sz w:val="28"/>
        </w:rPr>
        <w:t>счет Министерства в следующих порядке и срок: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</w:t>
      </w:r>
      <w:r>
        <w:rPr>
          <w:rFonts w:ascii="Times New Roman" w:hAnsi="Times New Roman"/>
          <w:sz w:val="28"/>
        </w:rPr>
        <w:t>или) предписании;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рабочих дней со дня выявления нарушения.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Получатель субсидии обязан возвратить субси</w:t>
      </w:r>
      <w:r>
        <w:rPr>
          <w:rFonts w:ascii="Times New Roman" w:hAnsi="Times New Roman"/>
          <w:sz w:val="28"/>
        </w:rPr>
        <w:t>дию в краевой бюджет в следующих размерах: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денежных средств;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4BF357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4BF357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х (1 – T / S), где: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</w:t>
      </w:r>
      <w:r>
        <w:rPr>
          <w:rFonts w:ascii="Times New Roman" w:hAnsi="Times New Roman"/>
          <w:sz w:val="28"/>
        </w:rPr>
        <w:t>т;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</w:t>
      </w:r>
      <w:r>
        <w:rPr>
          <w:rFonts w:ascii="Times New Roman" w:hAnsi="Times New Roman"/>
          <w:sz w:val="28"/>
        </w:rPr>
        <w:t xml:space="preserve">Письменное требование о возврате субсидии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  <w:t>20 рабочих дней со дня выявления нарушений по фактам проверок, проведенных Министерством и (или) органами государственного финансового конт</w:t>
      </w:r>
      <w:r>
        <w:rPr>
          <w:rFonts w:ascii="Times New Roman" w:hAnsi="Times New Roman"/>
          <w:sz w:val="28"/>
        </w:rPr>
        <w:t>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При невозврате субсидии в сроки, установленные частью 28 настоящего Порядка, Минист</w:t>
      </w:r>
      <w:r>
        <w:rPr>
          <w:rFonts w:ascii="Times New Roman" w:hAnsi="Times New Roman"/>
          <w:sz w:val="28"/>
        </w:rPr>
        <w:t xml:space="preserve">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</w:t>
      </w:r>
      <w:r>
        <w:rPr>
          <w:rFonts w:ascii="Times New Roman" w:hAnsi="Times New Roman"/>
          <w:sz w:val="28"/>
        </w:rPr>
        <w:t>в краевой бюджет.</w:t>
      </w:r>
    </w:p>
    <w:p w:rsidR="00134F68" w:rsidRDefault="00134F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134F68" w:rsidRDefault="00134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Отбор получателей субсидии осуществляется 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Информация о проведении отбора размещается на </w:t>
      </w:r>
      <w:hyperlink r:id="rId24" w:history="1">
        <w:r>
          <w:rPr>
            <w:rFonts w:ascii="Times New Roman" w:hAnsi="Times New Roman"/>
            <w:sz w:val="28"/>
          </w:rPr>
          <w:t>едином по</w:t>
        </w:r>
        <w:r>
          <w:rPr>
            <w:rFonts w:ascii="Times New Roman" w:hAnsi="Times New Roman"/>
            <w:sz w:val="28"/>
          </w:rPr>
          <w:t>ртале</w:t>
        </w:r>
      </w:hyperlink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  <w:t>(далее – официальный сайт Министерства)</w:t>
      </w:r>
      <w:r>
        <w:rPr>
          <w:rFonts w:ascii="Times New Roman" w:hAnsi="Times New Roman"/>
          <w:sz w:val="28"/>
        </w:rPr>
        <w:t xml:space="preserve">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Доступ к системе «Электронный бюджет» осуществляется с использованием федеральн</w:t>
      </w:r>
      <w:r>
        <w:rPr>
          <w:rFonts w:ascii="Times New Roman" w:hAnsi="Times New Roman"/>
          <w:sz w:val="28"/>
        </w:rPr>
        <w:t>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</w:t>
      </w:r>
      <w:r>
        <w:rPr>
          <w:rFonts w:ascii="Times New Roman" w:hAnsi="Times New Roman"/>
          <w:sz w:val="28"/>
        </w:rPr>
        <w:t xml:space="preserve">луг в электронной форме».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Для проведения отбора применяется способ отбора в виде запроса предложений, исходя из соответствия участника отбора категории, критерию и очер</w:t>
      </w:r>
      <w:r>
        <w:rPr>
          <w:rStyle w:val="1f1"/>
          <w:rFonts w:ascii="Times New Roman" w:hAnsi="Times New Roman"/>
          <w:sz w:val="28"/>
        </w:rPr>
        <w:t>едности поступления заявок</w:t>
      </w:r>
      <w:r>
        <w:rPr>
          <w:rStyle w:val="1b"/>
          <w:rFonts w:ascii="Times New Roman" w:hAnsi="Times New Roman"/>
          <w:sz w:val="28"/>
        </w:rPr>
        <w:t xml:space="preserve"> до достижения предельного количества получателей субсиди</w:t>
      </w:r>
      <w:r>
        <w:rPr>
          <w:rStyle w:val="1b"/>
          <w:rFonts w:ascii="Times New Roman" w:hAnsi="Times New Roman"/>
          <w:sz w:val="28"/>
        </w:rPr>
        <w:t>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37. К категории отбора относятся: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Style w:val="1f1"/>
          <w:rFonts w:ascii="Times New Roman" w:hAnsi="Times New Roman"/>
          <w:sz w:val="28"/>
        </w:rPr>
        <w:t>юридические лица, индивидуальные предприниматели (за исключением граждан, ведущих личное подсобное хозяйство и сельскохозяйственных потребительских кооперативов), осуществляющие производство сельскохозяйственной прод</w:t>
      </w:r>
      <w:r>
        <w:rPr>
          <w:rStyle w:val="1f1"/>
          <w:rFonts w:ascii="Times New Roman" w:hAnsi="Times New Roman"/>
          <w:sz w:val="28"/>
        </w:rPr>
        <w:t>укции, ее первичную и последующую (промышленную) переработку, являющиеся сельскохозяйственными производителями в соответствии со </w:t>
      </w:r>
      <w:hyperlink r:id="rId25" w:history="1">
        <w:r>
          <w:rPr>
            <w:rStyle w:val="1f1"/>
            <w:rFonts w:ascii="Times New Roman" w:hAnsi="Times New Roman"/>
            <w:sz w:val="28"/>
          </w:rPr>
          <w:t>статьей 3</w:t>
        </w:r>
      </w:hyperlink>
      <w:r>
        <w:rPr>
          <w:rStyle w:val="1f1"/>
          <w:rFonts w:ascii="Times New Roman" w:hAnsi="Times New Roman"/>
          <w:sz w:val="28"/>
        </w:rPr>
        <w:t> Федерального закона от 29.12.2006 № 264-ФЗ «О ра</w:t>
      </w:r>
      <w:r>
        <w:rPr>
          <w:rStyle w:val="1f1"/>
          <w:rFonts w:ascii="Times New Roman" w:hAnsi="Times New Roman"/>
          <w:sz w:val="28"/>
        </w:rPr>
        <w:t>звитии сельского хозяйства»</w:t>
      </w:r>
      <w:r>
        <w:rPr>
          <w:rFonts w:ascii="Times New Roman" w:hAnsi="Times New Roman"/>
          <w:sz w:val="28"/>
          <w:highlight w:val="white"/>
        </w:rPr>
        <w:t>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Style w:val="1f1"/>
          <w:rFonts w:ascii="Times New Roman" w:hAnsi="Times New Roman"/>
          <w:sz w:val="28"/>
        </w:rPr>
        <w:t>юридические лица и индивидуальные предприниматели, осуществляющими деятельность в сфере пищевой и перерабатывающей промышленности Камчатского края</w:t>
      </w:r>
      <w:r>
        <w:rPr>
          <w:rFonts w:ascii="Times New Roman" w:hAnsi="Times New Roman"/>
          <w:sz w:val="28"/>
        </w:rPr>
        <w:t>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38. Критерием отбора получателя субсидии (участника отбора) является наличие</w:t>
      </w:r>
      <w:r>
        <w:rPr>
          <w:rStyle w:val="1f1"/>
          <w:rFonts w:ascii="Times New Roman" w:hAnsi="Times New Roman"/>
          <w:sz w:val="28"/>
        </w:rPr>
        <w:t xml:space="preserve"> у получателя субсидии (участника отбора) кредитного договора (договора займа) заключенного с кредитной организацией с 1 января 2024 года на срок от 2 до 5 лет </w:t>
      </w:r>
      <w:r>
        <w:rPr>
          <w:rFonts w:ascii="Times New Roman" w:hAnsi="Times New Roman"/>
          <w:sz w:val="28"/>
        </w:rPr>
        <w:t>по направлениям, предусмотренным частью 6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39. Министерство в течение текущег</w:t>
      </w:r>
      <w:r>
        <w:rPr>
          <w:rStyle w:val="1f1"/>
          <w:rFonts w:ascii="Times New Roman" w:hAnsi="Times New Roman"/>
          <w:sz w:val="28"/>
        </w:rPr>
        <w:t>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Объявление формируется в электронной форме посредство</w:t>
      </w:r>
      <w:r>
        <w:rPr>
          <w:rFonts w:ascii="Times New Roman" w:hAnsi="Times New Roman"/>
          <w:sz w:val="28"/>
        </w:rPr>
        <w:t>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дату начала подачи и окончания </w:t>
      </w:r>
      <w:r>
        <w:rPr>
          <w:rFonts w:ascii="Times New Roman" w:hAnsi="Times New Roman"/>
          <w:sz w:val="28"/>
        </w:rPr>
        <w:t>приема заявок;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(или) указатели страниц официального сайта Министерства;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требования к участнику отбора, опред</w:t>
      </w:r>
      <w:r>
        <w:rPr>
          <w:rFonts w:ascii="Times New Roman" w:hAnsi="Times New Roman"/>
          <w:sz w:val="28"/>
        </w:rPr>
        <w:t xml:space="preserve">еленные в соответствии с </w:t>
      </w:r>
      <w:r>
        <w:rPr>
          <w:rFonts w:ascii="Times New Roman" w:hAnsi="Times New Roman"/>
          <w:sz w:val="28"/>
        </w:rPr>
        <w:br/>
        <w:t>частью 7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категории и критерий отбора;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</w:t>
      </w:r>
      <w:r>
        <w:rPr>
          <w:rFonts w:ascii="Times New Roman" w:hAnsi="Times New Roman"/>
          <w:sz w:val="28"/>
        </w:rPr>
        <w:t xml:space="preserve"> доработку;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</w:t>
      </w:r>
      <w:r>
        <w:rPr>
          <w:rStyle w:val="1f1"/>
          <w:rFonts w:ascii="Times New Roman" w:hAnsi="Times New Roman"/>
          <w:sz w:val="28"/>
        </w:rPr>
        <w:t>тью 9</w:t>
      </w:r>
      <w:r>
        <w:rPr>
          <w:rStyle w:val="1f1"/>
          <w:rFonts w:ascii="Times New Roman" w:hAnsi="Times New Roman"/>
          <w:sz w:val="28"/>
        </w:rPr>
        <w:t xml:space="preserve"> настоящего Порядка, правила распределения субсидии по результатам отбора, а также п</w:t>
      </w:r>
      <w:r>
        <w:rPr>
          <w:rFonts w:ascii="Times New Roman" w:hAnsi="Times New Roman"/>
          <w:sz w:val="28"/>
        </w:rPr>
        <w:t>редельное количество победителей отбора;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) срок, в течение которого победитель (победители) отбора должен подписать соглашение;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 сроки размещения протокола подведения итогов отбора на едином портале и </w:t>
      </w:r>
      <w:r>
        <w:rPr>
          <w:rFonts w:ascii="Times New Roman" w:hAnsi="Times New Roman"/>
          <w:sz w:val="28"/>
        </w:rPr>
        <w:t>на официальном сайте Министерства;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Внесение изменений в объявление осуществляется Министерством в порядке, аналогичном порядку формирования объявления, установленному частью 40 настоящего Порядка, не позднее</w:t>
      </w:r>
      <w:r>
        <w:rPr>
          <w:rFonts w:ascii="Times New Roman" w:hAnsi="Times New Roman"/>
          <w:sz w:val="28"/>
        </w:rPr>
        <w:t xml:space="preserve"> наступления даты окончания приема заявок с соблюдением следующих условий: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1) срок подачи участниками отбора заявок продлевается таким образом, чтобы со дня, следующего за днем внесения таких изменений до даты окончания приема заявок указанный срок составл</w:t>
      </w:r>
      <w:r>
        <w:rPr>
          <w:rStyle w:val="1f1"/>
          <w:rFonts w:ascii="Times New Roman" w:hAnsi="Times New Roman"/>
          <w:sz w:val="28"/>
        </w:rPr>
        <w:t>ял не менее 3 календарных дней;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 xml:space="preserve">3) в случае внесения изменений в объявление после наступления даты начала приема заявок в объявление включается положение, </w:t>
      </w:r>
      <w:r>
        <w:rPr>
          <w:rStyle w:val="1b"/>
          <w:rFonts w:ascii="Times New Roman" w:hAnsi="Times New Roman"/>
          <w:sz w:val="28"/>
        </w:rPr>
        <w:t>предусматривающее право участников отбора внести изменения в заявки;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4) участники отбора, подавшие з</w:t>
      </w:r>
      <w:r>
        <w:rPr>
          <w:rStyle w:val="1f1"/>
          <w:rFonts w:ascii="Times New Roman" w:hAnsi="Times New Roman"/>
          <w:sz w:val="28"/>
        </w:rPr>
        <w:t>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</w:t>
      </w:r>
      <w:r>
        <w:rPr>
          <w:rStyle w:val="1f1"/>
          <w:rFonts w:ascii="Times New Roman" w:hAnsi="Times New Roman"/>
          <w:sz w:val="28"/>
        </w:rPr>
        <w:t>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42. Участник отбора представляет не более одной заявки.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43.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</w:t>
      </w:r>
      <w:r>
        <w:rPr>
          <w:rFonts w:ascii="Times New Roman" w:hAnsi="Times New Roman"/>
          <w:sz w:val="28"/>
        </w:rPr>
        <w:t xml:space="preserve"> в систему </w:t>
      </w:r>
      <w:r>
        <w:rPr>
          <w:rFonts w:ascii="Times New Roman" w:hAnsi="Times New Roman"/>
          <w:sz w:val="28"/>
        </w:rPr>
        <w:t>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документы, подтверждающие соответст</w:t>
      </w:r>
      <w:r>
        <w:rPr>
          <w:rFonts w:ascii="Times New Roman" w:hAnsi="Times New Roman"/>
          <w:sz w:val="28"/>
        </w:rPr>
        <w:t>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</w:t>
      </w:r>
      <w:r>
        <w:rPr>
          <w:rFonts w:ascii="Times New Roman" w:hAnsi="Times New Roman"/>
          <w:sz w:val="28"/>
        </w:rPr>
        <w:t xml:space="preserve">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согласие на публикацию (размещение) в сети «Ин</w:t>
      </w:r>
      <w:r>
        <w:rPr>
          <w:rFonts w:ascii="Times New Roman" w:hAnsi="Times New Roman"/>
          <w:sz w:val="28"/>
          <w:highlight w:val="white"/>
        </w:rPr>
        <w:t>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</w:t>
      </w:r>
      <w:r>
        <w:rPr>
          <w:rFonts w:ascii="Times New Roman" w:hAnsi="Times New Roman"/>
          <w:sz w:val="28"/>
          <w:highlight w:val="white"/>
        </w:rPr>
        <w:t>х форм веб-интерфейса системы «Электронный бюджет»;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</w:t>
      </w:r>
      <w:r>
        <w:rPr>
          <w:rFonts w:ascii="Times New Roman" w:hAnsi="Times New Roman"/>
          <w:sz w:val="28"/>
        </w:rPr>
        <w:t>отбора);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отчет о финансово-экономическом состоянии товаропроизводителей агропромышленного комплекса за год, предшествующий году предоставления</w:t>
      </w:r>
      <w:r>
        <w:rPr>
          <w:rFonts w:ascii="Times New Roman" w:hAnsi="Times New Roman"/>
          <w:sz w:val="28"/>
        </w:rPr>
        <w:t xml:space="preserve"> субсидии, по формам, установленным приказом Министерства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26" w:history="1">
        <w:r>
          <w:rPr>
            <w:rFonts w:ascii="Times New Roman" w:hAnsi="Times New Roman"/>
            <w:sz w:val="28"/>
          </w:rPr>
          <w:t>Госпрограммы</w:t>
        </w:r>
      </w:hyperlink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6) копию кредитного договора (договора займа) с приложением копий дополнительных соглашений, связанных с изменением размера платы за пользование кредито</w:t>
      </w:r>
      <w:r>
        <w:rPr>
          <w:rStyle w:val="1f1"/>
          <w:rFonts w:ascii="Times New Roman" w:hAnsi="Times New Roman"/>
          <w:sz w:val="28"/>
        </w:rPr>
        <w:t>м (займом) (при наличии);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7) копию графика погашения кредита (займа) и уплаты процентов по нему;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8) копии документов, подтверждающих целевое использование кредитных средств (средств займа) (в случае, если участник отбора ранее не предоставлял их в Министер</w:t>
      </w:r>
      <w:r>
        <w:rPr>
          <w:rStyle w:val="1f1"/>
          <w:rFonts w:ascii="Times New Roman" w:hAnsi="Times New Roman"/>
          <w:sz w:val="28"/>
        </w:rPr>
        <w:t>ство):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договора на приобретение техники и оборудования;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договора на поставку (доставку) техники и оборудования (в случае если поставку (доставку) техники и оборудования осуществляет сторонняя транспортная компания);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  <w:shd w:val="clear" w:color="auto" w:fill="92FF99"/>
        </w:rPr>
        <w:t>в) договора страхования (при налич</w:t>
      </w:r>
      <w:r>
        <w:rPr>
          <w:rFonts w:ascii="Times New Roman" w:hAnsi="Times New Roman"/>
          <w:sz w:val="28"/>
          <w:shd w:val="clear" w:color="auto" w:fill="92FF99"/>
        </w:rPr>
        <w:t>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92FF99"/>
        </w:rPr>
        <w:t>г) </w:t>
      </w:r>
      <w:r>
        <w:rPr>
          <w:rFonts w:ascii="Times New Roman" w:hAnsi="Times New Roman"/>
          <w:sz w:val="28"/>
        </w:rPr>
        <w:t>договора на оказание услуг по монтажу (шеф-монтажу) оборудования (в случае если требуется монтаж для эксплуатации);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92FF99"/>
        </w:rPr>
        <w:t>д)</w:t>
      </w:r>
      <w:r>
        <w:rPr>
          <w:rFonts w:ascii="Times New Roman" w:hAnsi="Times New Roman"/>
          <w:sz w:val="28"/>
        </w:rPr>
        <w:t xml:space="preserve"> счетов на оплату;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92FF99"/>
        </w:rPr>
        <w:t>е)</w:t>
      </w:r>
      <w:r>
        <w:rPr>
          <w:rFonts w:ascii="Times New Roman" w:hAnsi="Times New Roman"/>
          <w:sz w:val="28"/>
        </w:rPr>
        <w:t xml:space="preserve"> платежных документов и (или) иных документов, подтверждающих фактическую оплату техники и оборудования с </w:t>
      </w:r>
      <w:r>
        <w:rPr>
          <w:rFonts w:ascii="Times New Roman" w:hAnsi="Times New Roman"/>
          <w:sz w:val="28"/>
        </w:rPr>
        <w:t>учетом расходов, связанных с их доставкой и монтажом (шеф-монтажом);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  <w:shd w:val="clear" w:color="auto" w:fill="92FF99"/>
        </w:rPr>
        <w:t>ж)</w:t>
      </w:r>
      <w:r>
        <w:rPr>
          <w:rStyle w:val="1f1"/>
          <w:rFonts w:ascii="Times New Roman" w:hAnsi="Times New Roman"/>
          <w:sz w:val="28"/>
        </w:rPr>
        <w:t> накладных и/или </w:t>
      </w:r>
      <w:hyperlink r:id="rId27" w:history="1">
        <w:r>
          <w:rPr>
            <w:rStyle w:val="1f1"/>
            <w:rFonts w:ascii="Times New Roman" w:hAnsi="Times New Roman"/>
            <w:sz w:val="28"/>
          </w:rPr>
          <w:t>счетов-фактур</w:t>
        </w:r>
      </w:hyperlink>
      <w:r>
        <w:rPr>
          <w:rStyle w:val="1f1"/>
          <w:rFonts w:ascii="Times New Roman" w:hAnsi="Times New Roman"/>
          <w:sz w:val="28"/>
        </w:rPr>
        <w:t> и/или актов приема-передачи на приобретение техники и накладных и/или счетов-факту</w:t>
      </w:r>
      <w:r>
        <w:rPr>
          <w:rStyle w:val="1f1"/>
          <w:rFonts w:ascii="Times New Roman" w:hAnsi="Times New Roman"/>
          <w:sz w:val="28"/>
        </w:rPr>
        <w:t>р и/или актов приема-передачи на приобретение и актов выполненных работ на монтаж (шеф-монтаж) оборудования (в случае если требуется монтаж для эксплуатации);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  <w:shd w:val="clear" w:color="auto" w:fill="92FF99"/>
        </w:rPr>
        <w:t>з)</w:t>
      </w:r>
      <w:r>
        <w:rPr>
          <w:rStyle w:val="1f1"/>
          <w:rFonts w:ascii="Times New Roman" w:hAnsi="Times New Roman"/>
          <w:sz w:val="28"/>
        </w:rPr>
        <w:t xml:space="preserve"> грузовых (транспортных) накладных и/или </w:t>
      </w:r>
      <w:hyperlink r:id="rId28" w:history="1">
        <w:r>
          <w:rPr>
            <w:rStyle w:val="1f1"/>
            <w:rFonts w:ascii="Times New Roman" w:hAnsi="Times New Roman"/>
            <w:sz w:val="28"/>
          </w:rPr>
          <w:t>счетов-фактур</w:t>
        </w:r>
      </w:hyperlink>
      <w:r>
        <w:rPr>
          <w:rStyle w:val="1f1"/>
          <w:rFonts w:ascii="Times New Roman" w:hAnsi="Times New Roman"/>
          <w:sz w:val="28"/>
        </w:rPr>
        <w:t xml:space="preserve"> и/или актов </w:t>
      </w:r>
      <w:r>
        <w:rPr>
          <w:rStyle w:val="1f1"/>
          <w:rFonts w:ascii="Times New Roman" w:hAnsi="Times New Roman"/>
          <w:sz w:val="28"/>
          <w:shd w:val="clear" w:color="auto" w:fill="FF6350"/>
        </w:rPr>
        <w:t>выполненных работ на доставку</w:t>
      </w:r>
      <w:r>
        <w:rPr>
          <w:rStyle w:val="1f1"/>
          <w:rFonts w:ascii="Times New Roman" w:hAnsi="Times New Roman"/>
          <w:sz w:val="28"/>
        </w:rPr>
        <w:t xml:space="preserve"> </w:t>
      </w:r>
      <w:r>
        <w:rPr>
          <w:rStyle w:val="1f1"/>
          <w:rFonts w:ascii="Times New Roman" w:hAnsi="Times New Roman"/>
          <w:sz w:val="28"/>
          <w:shd w:val="clear" w:color="auto" w:fill="92FF99"/>
        </w:rPr>
        <w:t xml:space="preserve">оказанных услуг по доставке (перевозке) </w:t>
      </w:r>
      <w:r>
        <w:rPr>
          <w:rStyle w:val="1f1"/>
          <w:rFonts w:ascii="Times New Roman" w:hAnsi="Times New Roman"/>
          <w:sz w:val="28"/>
        </w:rPr>
        <w:t>техники и оборудования, содержащих наименование доставляемой техники и оборудования либо сведения о поставщике данной техники и оборудования;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  <w:shd w:val="clear" w:color="auto" w:fill="92FF99"/>
        </w:rPr>
        <w:t>и) платежных документов и (или) иных документов, подтверждающих расходы по договору страхования (при наличии);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  <w:shd w:val="clear" w:color="auto" w:fill="92FF99"/>
        </w:rPr>
        <w:t>к)</w:t>
      </w:r>
      <w:r>
        <w:rPr>
          <w:rStyle w:val="1f1"/>
          <w:rFonts w:ascii="Times New Roman" w:hAnsi="Times New Roman"/>
          <w:sz w:val="28"/>
        </w:rPr>
        <w:t> паспорта техники и оборудования, паспорта транспортного средства (паспорта самоходной машины) либо выписки из электронного паспорта транспортн</w:t>
      </w:r>
      <w:r>
        <w:rPr>
          <w:rStyle w:val="1f1"/>
          <w:rFonts w:ascii="Times New Roman" w:hAnsi="Times New Roman"/>
          <w:sz w:val="28"/>
        </w:rPr>
        <w:t>ого средства/самоходной машины;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  <w:shd w:val="clear" w:color="auto" w:fill="92FF99"/>
        </w:rPr>
        <w:t>л)</w:t>
      </w:r>
      <w:r>
        <w:rPr>
          <w:rStyle w:val="1f1"/>
          <w:rFonts w:ascii="Times New Roman" w:hAnsi="Times New Roman"/>
          <w:sz w:val="28"/>
        </w:rPr>
        <w:t xml:space="preserve"> акта о приеме-передаче объекта основных средств по </w:t>
      </w:r>
      <w:hyperlink r:id="rId29" w:history="1">
        <w:r>
          <w:rPr>
            <w:rStyle w:val="1f1"/>
            <w:rFonts w:ascii="Times New Roman" w:hAnsi="Times New Roman"/>
            <w:sz w:val="28"/>
          </w:rPr>
          <w:t xml:space="preserve">форме </w:t>
        </w:r>
        <w:r>
          <w:rPr>
            <w:rStyle w:val="1f1"/>
            <w:rFonts w:ascii="Times New Roman" w:hAnsi="Times New Roman"/>
            <w:sz w:val="28"/>
          </w:rPr>
          <w:br/>
          <w:t>ОС-1</w:t>
        </w:r>
      </w:hyperlink>
      <w:r>
        <w:rPr>
          <w:rStyle w:val="1f1"/>
          <w:rFonts w:ascii="Times New Roman" w:hAnsi="Times New Roman"/>
          <w:sz w:val="28"/>
        </w:rPr>
        <w:t xml:space="preserve"> – унифицированная форма акта о приёме-передаче объекта основных средств (кроме зданий,</w:t>
      </w:r>
      <w:r>
        <w:rPr>
          <w:rStyle w:val="1f1"/>
          <w:rFonts w:ascii="Times New Roman" w:hAnsi="Times New Roman"/>
          <w:sz w:val="28"/>
        </w:rPr>
        <w:t xml:space="preserve"> сооружений).(за исключением крестьянских (фермерских) хозяйств, индивидуальных предпринимателей);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9) выписку по ссудному счету участника о</w:t>
      </w:r>
      <w:r>
        <w:rPr>
          <w:rFonts w:ascii="Times New Roman" w:hAnsi="Times New Roman"/>
          <w:sz w:val="28"/>
        </w:rPr>
        <w:t>тбора о получении кредита (займа) или иной документ, подтверждающий получение кредита (займа);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10) справку-расчет на </w:t>
      </w:r>
      <w:r>
        <w:rPr>
          <w:rStyle w:val="1f1"/>
          <w:rFonts w:ascii="Times New Roman" w:hAnsi="Times New Roman"/>
          <w:sz w:val="28"/>
        </w:rPr>
        <w:t>предоставление субсидии по форме согласно приложению к настоящему Порядку.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 xml:space="preserve">44. Заявка подписывается усиленной </w:t>
      </w:r>
      <w:hyperlink r:id="rId30" w:history="1">
        <w:r>
          <w:rPr>
            <w:rStyle w:val="1f1"/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Style w:val="1f1"/>
          <w:rFonts w:ascii="Times New Roman" w:hAnsi="Times New Roman"/>
          <w:sz w:val="28"/>
        </w:rPr>
        <w:t xml:space="preserve"> участника отбора или уполномоченного</w:t>
      </w:r>
      <w:r>
        <w:rPr>
          <w:rStyle w:val="1f1"/>
          <w:rFonts w:ascii="Times New Roman" w:hAnsi="Times New Roman"/>
          <w:sz w:val="28"/>
        </w:rPr>
        <w:t xml:space="preserve"> им лица.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45.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</w:t>
      </w:r>
      <w:r>
        <w:rPr>
          <w:rStyle w:val="1f1"/>
          <w:rFonts w:ascii="Times New Roman" w:hAnsi="Times New Roman"/>
          <w:sz w:val="28"/>
        </w:rPr>
        <w:t xml:space="preserve"> и не должны быть зашифрованы или защищены сре</w:t>
      </w:r>
      <w:r>
        <w:rPr>
          <w:rFonts w:ascii="Times New Roman" w:hAnsi="Times New Roman"/>
          <w:sz w:val="28"/>
        </w:rPr>
        <w:t>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</w:t>
      </w:r>
      <w:r>
        <w:rPr>
          <w:rFonts w:ascii="Times New Roman" w:hAnsi="Times New Roman"/>
          <w:sz w:val="28"/>
        </w:rPr>
        <w:t>ражение высокого качества.</w:t>
      </w:r>
    </w:p>
    <w:p w:rsidR="00134F68" w:rsidRDefault="00BC5643">
      <w:pPr>
        <w:spacing w:after="0" w:line="240" w:lineRule="auto"/>
        <w:ind w:firstLine="680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46.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 Датой и</w:t>
      </w:r>
      <w:r>
        <w:rPr>
          <w:rFonts w:ascii="Times New Roman" w:hAnsi="Times New Roman"/>
          <w:sz w:val="28"/>
        </w:rPr>
        <w:t xml:space="preserve">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31" w:history="1">
        <w:r>
          <w:rPr>
            <w:rFonts w:ascii="Times New Roman" w:hAnsi="Times New Roman"/>
            <w:sz w:val="28"/>
          </w:rPr>
          <w:t>электронной подписью</w:t>
        </w:r>
      </w:hyperlink>
      <w:r>
        <w:rPr>
          <w:rFonts w:ascii="Times New Roman" w:hAnsi="Times New Roman"/>
          <w:sz w:val="28"/>
        </w:rPr>
        <w:t xml:space="preserve"> указанной заявки с присвоением ей ре</w:t>
      </w:r>
      <w:r>
        <w:rPr>
          <w:rFonts w:ascii="Times New Roman" w:hAnsi="Times New Roman"/>
          <w:sz w:val="28"/>
        </w:rPr>
        <w:t>гистрационного номера 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 Дата окончания приема заявок, указанная в пункте 3 части 40 настоящего Порядка, не может быть ранее: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</w:t>
      </w:r>
      <w:r>
        <w:rPr>
          <w:rFonts w:ascii="Times New Roman" w:hAnsi="Times New Roman"/>
          <w:sz w:val="28"/>
        </w:rPr>
        <w:t>мация о количестве участников отбора, соответствующих категории и (или) критерию отбора;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</w:t>
      </w:r>
      <w:r>
        <w:rPr>
          <w:rFonts w:ascii="Times New Roman" w:hAnsi="Times New Roman"/>
          <w:sz w:val="28"/>
        </w:rPr>
        <w:t>критерию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Внесение изменений в заявку осуществляется участником отбора в предела</w:t>
      </w:r>
      <w:r>
        <w:rPr>
          <w:rFonts w:ascii="Times New Roman" w:hAnsi="Times New Roman"/>
          <w:sz w:val="28"/>
        </w:rPr>
        <w:t>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43 настоящего Порядка. При этом ранее поданная заявка считается отозванной.</w:t>
      </w:r>
    </w:p>
    <w:p w:rsidR="00134F68" w:rsidRDefault="00BC564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51. Реш</w:t>
      </w:r>
      <w:r>
        <w:rPr>
          <w:rFonts w:ascii="Times New Roman" w:hAnsi="Times New Roman"/>
          <w:sz w:val="28"/>
        </w:rPr>
        <w:t>ение Министерства о возврате заявок участникам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участников отбора с использованием</w:t>
      </w:r>
      <w:r>
        <w:rPr>
          <w:rFonts w:ascii="Times New Roman" w:hAnsi="Times New Roman"/>
          <w:sz w:val="28"/>
        </w:rPr>
        <w:br/>
        <w:t>системы «Электронный бюджет» в течение 5 рабочих дней со дня его принятия с указанием оснований для возврата заявки, а также положений заявки, нуждающихся в доработке.</w:t>
      </w:r>
    </w:p>
    <w:p w:rsidR="00134F68" w:rsidRDefault="00BC564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</w:t>
      </w:r>
      <w:r>
        <w:rPr>
          <w:rFonts w:ascii="Times New Roman" w:hAnsi="Times New Roman"/>
          <w:sz w:val="28"/>
        </w:rPr>
        <w:t xml:space="preserve">ышать 5 рабочих дней со дня возврата ему заявки для доработки. </w:t>
      </w:r>
    </w:p>
    <w:p w:rsidR="00134F68" w:rsidRDefault="00BC564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52. Любой участник отбора со дня размещения объявл</w:t>
      </w:r>
      <w:r>
        <w:rPr>
          <w:rFonts w:ascii="Times New Roman" w:hAnsi="Times New Roman"/>
          <w:sz w:val="28"/>
        </w:rPr>
        <w:t>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</w:t>
      </w:r>
      <w:r>
        <w:rPr>
          <w:rFonts w:ascii="Times New Roman" w:hAnsi="Times New Roman"/>
          <w:sz w:val="28"/>
        </w:rPr>
        <w:t>ствующего запроса.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Министерство в ответ на запрос, указанный в части 52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</w:t>
      </w:r>
      <w:r>
        <w:rPr>
          <w:rFonts w:ascii="Times New Roman" w:hAnsi="Times New Roman"/>
          <w:sz w:val="28"/>
        </w:rPr>
        <w:t xml:space="preserve">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</w:t>
      </w:r>
      <w:r>
        <w:rPr>
          <w:rFonts w:ascii="Times New Roman" w:hAnsi="Times New Roman"/>
          <w:sz w:val="28"/>
        </w:rPr>
        <w:t>тронный бюджет» в соответствии с абзацем первым настоящей части, представляется всем участникам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Не позднее 1 рабочего дня, следующего за днем окончания срока подачи заявок, установленного в объявлении, в системе «Электронный бюджет» открывается</w:t>
      </w:r>
      <w:r>
        <w:rPr>
          <w:rFonts w:ascii="Times New Roman" w:hAnsi="Times New Roman"/>
          <w:sz w:val="28"/>
        </w:rPr>
        <w:t xml:space="preserve"> доступ Министерству к заявкам для их рассмотрения.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</w:t>
      </w:r>
      <w:r>
        <w:rPr>
          <w:rFonts w:ascii="Times New Roman" w:hAnsi="Times New Roman"/>
          <w:sz w:val="28"/>
        </w:rPr>
        <w:t xml:space="preserve">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Министерство в течение 15 рабочих дней со дня подписания протокола вскрытия заявок осуществляет проверку участника отбора на соответс</w:t>
      </w:r>
      <w:r>
        <w:rPr>
          <w:rFonts w:ascii="Times New Roman" w:hAnsi="Times New Roman"/>
          <w:sz w:val="28"/>
        </w:rPr>
        <w:t>твие требованиям, установленным частью 7 настоящего Порядка, а также устанавливает полноту и достоверность сведений, содержащихся в прилагаемых к заявке документах:</w:t>
      </w:r>
    </w:p>
    <w:p w:rsidR="00134F68" w:rsidRDefault="00BC5643">
      <w:pPr>
        <w:spacing w:after="0" w:line="240" w:lineRule="auto"/>
        <w:ind w:right="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hyperlink r:id="rId32" w:history="1">
        <w:r>
          <w:rPr>
            <w:rFonts w:ascii="Times New Roman" w:hAnsi="Times New Roman"/>
            <w:sz w:val="28"/>
          </w:rPr>
          <w:t>п</w:t>
        </w:r>
        <w:r>
          <w:rPr>
            <w:rFonts w:ascii="Times New Roman" w:hAnsi="Times New Roman"/>
            <w:sz w:val="28"/>
          </w:rPr>
          <w:t>унктами 1</w:t>
        </w:r>
      </w:hyperlink>
      <w:r>
        <w:rPr>
          <w:rFonts w:ascii="Times New Roman" w:hAnsi="Times New Roman"/>
          <w:sz w:val="28"/>
        </w:rPr>
        <w:t xml:space="preserve"> и 2 </w:t>
      </w:r>
      <w:hyperlink r:id="rId33" w:history="1">
        <w:r>
          <w:rPr>
            <w:rFonts w:ascii="Times New Roman" w:hAnsi="Times New Roman"/>
            <w:sz w:val="28"/>
          </w:rPr>
          <w:t>7</w:t>
        </w:r>
      </w:hyperlink>
      <w:r>
        <w:rPr>
          <w:rFonts w:ascii="Times New Roman" w:hAnsi="Times New Roman"/>
          <w:sz w:val="28"/>
        </w:rPr>
        <w:t>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</w:t>
      </w:r>
      <w:r>
        <w:rPr>
          <w:rFonts w:ascii="Times New Roman" w:hAnsi="Times New Roman"/>
          <w:sz w:val="28"/>
        </w:rPr>
        <w:t>атической проверки);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3, 5 части 7 настоящего Порядка посредством информации, размещенной на официальных сайтах федеральных органов государственной власти;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hyperlink r:id="rId34" w:history="1">
        <w:r>
          <w:rPr>
            <w:rFonts w:ascii="Times New Roman" w:hAnsi="Times New Roman"/>
            <w:sz w:val="28"/>
          </w:rPr>
          <w:t xml:space="preserve">пунктами </w:t>
        </w:r>
      </w:hyperlink>
      <w:r>
        <w:rPr>
          <w:rFonts w:ascii="Times New Roman" w:hAnsi="Times New Roman"/>
          <w:sz w:val="28"/>
        </w:rPr>
        <w:t xml:space="preserve">4, </w:t>
      </w:r>
      <w:hyperlink r:id="rId35" w:history="1">
        <w:r>
          <w:rPr>
            <w:rFonts w:ascii="Times New Roman" w:hAnsi="Times New Roman"/>
            <w:sz w:val="28"/>
          </w:rPr>
          <w:t xml:space="preserve">6 части </w:t>
        </w:r>
      </w:hyperlink>
      <w:r>
        <w:rPr>
          <w:rFonts w:ascii="Times New Roman" w:hAnsi="Times New Roman"/>
          <w:sz w:val="28"/>
        </w:rPr>
        <w:t>7 настоящего Порядка путем направления запросов в адрес исполнительных органов Камчатского края.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 В случае если у Министерства отсутствует </w:t>
      </w:r>
      <w:r>
        <w:rPr>
          <w:rFonts w:ascii="Times New Roman" w:hAnsi="Times New Roman"/>
          <w:sz w:val="28"/>
        </w:rPr>
        <w:t xml:space="preserve">техническая возможность осуществления автоматической проверки на соответствие требованиям, установленным в </w:t>
      </w:r>
      <w:hyperlink r:id="rId36" w:history="1">
        <w:r>
          <w:rPr>
            <w:rFonts w:ascii="Times New Roman" w:hAnsi="Times New Roman"/>
            <w:sz w:val="28"/>
            <w:u w:color="000000"/>
          </w:rPr>
          <w:t>пунктах 1</w:t>
        </w:r>
      </w:hyperlink>
      <w:r>
        <w:rPr>
          <w:rFonts w:ascii="Times New Roman" w:hAnsi="Times New Roman"/>
          <w:sz w:val="28"/>
          <w:u w:color="000000"/>
        </w:rPr>
        <w:t xml:space="preserve"> и 2 </w:t>
      </w:r>
      <w:hyperlink r:id="rId37" w:history="1">
        <w:r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>
        <w:rPr>
          <w:rFonts w:ascii="Times New Roman" w:hAnsi="Times New Roman"/>
          <w:sz w:val="28"/>
          <w:u w:color="000000"/>
        </w:rPr>
        <w:t>7</w:t>
      </w:r>
      <w:r>
        <w:rPr>
          <w:rFonts w:ascii="Times New Roman" w:hAnsi="Times New Roman"/>
          <w:sz w:val="28"/>
        </w:rPr>
        <w:t xml:space="preserve"> настоящего Порядка, в системе «Электронный бюджет» соответствующие сведения запрашиваются Министерством в срок, указанный в части 56 настоящего Порядка, с использованием единой системы межведомственного электронного взаимодействия и подк</w:t>
      </w:r>
      <w:r>
        <w:rPr>
          <w:rFonts w:ascii="Times New Roman" w:hAnsi="Times New Roman"/>
          <w:sz w:val="28"/>
        </w:rPr>
        <w:t xml:space="preserve">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Подтверждение соответствия участника отбора требованиям, указанным в части 7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</w:t>
      </w:r>
      <w:r>
        <w:rPr>
          <w:rStyle w:val="1b"/>
          <w:rFonts w:ascii="Times New Roman" w:hAnsi="Times New Roman"/>
          <w:sz w:val="28"/>
        </w:rPr>
        <w:t xml:space="preserve">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Министерство в целях подтверждения соответствия получателя субсидии (участника отбора</w:t>
      </w:r>
      <w:r>
        <w:rPr>
          <w:rFonts w:ascii="Times New Roman" w:hAnsi="Times New Roman"/>
          <w:sz w:val="28"/>
        </w:rPr>
        <w:t>) требованиям, установленным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</w:t>
      </w:r>
      <w:r>
        <w:rPr>
          <w:rFonts w:ascii="Times New Roman" w:hAnsi="Times New Roman"/>
          <w:sz w:val="28"/>
        </w:rPr>
        <w:t>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Подтверждение соот</w:t>
      </w:r>
      <w:r>
        <w:rPr>
          <w:rStyle w:val="1b"/>
          <w:rFonts w:ascii="Times New Roman" w:hAnsi="Times New Roman"/>
          <w:sz w:val="28"/>
        </w:rPr>
        <w:t>ветствия участника отбора требованиям, указанным в части 7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</w:t>
      </w:r>
      <w:r>
        <w:rPr>
          <w:rStyle w:val="1b"/>
          <w:rFonts w:ascii="Times New Roman" w:hAnsi="Times New Roman"/>
          <w:sz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Заявка признается надлежащей, если она соответствует требованиям, указанным в объявлении, а также при от</w:t>
      </w:r>
      <w:r>
        <w:rPr>
          <w:rFonts w:ascii="Times New Roman" w:hAnsi="Times New Roman"/>
          <w:sz w:val="28"/>
        </w:rPr>
        <w:t>сутствии оснований для отклонения заявки.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</w:t>
      </w:r>
      <w:r>
        <w:rPr>
          <w:rFonts w:ascii="Times New Roman" w:hAnsi="Times New Roman"/>
          <w:sz w:val="28"/>
        </w:rPr>
        <w:t>ки.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Основаниями для отклонения заявок являются: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7, 37 и 38 настоящего Порядка;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</w:t>
      </w:r>
      <w:r>
        <w:rPr>
          <w:rFonts w:ascii="Times New Roman" w:hAnsi="Times New Roman"/>
          <w:sz w:val="28"/>
        </w:rPr>
        <w:t>лении;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подача участником </w:t>
      </w:r>
      <w:r>
        <w:rPr>
          <w:rFonts w:ascii="Times New Roman" w:hAnsi="Times New Roman"/>
          <w:sz w:val="28"/>
        </w:rPr>
        <w:t>отбора заявки после даты и (или) времени, определенных для подачи заявок.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</w:t>
      </w:r>
      <w:r>
        <w:rPr>
          <w:rFonts w:ascii="Times New Roman" w:hAnsi="Times New Roman"/>
          <w:sz w:val="28"/>
        </w:rPr>
        <w:t xml:space="preserve">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 В </w:t>
      </w:r>
      <w:r>
        <w:rPr>
          <w:rFonts w:ascii="Times New Roman" w:hAnsi="Times New Roman"/>
          <w:sz w:val="28"/>
        </w:rPr>
        <w:t xml:space="preserve">запросе, указанном в части 61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  <w:sz w:val="28"/>
        </w:rPr>
        <w:br/>
        <w:t>2 рабочих дней со дня, следующего за днем размещения соот</w:t>
      </w:r>
      <w:r>
        <w:rPr>
          <w:rFonts w:ascii="Times New Roman" w:hAnsi="Times New Roman"/>
          <w:sz w:val="28"/>
        </w:rPr>
        <w:t>ветствующего запроса.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Участник отбора формирует и представляет в системе «Электронный бюджет» информацию и документы, запрашиваемые в соответствии с частью 61 настоящего Порядка, в сроки, установленные соответствующим запросом с учетом положений части </w:t>
      </w:r>
      <w:r>
        <w:rPr>
          <w:rFonts w:ascii="Times New Roman" w:hAnsi="Times New Roman"/>
          <w:sz w:val="28"/>
        </w:rPr>
        <w:t>62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 В случае если участник отбора в ответ на запрос, указанный в части 61 настоящего Порядка, не представил запрашиваемые документы и информацию в срок, установленный соответствующим запросом с учетом положений части 62 настоящего По</w:t>
      </w:r>
      <w:r>
        <w:rPr>
          <w:rFonts w:ascii="Times New Roman" w:hAnsi="Times New Roman"/>
          <w:sz w:val="28"/>
          <w:highlight w:val="white"/>
        </w:rPr>
        <w:t>рядка, информация об этом включается в протокол подведения итогов отбора, предусмотренный частью 70 настоящего Порядка.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 Министерство вправе отменить проведение отбора в случае возникновения обстоятельств, произошедших вследствие непреодолимой силы, то </w:t>
      </w:r>
      <w:r>
        <w:rPr>
          <w:rFonts w:ascii="Times New Roman" w:hAnsi="Times New Roman"/>
          <w:sz w:val="28"/>
        </w:rPr>
        <w:t>есть чрезвычайных и непредотвратимых при данных условиях обстоятельств.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</w:t>
      </w:r>
      <w:r>
        <w:rPr>
          <w:rFonts w:ascii="Times New Roman" w:hAnsi="Times New Roman"/>
          <w:sz w:val="28"/>
        </w:rPr>
        <w:t>аты окончания срока подачи заявок.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</w:t>
      </w:r>
      <w:r>
        <w:rPr>
          <w:rFonts w:ascii="Times New Roman" w:hAnsi="Times New Roman"/>
          <w:sz w:val="28"/>
        </w:rPr>
        <w:t>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Участники отбора, подавшие заявки, информируются об отмене проведения отбора в системе «Электронный бюджет» путем раз</w:t>
      </w:r>
      <w:r>
        <w:rPr>
          <w:rFonts w:ascii="Times New Roman" w:hAnsi="Times New Roman"/>
          <w:sz w:val="28"/>
        </w:rPr>
        <w:t>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Отбор признается несостоявшимся в следующих случаях: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</w:t>
      </w:r>
      <w:r>
        <w:rPr>
          <w:rFonts w:ascii="Times New Roman" w:hAnsi="Times New Roman"/>
          <w:sz w:val="28"/>
        </w:rPr>
        <w:t>о окончании срока подачи заявок не подано ни одной заявки;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Победителем отбора признается участник отбора, соответствующий категории, критерию отбора и требованиям, установленным настоящим Поря</w:t>
      </w:r>
      <w:r>
        <w:rPr>
          <w:rFonts w:ascii="Times New Roman" w:hAnsi="Times New Roman"/>
          <w:sz w:val="28"/>
        </w:rPr>
        <w:t>дком, включенный в рейтинг, сформированный Министерством по результатам ранжирования поступивших заявок.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 В целях завершения отбора и определения победителей отбора </w:t>
      </w:r>
      <w:r>
        <w:rPr>
          <w:rFonts w:ascii="Times New Roman" w:hAnsi="Times New Roman"/>
          <w:sz w:val="28"/>
        </w:rPr>
        <w:t>формируется протокол подведения итогов отбора.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</w:t>
      </w:r>
      <w:r>
        <w:rPr>
          <w:rFonts w:ascii="Times New Roman" w:hAnsi="Times New Roman"/>
          <w:sz w:val="28"/>
        </w:rPr>
        <w:t>дителя Министерства (уполномоченного им лица) в системе «Электронный бюджет», а также размещается н</w:t>
      </w:r>
      <w:r>
        <w:rPr>
          <w:rStyle w:val="1b"/>
          <w:rFonts w:ascii="Times New Roman" w:hAnsi="Times New Roman"/>
          <w:sz w:val="28"/>
        </w:rPr>
        <w:t xml:space="preserve">а едином портале не позднее </w:t>
      </w:r>
      <w:r>
        <w:rPr>
          <w:rStyle w:val="1b"/>
          <w:rFonts w:ascii="Times New Roman" w:hAnsi="Times New Roman"/>
          <w:sz w:val="28"/>
        </w:rPr>
        <w:br/>
        <w:t>1 рабочего дня, следующего за днем его подписания, а также на официальном сайте Министерства – не позднее 14 календарного дня, с</w:t>
      </w:r>
      <w:r>
        <w:rPr>
          <w:rStyle w:val="1b"/>
          <w:rFonts w:ascii="Times New Roman" w:hAnsi="Times New Roman"/>
          <w:sz w:val="28"/>
        </w:rPr>
        <w:t>ледующего за днем определения победителей отбора, и включает следующие сведения: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информацию об участниках отбора, заявки которых </w:t>
      </w:r>
      <w:r>
        <w:rPr>
          <w:rFonts w:ascii="Times New Roman" w:hAnsi="Times New Roman"/>
          <w:sz w:val="28"/>
        </w:rPr>
        <w:t>были отклонены, с указанием причин их отклонения, в том числе положений объявления, которым не соответствуют заявки;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134F68" w:rsidRDefault="00BC564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72. В случае обнар</w:t>
      </w:r>
      <w:r>
        <w:rPr>
          <w:rFonts w:ascii="Times New Roman" w:hAnsi="Times New Roman"/>
          <w:sz w:val="28"/>
        </w:rPr>
        <w:t>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</w:t>
      </w:r>
      <w:r>
        <w:rPr>
          <w:rFonts w:ascii="Times New Roman" w:hAnsi="Times New Roman"/>
          <w:sz w:val="28"/>
        </w:rPr>
        <w:t>казанием причины внесения изменений.</w:t>
      </w:r>
    </w:p>
    <w:p w:rsidR="00134F68" w:rsidRDefault="00BC5643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4BF357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05"/>
        <w:gridCol w:w="4932"/>
      </w:tblGrid>
      <w:tr w:rsidR="00134F68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F68" w:rsidRDefault="00134F6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4F68" w:rsidRDefault="00BC564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br/>
              <w:t xml:space="preserve">к Порядку </w:t>
            </w:r>
            <w:r>
              <w:rPr>
                <w:rStyle w:val="1f1"/>
                <w:rFonts w:ascii="Times New Roman" w:hAnsi="Times New Roman"/>
                <w:sz w:val="28"/>
              </w:rPr>
              <w:t>предоставления субсидии на возмещение затрат на уплату процентов по кредитам  (займам) в агропромышленном комплексе и проведения отбора получателей субсидии</w:t>
            </w:r>
          </w:p>
        </w:tc>
      </w:tr>
    </w:tbl>
    <w:p w:rsidR="00134F68" w:rsidRDefault="00BC5643">
      <w:pPr>
        <w:pStyle w:val="10"/>
        <w:spacing w:before="0" w:after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ФОРМА</w:t>
      </w: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28"/>
        </w:rPr>
        <w:t>Справка-расчет</w:t>
      </w:r>
      <w:r>
        <w:rPr>
          <w:rFonts w:ascii="Times New Roman" w:hAnsi="Times New Roman"/>
          <w:sz w:val="28"/>
        </w:rPr>
        <w:br/>
        <w:t xml:space="preserve">на предоставление субсидии </w:t>
      </w:r>
      <w:r>
        <w:rPr>
          <w:rStyle w:val="1f1"/>
          <w:rFonts w:ascii="Times New Roman" w:hAnsi="Times New Roman"/>
          <w:sz w:val="28"/>
        </w:rPr>
        <w:t>на возмещение затрат на уплату процентов по кредитам </w:t>
      </w: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>
        <w:rPr>
          <w:rStyle w:val="1f1"/>
          <w:rFonts w:ascii="Times New Roman" w:hAnsi="Times New Roman"/>
          <w:sz w:val="28"/>
        </w:rPr>
        <w:t>(займам) в агропромышленном комплексе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34"/>
        </w:rPr>
        <w:t>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 (участника отбора)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по кредитному договору (договору займа) № ____ от _______________, заключенному с</w:t>
      </w:r>
      <w:r>
        <w:rPr>
          <w:rFonts w:ascii="Times New Roman" w:hAnsi="Times New Roman"/>
          <w:sz w:val="28"/>
        </w:rPr>
        <w:br/>
        <w:t>_____________________________________</w:t>
      </w:r>
      <w:r>
        <w:rPr>
          <w:rFonts w:ascii="Times New Roman" w:hAnsi="Times New Roman"/>
          <w:sz w:val="28"/>
        </w:rPr>
        <w:t>_______________________________</w:t>
      </w:r>
    </w:p>
    <w:p w:rsidR="00134F68" w:rsidRDefault="00BC5643">
      <w:pPr>
        <w:spacing w:after="0" w:line="240" w:lineRule="auto"/>
        <w:jc w:val="center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24"/>
        </w:rPr>
        <w:t>(наименование кредитной организации)</w:t>
      </w:r>
      <w:r>
        <w:rPr>
          <w:rFonts w:ascii="Times New Roman" w:hAnsi="Times New Roman"/>
          <w:sz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22"/>
        <w:gridCol w:w="2337"/>
        <w:gridCol w:w="2326"/>
        <w:gridCol w:w="2477"/>
      </w:tblGrid>
      <w:tr w:rsidR="00134F68">
        <w:trPr>
          <w:trHeight w:val="15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за который уплачены проценты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Остаток ссудной задолженности </w:t>
            </w:r>
            <w:r>
              <w:rPr>
                <w:rFonts w:ascii="Times New Roman" w:hAnsi="Times New Roman"/>
              </w:rPr>
              <w:br/>
              <w:t>(на конец периода за который уплачены проценты), рублей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уплаченных в соответствии с графиком процентов, ру</w:t>
            </w:r>
            <w:r>
              <w:rPr>
                <w:rFonts w:ascii="Times New Roman" w:hAnsi="Times New Roman"/>
              </w:rPr>
              <w:t>блей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размер субсидии , рублей</w:t>
            </w:r>
          </w:p>
        </w:tc>
      </w:tr>
      <w:tr w:rsidR="00134F68">
        <w:trPr>
          <w:trHeight w:val="3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34F68">
        <w:trPr>
          <w:trHeight w:val="3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</w:tr>
      <w:tr w:rsidR="00134F68">
        <w:trPr>
          <w:trHeight w:val="3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BC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68" w:rsidRDefault="00134F6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34F68" w:rsidRDefault="00134F68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134F68" w:rsidRDefault="00BC5643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Проценты, начисленные в соответствии с заключенным кредитным договором (договором займа), оплачены своевременно и в полном объеме.</w:t>
      </w:r>
    </w:p>
    <w:p w:rsidR="00134F68" w:rsidRDefault="00134F68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134F68" w:rsidRDefault="00BC56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  ________________</w:t>
      </w:r>
    </w:p>
    <w:p w:rsidR="00134F68" w:rsidRDefault="00BC5643">
      <w:pPr>
        <w:spacing w:after="0" w:line="24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(Ф.И.О. (при наличии)</w:t>
      </w:r>
    </w:p>
    <w:p w:rsidR="00134F68" w:rsidRDefault="00BC564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 (при наличии)</w:t>
      </w:r>
    </w:p>
    <w:p w:rsidR="00134F68" w:rsidRDefault="00134F68">
      <w:pPr>
        <w:spacing w:after="0" w:line="240" w:lineRule="auto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134F68" w:rsidRDefault="00BC56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</w:t>
      </w:r>
      <w:r>
        <w:rPr>
          <w:rFonts w:ascii="Times New Roman" w:hAnsi="Times New Roman"/>
          <w:sz w:val="28"/>
        </w:rPr>
        <w:t>____</w:t>
      </w:r>
    </w:p>
    <w:p w:rsidR="00134F68" w:rsidRDefault="00134F68">
      <w:pPr>
        <w:spacing w:after="0" w:line="240" w:lineRule="auto"/>
        <w:rPr>
          <w:rFonts w:ascii="Times New Roman" w:hAnsi="Times New Roman"/>
          <w:sz w:val="28"/>
        </w:rPr>
      </w:pPr>
    </w:p>
    <w:p w:rsidR="00134F68" w:rsidRDefault="00BC5643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«___» __________ 20 ____г.</w:t>
      </w:r>
      <w:r>
        <w:rPr>
          <w:rFonts w:ascii="Times New Roman" w:hAnsi="Times New Roman"/>
          <w:sz w:val="23"/>
        </w:rPr>
        <w:t xml:space="preserve"> </w:t>
      </w:r>
    </w:p>
    <w:p w:rsidR="00134F68" w:rsidRDefault="00134F6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134F68">
      <w:headerReference w:type="default" r:id="rId3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643">
      <w:pPr>
        <w:spacing w:after="0" w:line="240" w:lineRule="auto"/>
      </w:pPr>
      <w:r>
        <w:separator/>
      </w:r>
    </w:p>
  </w:endnote>
  <w:endnote w:type="continuationSeparator" w:id="0">
    <w:p w:rsidR="00000000" w:rsidRDefault="00BC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643">
      <w:pPr>
        <w:spacing w:after="0" w:line="240" w:lineRule="auto"/>
      </w:pPr>
      <w:r>
        <w:separator/>
      </w:r>
    </w:p>
  </w:footnote>
  <w:footnote w:type="continuationSeparator" w:id="0">
    <w:p w:rsidR="00000000" w:rsidRDefault="00BC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68" w:rsidRDefault="00BC5643">
    <w:pPr>
      <w:pStyle w:val="HeaderandFooter"/>
      <w:ind w:left="709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3033394</wp:posOffset>
              </wp:positionH>
              <wp:positionV relativeFrom="page">
                <wp:posOffset>380999</wp:posOffset>
              </wp:positionV>
              <wp:extent cx="1270000" cy="1270000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F68" w:rsidRDefault="00BC5643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8.85pt;margin-top:30pt;width:100pt;height:100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" filled="f" stroked="f">
              <v:textbox style="mso-fit-shape-to-text:t">
                <w:txbxContent>
                  <w:p w:rsidR="00134F68" w:rsidRDefault="00BC5643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</w:rPr>
                      <w:t>19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68"/>
    <w:rsid w:val="00134F68"/>
    <w:rsid w:val="00B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6399"/>
  <w15:docId w15:val="{73B228A2-73AD-4DD0-A6DA-C0E950E4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#/document/12112604/entry/2692" TargetMode="External"/><Relationship Id="rId18" Type="http://schemas.openxmlformats.org/officeDocument/2006/relationships/hyperlink" Target="https://internet.garant.ru/#/document/406064945/entry/16" TargetMode="External"/><Relationship Id="rId26" Type="http://schemas.openxmlformats.org/officeDocument/2006/relationships/hyperlink" Target="https://internet.garant.ru/document/redirect/408318117/100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#/document/12112604/entry/2681" TargetMode="External"/><Relationship Id="rId34" Type="http://schemas.openxmlformats.org/officeDocument/2006/relationships/hyperlink" Target="https://internet.garant.ru/#/document/406064987/entry/1124" TargetMode="External"/><Relationship Id="rId7" Type="http://schemas.openxmlformats.org/officeDocument/2006/relationships/hyperlink" Target="https://internet.garant.ru/#/document/408324079/entry/1000" TargetMode="External"/><Relationship Id="rId12" Type="http://schemas.openxmlformats.org/officeDocument/2006/relationships/hyperlink" Target="https://internet.garant.ru/#/document/12112604/entry/2681" TargetMode="External"/><Relationship Id="rId17" Type="http://schemas.openxmlformats.org/officeDocument/2006/relationships/hyperlink" Target="https://internet.garant.ru/#/document/406064945/entry/28" TargetMode="External"/><Relationship Id="rId25" Type="http://schemas.openxmlformats.org/officeDocument/2006/relationships/hyperlink" Target="https://internet.garant.ru/#/document/12151309/entry/3" TargetMode="External"/><Relationship Id="rId33" Type="http://schemas.openxmlformats.org/officeDocument/2006/relationships/hyperlink" Target="https://internet.garant.ru/#/document/406064987/entry/1125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#/document/12184522/entry/21" TargetMode="External"/><Relationship Id="rId20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#/document/12129903/entry/1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#/document/406064945/entry/15" TargetMode="External"/><Relationship Id="rId24" Type="http://schemas.openxmlformats.org/officeDocument/2006/relationships/hyperlink" Target="https://internet.garant.ru/document/redirect/26010116/524" TargetMode="External"/><Relationship Id="rId32" Type="http://schemas.openxmlformats.org/officeDocument/2006/relationships/hyperlink" Target="https://internet.garant.ru/#/document/406064987/entry/1124" TargetMode="External"/><Relationship Id="rId37" Type="http://schemas.openxmlformats.org/officeDocument/2006/relationships/hyperlink" Target="https://internet.garant.ru/#/document/406064987/entry/1125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#/document/12112604/entry/2692" TargetMode="External"/><Relationship Id="rId28" Type="http://schemas.openxmlformats.org/officeDocument/2006/relationships/hyperlink" Target="https://internet.garant.ru/#/document/70116264/entry/1000" TargetMode="External"/><Relationship Id="rId36" Type="http://schemas.openxmlformats.org/officeDocument/2006/relationships/hyperlink" Target="https://internet.garant.ru/#/document/406064987/entry/1124" TargetMode="External"/><Relationship Id="rId10" Type="http://schemas.openxmlformats.org/officeDocument/2006/relationships/hyperlink" Target="https://internet.garant.ru/#/document/406064945/entry/15" TargetMode="External"/><Relationship Id="rId19" Type="http://schemas.openxmlformats.org/officeDocument/2006/relationships/hyperlink" Target="https://internet.garant.ru/#/document/12154854/entry/0" TargetMode="External"/><Relationship Id="rId31" Type="http://schemas.openxmlformats.org/officeDocument/2006/relationships/hyperlink" Target="https://internet.garant.ru/#/document/12184522/entry/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#/document/405951015/entry/101" TargetMode="External"/><Relationship Id="rId22" Type="http://schemas.openxmlformats.org/officeDocument/2006/relationships/hyperlink" Target="https://internet.garant.ru/#/document/12112604/entry/2681" TargetMode="External"/><Relationship Id="rId27" Type="http://schemas.openxmlformats.org/officeDocument/2006/relationships/hyperlink" Target="https://internet.garant.ru/#/document/70116264/entry/1000" TargetMode="External"/><Relationship Id="rId30" Type="http://schemas.openxmlformats.org/officeDocument/2006/relationships/hyperlink" Target="https://internet.garant.ru/document/redirect/12184522/54" TargetMode="External"/><Relationship Id="rId35" Type="http://schemas.openxmlformats.org/officeDocument/2006/relationships/hyperlink" Target="https://internet.garant.ru/#/document/406064987/entry/1125" TargetMode="External"/><Relationship Id="rId8" Type="http://schemas.openxmlformats.org/officeDocument/2006/relationships/hyperlink" Target="https://internet.garant.ru/#/document/408324079/entry/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7636</Words>
  <Characters>43529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2</cp:revision>
  <dcterms:created xsi:type="dcterms:W3CDTF">2025-07-09T02:54:00Z</dcterms:created>
  <dcterms:modified xsi:type="dcterms:W3CDTF">2025-07-09T02:54:00Z</dcterms:modified>
</cp:coreProperties>
</file>