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36" w:rsidRDefault="00F43E94">
      <w:pPr>
        <w:spacing w:after="0" w:line="276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3D36" w:rsidRDefault="00F03D36">
      <w:pPr>
        <w:spacing w:after="0" w:line="276" w:lineRule="auto"/>
        <w:rPr>
          <w:rFonts w:ascii="Times New Roman" w:hAnsi="Times New Roman"/>
          <w:sz w:val="32"/>
        </w:rPr>
      </w:pPr>
    </w:p>
    <w:p w:rsidR="00F03D36" w:rsidRDefault="00F03D3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03D36" w:rsidRDefault="00F03D3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03D36" w:rsidRDefault="00934EE3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ПРОЕКТ </w:t>
      </w:r>
      <w:r w:rsidR="00F43E94">
        <w:rPr>
          <w:rFonts w:ascii="Times New Roman" w:hAnsi="Times New Roman"/>
          <w:b/>
          <w:sz w:val="32"/>
        </w:rPr>
        <w:t>П</w:t>
      </w:r>
      <w:r w:rsidR="00F43E94">
        <w:rPr>
          <w:rFonts w:ascii="Times New Roman" w:hAnsi="Times New Roman"/>
          <w:b/>
          <w:sz w:val="32"/>
        </w:rPr>
        <w:t>О</w:t>
      </w:r>
      <w:r w:rsidR="00F43E94">
        <w:rPr>
          <w:rFonts w:ascii="Times New Roman" w:hAnsi="Times New Roman"/>
          <w:b/>
          <w:sz w:val="32"/>
        </w:rPr>
        <w:t>С</w:t>
      </w:r>
      <w:r w:rsidR="00F43E94">
        <w:rPr>
          <w:rFonts w:ascii="Times New Roman" w:hAnsi="Times New Roman"/>
          <w:b/>
          <w:sz w:val="32"/>
        </w:rPr>
        <w:t>Т</w:t>
      </w:r>
      <w:r w:rsidR="00F43E94">
        <w:rPr>
          <w:rFonts w:ascii="Times New Roman" w:hAnsi="Times New Roman"/>
          <w:b/>
          <w:sz w:val="32"/>
        </w:rPr>
        <w:t>А</w:t>
      </w:r>
      <w:r w:rsidR="00F43E94">
        <w:rPr>
          <w:rFonts w:ascii="Times New Roman" w:hAnsi="Times New Roman"/>
          <w:b/>
          <w:sz w:val="32"/>
        </w:rPr>
        <w:t>Н</w:t>
      </w:r>
      <w:r w:rsidR="00F43E94">
        <w:rPr>
          <w:rFonts w:ascii="Times New Roman" w:hAnsi="Times New Roman"/>
          <w:b/>
          <w:sz w:val="32"/>
        </w:rPr>
        <w:t>О</w:t>
      </w:r>
      <w:r w:rsidR="00F43E94">
        <w:rPr>
          <w:rFonts w:ascii="Times New Roman" w:hAnsi="Times New Roman"/>
          <w:b/>
          <w:sz w:val="32"/>
        </w:rPr>
        <w:t>В</w:t>
      </w:r>
      <w:r w:rsidR="00F43E94">
        <w:rPr>
          <w:rFonts w:ascii="Times New Roman" w:hAnsi="Times New Roman"/>
          <w:b/>
          <w:sz w:val="32"/>
        </w:rPr>
        <w:t>Л</w:t>
      </w:r>
      <w:r w:rsidR="00F43E94">
        <w:rPr>
          <w:rFonts w:ascii="Times New Roman" w:hAnsi="Times New Roman"/>
          <w:b/>
          <w:sz w:val="32"/>
        </w:rPr>
        <w:t>Е</w:t>
      </w:r>
      <w:r w:rsidR="00F43E94">
        <w:rPr>
          <w:rFonts w:ascii="Times New Roman" w:hAnsi="Times New Roman"/>
          <w:b/>
          <w:sz w:val="32"/>
        </w:rPr>
        <w:t>Н</w:t>
      </w:r>
      <w:r w:rsidR="00F43E94">
        <w:rPr>
          <w:rFonts w:ascii="Times New Roman" w:hAnsi="Times New Roman"/>
          <w:b/>
          <w:sz w:val="32"/>
        </w:rPr>
        <w:t>И</w:t>
      </w:r>
      <w:r>
        <w:rPr>
          <w:rFonts w:ascii="Times New Roman" w:hAnsi="Times New Roman"/>
          <w:b/>
          <w:sz w:val="32"/>
        </w:rPr>
        <w:t>Я</w:t>
      </w:r>
    </w:p>
    <w:p w:rsidR="00F03D36" w:rsidRDefault="00F03D3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03D36" w:rsidRDefault="00F43E9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F03D36" w:rsidRDefault="00F43E9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F03D36" w:rsidRDefault="00F03D36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F03D36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F03D36" w:rsidRDefault="00F43E9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F03D36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F03D36" w:rsidRDefault="00F43E9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F03D3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F03D36" w:rsidRDefault="00F03D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03D36" w:rsidRDefault="00F03D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c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03D36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03D36" w:rsidRDefault="00F43E94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Правительства Камчатского края от 25.11.2021 № 496-П «Об утверждении Положения </w:t>
            </w:r>
            <w:r>
              <w:rPr>
                <w:rFonts w:ascii="Times New Roman" w:hAnsi="Times New Roman"/>
                <w:b/>
                <w:sz w:val="28"/>
              </w:rPr>
              <w:br/>
              <w:t>о</w:t>
            </w:r>
            <w:r>
              <w:rPr>
                <w:rFonts w:ascii="Times New Roman" w:hAnsi="Times New Roman"/>
                <w:b/>
                <w:sz w:val="28"/>
              </w:rPr>
              <w:t xml:space="preserve"> региональном государственном контроле (надзоре) в области обращения с животными»</w:t>
            </w:r>
          </w:p>
        </w:tc>
      </w:tr>
    </w:tbl>
    <w:p w:rsidR="00F03D36" w:rsidRDefault="00F03D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3D36" w:rsidRDefault="00F03D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Учитывая протест прокуратуры Камчатского края от 04.06.2025 </w:t>
      </w:r>
      <w:r>
        <w:rPr>
          <w:rFonts w:ascii="Times New Roman" w:hAnsi="Times New Roman"/>
          <w:sz w:val="28"/>
        </w:rPr>
        <w:br/>
        <w:t xml:space="preserve">№ 07-21-2025/Прт-26-25-20300001 на постановление Правительства Камчатского края </w:t>
      </w:r>
      <w:r>
        <w:rPr>
          <w:rFonts w:ascii="Times New Roman" w:hAnsi="Times New Roman"/>
          <w:sz w:val="28"/>
        </w:rPr>
        <w:t>от 25.11.2021 № 496</w:t>
      </w:r>
      <w:r>
        <w:rPr>
          <w:rFonts w:ascii="Times New Roman" w:hAnsi="Times New Roman"/>
          <w:sz w:val="28"/>
        </w:rPr>
        <w:t xml:space="preserve">-П «Об утверждении Положения </w:t>
      </w:r>
      <w:r>
        <w:rPr>
          <w:rFonts w:ascii="Times New Roman" w:hAnsi="Times New Roman"/>
          <w:sz w:val="28"/>
        </w:rPr>
        <w:br/>
        <w:t>о региональном государственном контроле (надзоре) в области обращения с животными»</w:t>
      </w:r>
      <w:r>
        <w:rPr>
          <w:rFonts w:ascii="Times New Roman" w:hAnsi="Times New Roman"/>
          <w:sz w:val="28"/>
        </w:rPr>
        <w:t xml:space="preserve">, </w:t>
      </w:r>
    </w:p>
    <w:p w:rsidR="00F03D36" w:rsidRDefault="00F03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:rsidR="00F03D36" w:rsidRDefault="00F03D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3D36" w:rsidRDefault="00F43E9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F03D36" w:rsidRDefault="00F03D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приложение к постановлению Правительства Камчатского края от 25.11.2021 № 496-П «Об утверждении По</w:t>
      </w:r>
      <w:r>
        <w:rPr>
          <w:rFonts w:ascii="Times New Roman" w:hAnsi="Times New Roman"/>
          <w:sz w:val="28"/>
        </w:rPr>
        <w:t>ложения о региональном государственном контроле (надзоре) в области обращения с животными» изменения, изложив его в редакции согласно приложению к настоящему постановлению.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Настоящее постановление вступает в силу после дня его официального </w:t>
      </w:r>
      <w:r>
        <w:rPr>
          <w:rFonts w:ascii="Times New Roman" w:hAnsi="Times New Roman"/>
          <w:sz w:val="28"/>
        </w:rPr>
        <w:t xml:space="preserve">опубликования. </w:t>
      </w:r>
    </w:p>
    <w:p w:rsidR="00F03D36" w:rsidRDefault="00F03D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3D36" w:rsidRDefault="00F03D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3D36" w:rsidRDefault="00F03D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4"/>
        <w:gridCol w:w="3786"/>
        <w:gridCol w:w="1907"/>
      </w:tblGrid>
      <w:tr w:rsidR="00F03D36">
        <w:trPr>
          <w:trHeight w:val="261"/>
        </w:trPr>
        <w:tc>
          <w:tcPr>
            <w:tcW w:w="3944" w:type="dxa"/>
            <w:shd w:val="clear" w:color="auto" w:fill="auto"/>
            <w:tcMar>
              <w:left w:w="0" w:type="dxa"/>
              <w:right w:w="0" w:type="dxa"/>
            </w:tcMar>
          </w:tcPr>
          <w:p w:rsidR="00F03D36" w:rsidRDefault="00F43E94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F03D36" w:rsidRDefault="00F03D36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786" w:type="dxa"/>
            <w:shd w:val="clear" w:color="auto" w:fill="auto"/>
            <w:tcMar>
              <w:left w:w="0" w:type="dxa"/>
              <w:right w:w="0" w:type="dxa"/>
            </w:tcMar>
          </w:tcPr>
          <w:p w:rsidR="00F03D36" w:rsidRDefault="00F43E94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F03D36" w:rsidRDefault="00F03D3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1907" w:type="dxa"/>
            <w:shd w:val="clear" w:color="auto" w:fill="auto"/>
            <w:tcMar>
              <w:left w:w="0" w:type="dxa"/>
              <w:right w:w="0" w:type="dxa"/>
            </w:tcMar>
          </w:tcPr>
          <w:p w:rsidR="00F03D36" w:rsidRDefault="00F43E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:rsidR="00F03D36" w:rsidRDefault="00F43E9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F03D3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03D36" w:rsidRDefault="00F03D3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03D36" w:rsidRDefault="00F03D3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03D36" w:rsidRDefault="00F03D3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F03D36" w:rsidRDefault="00F03D3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3D36" w:rsidRDefault="00F43E9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F03D3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03D36" w:rsidRDefault="00F03D3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03D36" w:rsidRDefault="00F03D3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03D36" w:rsidRDefault="00F03D3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F03D36" w:rsidRDefault="00F03D3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3D36" w:rsidRDefault="00F43E9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F03D3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03D36" w:rsidRDefault="00F03D3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03D36" w:rsidRDefault="00F03D3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03D36" w:rsidRDefault="00F03D3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F03D36" w:rsidRDefault="00F03D3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03D36" w:rsidRDefault="00F43E9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F03D36" w:rsidRDefault="00F43E9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F03D36" w:rsidRDefault="00F43E9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3D36" w:rsidRDefault="00F43E9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F03D36" w:rsidRDefault="00F03D3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03D36" w:rsidRDefault="00F43E94">
      <w:pPr>
        <w:spacing w:after="0" w:line="240" w:lineRule="auto"/>
        <w:ind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</w:t>
      </w:r>
    </w:p>
    <w:p w:rsidR="00F03D36" w:rsidRDefault="00F43E94">
      <w:pPr>
        <w:spacing w:after="0" w:line="240" w:lineRule="auto"/>
        <w:ind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:rsidR="00F03D36" w:rsidRDefault="00F43E94">
      <w:pPr>
        <w:spacing w:after="0" w:line="240" w:lineRule="auto"/>
        <w:ind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25.11.2021 № 496-П</w:t>
      </w:r>
    </w:p>
    <w:p w:rsidR="00F03D36" w:rsidRDefault="00F03D3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03D36" w:rsidRDefault="00F03D3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03D36" w:rsidRDefault="00F43E9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:rsidR="00F03D36" w:rsidRDefault="00F43E9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 региональном государственном контроле (надзоре) в области обращения</w:t>
      </w:r>
      <w:r>
        <w:rPr>
          <w:rFonts w:ascii="Times New Roman" w:hAnsi="Times New Roman"/>
          <w:sz w:val="28"/>
        </w:rPr>
        <w:br/>
        <w:t>с животными</w:t>
      </w:r>
    </w:p>
    <w:p w:rsidR="00F03D36" w:rsidRDefault="00F03D3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03D36" w:rsidRDefault="00F43E94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 Общие положения</w:t>
      </w:r>
    </w:p>
    <w:p w:rsidR="00F03D36" w:rsidRDefault="00F03D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Настоящее Положение устанавливает порядок организации и осуществления регионального </w:t>
      </w:r>
      <w:r>
        <w:rPr>
          <w:rFonts w:ascii="Times New Roman" w:hAnsi="Times New Roman"/>
          <w:sz w:val="28"/>
        </w:rPr>
        <w:t>государственного контроля (надзора) в области обращения с животными (далее – региональный государственный контроль (надзор).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>Предметом регионального государственного контроля (надзора) является соблюдение юридическими лицами, индивидуальными предпринимателями и гражданами (далее – контролируемое лицо) обязательных требований в области обращения с животными, установленных Федерал</w:t>
      </w:r>
      <w:r>
        <w:rPr>
          <w:rFonts w:ascii="Times New Roman" w:hAnsi="Times New Roman"/>
          <w:sz w:val="28"/>
        </w:rPr>
        <w:t xml:space="preserve">ьным </w:t>
      </w:r>
      <w:hyperlink r:id="rId7" w:history="1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27.12.2018 № 498-ФЗ «Об ответственном обращении с животными и о внесении изменений в отдельные законо</w:t>
      </w:r>
      <w:r>
        <w:rPr>
          <w:rFonts w:ascii="Times New Roman" w:hAnsi="Times New Roman"/>
          <w:sz w:val="28"/>
        </w:rPr>
        <w:t>дательные акты Российской Федерации» (далее – Федеральный закон № 498-ФЗ) и принимаемыми в соответствии с ним иными нормативными правовыми актами Российской Федерации, законами и иными нормативными правовыми актами Камчатского края, при содержании и исполь</w:t>
      </w:r>
      <w:r>
        <w:rPr>
          <w:rFonts w:ascii="Times New Roman" w:hAnsi="Times New Roman"/>
          <w:sz w:val="28"/>
        </w:rPr>
        <w:t xml:space="preserve">зовании животных, ином обращении с животными, осуществлении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 (далее – обязательные требования), </w:t>
      </w:r>
      <w:r>
        <w:rPr>
          <w:rFonts w:ascii="Times New Roman" w:hAnsi="Times New Roman"/>
          <w:sz w:val="28"/>
        </w:rPr>
        <w:t xml:space="preserve">за исключением случаев, установленных частью 2 статьи 19 Федерального </w:t>
      </w:r>
      <w:hyperlink r:id="rId8" w:history="1">
        <w:r>
          <w:rPr>
            <w:rFonts w:ascii="Times New Roman" w:hAnsi="Times New Roman"/>
            <w:sz w:val="28"/>
          </w:rPr>
          <w:t>закона</w:t>
        </w:r>
      </w:hyperlink>
      <w:r>
        <w:rPr>
          <w:rFonts w:ascii="Times New Roman" w:hAnsi="Times New Roman"/>
          <w:sz w:val="28"/>
        </w:rPr>
        <w:t xml:space="preserve"> № 498-ФЗ. 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Региональный </w:t>
      </w:r>
      <w:r>
        <w:rPr>
          <w:rFonts w:ascii="Times New Roman" w:hAnsi="Times New Roman"/>
          <w:sz w:val="28"/>
        </w:rPr>
        <w:t>государственный контроль (надзор) осуществляется Министерством сельского хозяйства, пищевой и перерабатывающей промышленности Камчатского края (далее – Министерство).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Должностными лицами Министерства, уполномоченными на осуществление регионального госуд</w:t>
      </w:r>
      <w:r>
        <w:rPr>
          <w:rFonts w:ascii="Times New Roman" w:hAnsi="Times New Roman"/>
          <w:sz w:val="28"/>
        </w:rPr>
        <w:t xml:space="preserve">арственного контроля (надзора) </w:t>
      </w:r>
      <w:r>
        <w:rPr>
          <w:rFonts w:ascii="Times New Roman" w:hAnsi="Times New Roman"/>
          <w:sz w:val="28"/>
        </w:rPr>
        <w:br/>
        <w:t>(далее – должностное лицо) являются:</w:t>
      </w:r>
    </w:p>
    <w:p w:rsidR="00F03D36" w:rsidRDefault="00F43E94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заместитель Министра – начальник управления ветеринарии;</w:t>
      </w:r>
    </w:p>
    <w:p w:rsidR="00F03D36" w:rsidRDefault="00F43E94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заместитель начальника управления ветеринарии;</w:t>
      </w:r>
    </w:p>
    <w:p w:rsidR="00F03D36" w:rsidRDefault="00F43E94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референт управления ветеринарии;</w:t>
      </w:r>
    </w:p>
    <w:p w:rsidR="00F03D36" w:rsidRDefault="00F43E94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консультант управления ветеринарии.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</w:t>
      </w:r>
      <w:r>
        <w:rPr>
          <w:rFonts w:ascii="Times New Roman" w:hAnsi="Times New Roman"/>
          <w:sz w:val="28"/>
        </w:rPr>
        <w:t xml:space="preserve"> Должностными лицами, уполномоченными на принятие решений о проведении контрольных (надзорных), а также профилактических мероприятий, являются заместитель Министра – начальник управления ветеринарии и заместитель начальника управления ветеринарии (далее – </w:t>
      </w:r>
      <w:r>
        <w:rPr>
          <w:rFonts w:ascii="Times New Roman" w:hAnsi="Times New Roman"/>
          <w:sz w:val="28"/>
        </w:rPr>
        <w:t>уполномоченное должностное лицо).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Должностные лица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установленными частями 5 и 6 статьи 19 Федерал</w:t>
      </w:r>
      <w:r>
        <w:rPr>
          <w:rFonts w:ascii="Times New Roman" w:hAnsi="Times New Roman"/>
          <w:sz w:val="28"/>
        </w:rPr>
        <w:t xml:space="preserve">ьного закона № 498-ФЗ, </w:t>
      </w:r>
      <w:hyperlink r:id="rId9" w:history="1">
        <w:r>
          <w:rPr>
            <w:rFonts w:ascii="Times New Roman" w:hAnsi="Times New Roman"/>
            <w:sz w:val="28"/>
          </w:rPr>
          <w:t>частью 2 статьи 29</w:t>
        </w:r>
      </w:hyperlink>
      <w:r>
        <w:rPr>
          <w:rFonts w:ascii="Times New Roman" w:hAnsi="Times New Roman"/>
          <w:sz w:val="28"/>
        </w:rPr>
        <w:t xml:space="preserve"> Федерального закона  от 31.07.2020 № 248-ФЗ «О госуда</w:t>
      </w:r>
      <w:r>
        <w:rPr>
          <w:rFonts w:ascii="Times New Roman" w:hAnsi="Times New Roman"/>
          <w:sz w:val="28"/>
        </w:rPr>
        <w:t>рственном контроле (надзоре) и муниципальном контроле в Российской Федерации» (далее – Федеральный закон № 248-ФЗ).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 К отношениям, связанным с осуществлением регионального государственного контроля (надзора) в отношении контролируемых лиц, в том числе в </w:t>
      </w:r>
      <w:r>
        <w:rPr>
          <w:rFonts w:ascii="Times New Roman" w:hAnsi="Times New Roman"/>
          <w:sz w:val="28"/>
        </w:rPr>
        <w:t xml:space="preserve">отношении прав и обязанностей, возникающих в связи с организацией и осуществлением регионального государственного контроля (надзора), применяются положения Федерального </w:t>
      </w:r>
      <w:hyperlink r:id="rId10" w:history="1">
        <w:r>
          <w:rPr>
            <w:rFonts w:ascii="Times New Roman" w:hAnsi="Times New Roman"/>
            <w:sz w:val="28"/>
          </w:rPr>
          <w:t>закона</w:t>
        </w:r>
      </w:hyperlink>
      <w:r>
        <w:rPr>
          <w:rFonts w:ascii="Times New Roman" w:hAnsi="Times New Roman"/>
          <w:sz w:val="28"/>
        </w:rPr>
        <w:t xml:space="preserve"> № 248-ФЗ.</w:t>
      </w:r>
    </w:p>
    <w:p w:rsidR="00F03D36" w:rsidRDefault="00F43E94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8. Объектами регионального государственного </w:t>
      </w:r>
      <w:r>
        <w:rPr>
          <w:rFonts w:ascii="Times New Roman" w:hAnsi="Times New Roman"/>
          <w:b w:val="0"/>
          <w:sz w:val="28"/>
        </w:rPr>
        <w:t xml:space="preserve">контроля (надзора) </w:t>
      </w:r>
      <w:r>
        <w:rPr>
          <w:rFonts w:ascii="Times New Roman" w:hAnsi="Times New Roman"/>
          <w:b w:val="0"/>
          <w:sz w:val="28"/>
        </w:rPr>
        <w:br/>
        <w:t xml:space="preserve">(далее – объекты контроля) </w:t>
      </w:r>
      <w:r>
        <w:rPr>
          <w:rFonts w:ascii="Times New Roman" w:hAnsi="Times New Roman"/>
          <w:b w:val="0"/>
          <w:sz w:val="28"/>
        </w:rPr>
        <w:t>являются: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деятельность, действия (бездействие) контролируемых лиц по содержанию и использован</w:t>
      </w:r>
      <w:r>
        <w:rPr>
          <w:rFonts w:ascii="Times New Roman" w:hAnsi="Times New Roman"/>
          <w:sz w:val="28"/>
        </w:rPr>
        <w:t>ию домашних животных, животных без владельцев, при осуществлении деятельности приютов для животных, в том числе соблюдение норм содержания животных в них;</w:t>
      </w:r>
    </w:p>
    <w:p w:rsidR="00F03D36" w:rsidRDefault="00F43E94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 здания, помещения, сооружения, территории, устройства, предметы, материалы, транспортные средства </w:t>
      </w:r>
      <w:r>
        <w:rPr>
          <w:rFonts w:ascii="Times New Roman" w:hAnsi="Times New Roman"/>
          <w:b w:val="0"/>
          <w:sz w:val="28"/>
        </w:rPr>
        <w:t>и другие объекты, которыми контролируемые лица владеют и (или) пользуются в процессе обращения с животными, и к которым предъявляются обязательные требования.</w:t>
      </w:r>
    </w:p>
    <w:p w:rsidR="00F03D36" w:rsidRDefault="00F43E94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9. </w:t>
      </w:r>
      <w:r>
        <w:rPr>
          <w:rFonts w:ascii="Times New Roman" w:hAnsi="Times New Roman"/>
          <w:b w:val="0"/>
          <w:sz w:val="28"/>
        </w:rPr>
        <w:t xml:space="preserve">Учет объектов контроля </w:t>
      </w:r>
      <w:r>
        <w:rPr>
          <w:rFonts w:ascii="Times New Roman" w:hAnsi="Times New Roman"/>
          <w:b w:val="0"/>
          <w:sz w:val="28"/>
        </w:rPr>
        <w:t>осуществляется посредством:</w:t>
      </w:r>
    </w:p>
    <w:p w:rsidR="00F03D36" w:rsidRDefault="00F43E94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 получения информации о содержании животн</w:t>
      </w:r>
      <w:r>
        <w:rPr>
          <w:rFonts w:ascii="Times New Roman" w:hAnsi="Times New Roman"/>
          <w:b w:val="0"/>
          <w:sz w:val="28"/>
        </w:rPr>
        <w:t>ых контролируемыми лицами по итогам проведения контрольных (надзорных) мероприятий;</w:t>
      </w:r>
    </w:p>
    <w:p w:rsidR="00F03D36" w:rsidRDefault="00F43E94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 Федеральной государственной информационной системы в области ветеринарии (далее – ФГИС «ВетИС»);</w:t>
      </w:r>
    </w:p>
    <w:p w:rsidR="00F03D36" w:rsidRDefault="00F43E94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 иных государственных и региональных информационных систем путем межве</w:t>
      </w:r>
      <w:r>
        <w:rPr>
          <w:rFonts w:ascii="Times New Roman" w:hAnsi="Times New Roman"/>
          <w:b w:val="0"/>
          <w:sz w:val="28"/>
        </w:rPr>
        <w:t>домственного информационного взаимодействия.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 Учет сведений об объектах контроля осуществляется Министерством в течение 10 рабочих дней с момента поступления сведений путем их фиксации в учетных документах.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Учетные документы могут создаваться как на бум</w:t>
      </w:r>
      <w:r>
        <w:rPr>
          <w:rFonts w:ascii="Times New Roman" w:hAnsi="Times New Roman"/>
          <w:sz w:val="28"/>
        </w:rPr>
        <w:t>ажных, так и на электронных носителях.</w:t>
      </w:r>
    </w:p>
    <w:p w:rsidR="00F03D36" w:rsidRDefault="00F03D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3D36" w:rsidRDefault="00F43E94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 Управление рисками причинения вреда (ущерба) охраняемым</w:t>
      </w:r>
    </w:p>
    <w:p w:rsidR="00F03D36" w:rsidRDefault="00F43E94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законом ценностям при осуществлении государственного</w:t>
      </w:r>
    </w:p>
    <w:p w:rsidR="00F03D36" w:rsidRDefault="00F43E94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контроля (надзора)</w:t>
      </w:r>
    </w:p>
    <w:p w:rsidR="00F03D36" w:rsidRDefault="00F03D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11. Региональный государственный контроль (надзор) осуществляется на основе системы</w:t>
      </w:r>
      <w:r>
        <w:rPr>
          <w:rFonts w:ascii="Times New Roman" w:hAnsi="Times New Roman"/>
          <w:sz w:val="28"/>
        </w:rPr>
        <w:t xml:space="preserve"> оценки и управления рисками причинения вреда (ущерба), определяющей выбор профилактических и контрольных (надзорных) мероприятий, их содержание, интенсивность и результаты.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Министерство при осуществлении регионального государственного контроля (надзор</w:t>
      </w:r>
      <w:r>
        <w:rPr>
          <w:rFonts w:ascii="Times New Roman" w:hAnsi="Times New Roman"/>
          <w:sz w:val="28"/>
        </w:rPr>
        <w:t>а) относит объекты контроля к одной из следующих категорий риска причинения вреда (ущерба) (далее – категории риска):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чрезвычайно высокий риск;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высокий риск;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значительный риск;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средний риск;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умеренный риск;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низкий риск.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 В рамках осуще</w:t>
      </w:r>
      <w:r>
        <w:rPr>
          <w:rFonts w:ascii="Times New Roman" w:hAnsi="Times New Roman"/>
          <w:sz w:val="28"/>
        </w:rPr>
        <w:t>ствления регионального государственного контроля (надзора) объекты контроля относятся к следующим категориям риска: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к категории высокого риска – деятельность контролируемых лиц по отлову, транспортировке, передаче в приюты животных без владельцев;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к </w:t>
      </w:r>
      <w:r>
        <w:rPr>
          <w:rFonts w:ascii="Times New Roman" w:hAnsi="Times New Roman"/>
          <w:sz w:val="28"/>
        </w:rPr>
        <w:t>категории среднего риска – деятельность контролируемых лиц по содержанию животных без владельцев в приютах;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к категории низкого риска – деятельность контролируемых лиц по содержанию, разведению и реализации животных в питомниках, гостиницах.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14. </w:t>
      </w:r>
      <w:r>
        <w:rPr>
          <w:rFonts w:ascii="Times New Roman" w:hAnsi="Times New Roman"/>
          <w:sz w:val="28"/>
        </w:rPr>
        <w:t>Объекты контроля, относящиеся к категориям высокого, среднего, низкого риска, подлежат отнесению к категориям чрезвычайно высокого, значительного, умеренного риска соответственно при наличии вступившего в законную силу обвинительного приговора, предусматри</w:t>
      </w:r>
      <w:r>
        <w:rPr>
          <w:rFonts w:ascii="Times New Roman" w:hAnsi="Times New Roman"/>
          <w:sz w:val="28"/>
        </w:rPr>
        <w:t xml:space="preserve">вающего признание контролируемого лица, осуществляющего деятельность по обращению с животными, виновными в совершении преступления, предусмотренного </w:t>
      </w:r>
      <w:r>
        <w:rPr>
          <w:rFonts w:ascii="Times New Roman" w:hAnsi="Times New Roman"/>
          <w:sz w:val="28"/>
        </w:rPr>
        <w:br/>
        <w:t>статьей 245 Уголовного кодекса Российской Федерации, в течение 3 лет, предшествующих дате принятия решения</w:t>
      </w:r>
      <w:r>
        <w:rPr>
          <w:rFonts w:ascii="Times New Roman" w:hAnsi="Times New Roman"/>
          <w:sz w:val="28"/>
        </w:rPr>
        <w:t xml:space="preserve"> об отнесении объекта контроля к категории риска.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 Объекты контроля, относящиеся к категориям чрезвычайно высокого, значительного, умеренного риска, подлежат отнесению к категориям высокого, среднего, низкого риска соответственно при отсутствии вступивш</w:t>
      </w:r>
      <w:r>
        <w:rPr>
          <w:rFonts w:ascii="Times New Roman" w:hAnsi="Times New Roman"/>
          <w:sz w:val="28"/>
        </w:rPr>
        <w:t>их в законную силу решений, указанных в части 14 настоящего Положения, и одновременном соблюдении требований законодательства в области обращения с животными в течение 3 лет, предшествующих дате принятия решения об отнесении объекта контроля к категории ри</w:t>
      </w:r>
      <w:r>
        <w:rPr>
          <w:rFonts w:ascii="Times New Roman" w:hAnsi="Times New Roman"/>
          <w:sz w:val="28"/>
        </w:rPr>
        <w:t>ска.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 Периодичность проведения плановых контрольных (надзорных) мероприятий, указанных в части 49 настоящего Положения, в отношении объектов контроля в зависимости от присвоенной категории риска осуществляется со следующей периодичностью: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отношении</w:t>
      </w:r>
      <w:r>
        <w:rPr>
          <w:rFonts w:ascii="Times New Roman" w:hAnsi="Times New Roman"/>
          <w:sz w:val="28"/>
        </w:rPr>
        <w:t xml:space="preserve"> объектов контроля, отнесенных к категории чрезвычайно высокого риска, – один раз в год;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отношении объектов контроля, отнесенных к категории высокого риска, – один раз в 2 года.</w:t>
      </w:r>
    </w:p>
    <w:p w:rsidR="00F03D36" w:rsidRDefault="00F43E94">
      <w:pPr>
        <w:spacing w:after="0" w:line="240" w:lineRule="auto"/>
        <w:ind w:firstLine="709"/>
        <w:jc w:val="both"/>
        <w:rPr>
          <w:strike/>
          <w:color w:val="FF0000"/>
        </w:rPr>
      </w:pPr>
      <w:r>
        <w:rPr>
          <w:rFonts w:ascii="Times New Roman" w:hAnsi="Times New Roman"/>
          <w:sz w:val="28"/>
        </w:rPr>
        <w:lastRenderedPageBreak/>
        <w:t xml:space="preserve">17. В отношении объектов контроля, отнесенных к категории значительного, </w:t>
      </w:r>
      <w:r>
        <w:rPr>
          <w:rFonts w:ascii="Times New Roman" w:hAnsi="Times New Roman"/>
          <w:sz w:val="28"/>
        </w:rPr>
        <w:t>среднего, умеренного и низкого риска, плановые контрольные (надзорные) мероприятия не проводятся.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 Оценка рисков причинения вреда (ущерба) при принятии решения о проведении и выборе вида внепланового контрольного (надзорного) мероприятия из указанных в </w:t>
      </w:r>
      <w:r>
        <w:rPr>
          <w:rFonts w:ascii="Times New Roman" w:hAnsi="Times New Roman"/>
          <w:sz w:val="28"/>
        </w:rPr>
        <w:t>части 49 настоящего Положения контрольных (надзорных) мероприятий осуществляется Министерством на основании следующих индикаторов риска нарушения обязательных требований: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отсутствие в ФГИС «ВетИС» сведений о движении биологических отходов в течение 3 ме</w:t>
      </w:r>
      <w:r>
        <w:rPr>
          <w:rFonts w:ascii="Times New Roman" w:hAnsi="Times New Roman"/>
          <w:sz w:val="28"/>
        </w:rPr>
        <w:t>сяцев, если необходимость внесения таких сведений в данную информационную систему предусмотрена в отношении объекта контроля;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Возникновение в течение одного года заразных или массовых незаразных заболеваний животных, содержащихся на объектах контроля (н</w:t>
      </w:r>
      <w:r>
        <w:rPr>
          <w:rFonts w:ascii="Times New Roman" w:hAnsi="Times New Roman"/>
          <w:sz w:val="28"/>
        </w:rPr>
        <w:t>адзора), по информации, полученной Министерством от контролируемого лица, в рамках межведомственного взаимодействия, граждан и юридических лиц, из средств массовой информации, общедоступной информации или по результатам проведенных плановых противоэпизооти</w:t>
      </w:r>
      <w:r>
        <w:rPr>
          <w:rFonts w:ascii="Times New Roman" w:hAnsi="Times New Roman"/>
          <w:sz w:val="28"/>
        </w:rPr>
        <w:t>ческих мероприятий у контролируемого лица</w:t>
      </w:r>
      <w:r>
        <w:rPr>
          <w:rFonts w:ascii="Times New Roman" w:hAnsi="Times New Roman"/>
          <w:sz w:val="28"/>
        </w:rPr>
        <w:t>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Увеличение не менее чем на 10% падежа животных на объектах контролируемого лица в течение шести месяцев по сравнению с аналогичным предшествующим периодом по информации, полученной Министерством в рамках межвед</w:t>
      </w:r>
      <w:r>
        <w:rPr>
          <w:rFonts w:ascii="Times New Roman" w:hAnsi="Times New Roman"/>
          <w:sz w:val="28"/>
        </w:rPr>
        <w:t>омственного взаимодействия, граждан и юридических лиц, из средств массовой информации, общедоступной информации или по результатам проведенных плановых противоэпизоотических мероприятий у контролируемого лица</w:t>
      </w:r>
      <w:r>
        <w:rPr>
          <w:rFonts w:ascii="Times New Roman" w:hAnsi="Times New Roman"/>
          <w:sz w:val="28"/>
        </w:rPr>
        <w:t>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 Министерством обеспечивается организация п</w:t>
      </w:r>
      <w:r>
        <w:rPr>
          <w:rFonts w:ascii="Times New Roman" w:hAnsi="Times New Roman"/>
          <w:sz w:val="28"/>
        </w:rPr>
        <w:t>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 Сбор, обработка, анализ и учет сведений об объектах контроля в целях их отнесения к категориям риска либо опред</w:t>
      </w:r>
      <w:r>
        <w:rPr>
          <w:rFonts w:ascii="Times New Roman" w:hAnsi="Times New Roman"/>
          <w:sz w:val="28"/>
        </w:rPr>
        <w:t xml:space="preserve">еления индикаторов риска нарушения обязательных требований должны осуществляться Министерством без взаимодействия с контролируемыми лицами. При осуществлении сбора, обработки, анализа и учета сведений об объектах контроля в целях их отнесения к категориям </w:t>
      </w:r>
      <w:r>
        <w:rPr>
          <w:rFonts w:ascii="Times New Roman" w:hAnsi="Times New Roman"/>
          <w:sz w:val="28"/>
        </w:rPr>
        <w:t>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 Виды, периодичность проведения плановых контрольных (надзорных) </w:t>
      </w:r>
      <w:r>
        <w:rPr>
          <w:rFonts w:ascii="Times New Roman" w:hAnsi="Times New Roman"/>
          <w:sz w:val="28"/>
        </w:rPr>
        <w:t>мероприятий в отношении объектов контроля, отнесенных к определенным категориям риска, определяются настоящим Положением соразмерно рискам причинения вреда (ущерба).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 Контролируемое лицо вправе подать в Министерство заявление об изменении категории риск</w:t>
      </w:r>
      <w:r>
        <w:rPr>
          <w:rFonts w:ascii="Times New Roman" w:hAnsi="Times New Roman"/>
          <w:sz w:val="28"/>
        </w:rPr>
        <w:t>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23. Министерство в течение 5 рабочих дней со дня поступления све</w:t>
      </w:r>
      <w:r>
        <w:rPr>
          <w:rFonts w:ascii="Times New Roman" w:hAnsi="Times New Roman"/>
          <w:sz w:val="28"/>
        </w:rPr>
        <w:t>дений о соответствии объекта контроля критериям риска иной категории риска либо об изменении критериев риска должно принять решение об изменении категории риска указанного объекта контроля.</w:t>
      </w:r>
    </w:p>
    <w:p w:rsidR="00F03D36" w:rsidRDefault="00F03D3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03D36" w:rsidRDefault="00F43E9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Профилактика рисков причинения вреда (ущерба) охраняемым</w:t>
      </w:r>
    </w:p>
    <w:p w:rsidR="00F03D36" w:rsidRDefault="00F43E9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законом ценностям</w:t>
      </w:r>
    </w:p>
    <w:p w:rsidR="00F03D36" w:rsidRDefault="00F03D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 Профилактические мероприятия проводятся Министерством в соответствии с программой профилактики рисков причинения вреда (ущерба) охраняемым законом ценностям (далее – программа профилактики). Программа профилактики разрабатывается в с</w:t>
      </w:r>
      <w:r>
        <w:rPr>
          <w:rFonts w:ascii="Times New Roman" w:hAnsi="Times New Roman"/>
          <w:sz w:val="28"/>
        </w:rPr>
        <w:t>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. Программа профилактики утверждается решением Министра не позднее 20 декабря предшествующего года и размещается на официальном сайте исполнительных органов Камчатского края на странице Министерства в сети «Интернет» https://www.kamgov.ru/minselhoz (далее </w:t>
      </w:r>
      <w:r>
        <w:rPr>
          <w:rFonts w:ascii="Times New Roman" w:hAnsi="Times New Roman"/>
          <w:sz w:val="28"/>
        </w:rPr>
        <w:t>– официальный сайт) в течение 5 календарных дней со дня утверждения.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 При проведении профилактических мероприятий Министерство осуществляет взаимодействие с контролируемыми лицами только в случаях, установленных Федеральным законом № 248-ФЗ, при этом пр</w:t>
      </w:r>
      <w:r>
        <w:rPr>
          <w:rFonts w:ascii="Times New Roman" w:hAnsi="Times New Roman"/>
          <w:sz w:val="28"/>
        </w:rPr>
        <w:t>офилактические мероприятия проводятся только с согласия данных контролируемых лиц либо по их инициативе.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 При осуществлении регионального государственного контроля (надзора) Министерством проводятся следующие виды профилактических мероприятий: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информ</w:t>
      </w:r>
      <w:r>
        <w:rPr>
          <w:rFonts w:ascii="Times New Roman" w:hAnsi="Times New Roman"/>
          <w:sz w:val="28"/>
        </w:rPr>
        <w:t>ирование;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обобщение правоприменительной практики;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объявление предостережения о недопустимости нарушения обязательных требований (далее – предостережение);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консультирование;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профилактический визит.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 Информирование контролируемых лиц и иных за</w:t>
      </w:r>
      <w:r>
        <w:rPr>
          <w:rFonts w:ascii="Times New Roman" w:hAnsi="Times New Roman"/>
          <w:sz w:val="28"/>
        </w:rPr>
        <w:t>интересованных лиц осуществляется должностными лицами по вопросам соблюдения обязательных требований посредством размещения соответствующих сведений на официальном сайте, через личные кабинеты контролируемых лиц в государственных информационных системах (п</w:t>
      </w:r>
      <w:r>
        <w:rPr>
          <w:rFonts w:ascii="Times New Roman" w:hAnsi="Times New Roman"/>
          <w:sz w:val="28"/>
        </w:rPr>
        <w:t>ри их наличии) и в иных формах.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 Министерство ежегодно подготавливает доклад, содержащий результаты обобщения правоприменительной практики Министерства по региональному государственному контролю (надзору) (далее – доклад о правоприменительной практике).</w:t>
      </w:r>
      <w:r>
        <w:rPr>
          <w:rFonts w:ascii="Times New Roman" w:hAnsi="Times New Roman"/>
          <w:sz w:val="28"/>
        </w:rPr>
        <w:t xml:space="preserve"> Доклад о правоприменительной практике утверждается приказом Министерства и размещается на официальном сайте не </w:t>
      </w:r>
      <w:r>
        <w:rPr>
          <w:rFonts w:ascii="Times New Roman" w:hAnsi="Times New Roman"/>
          <w:sz w:val="28"/>
        </w:rPr>
        <w:lastRenderedPageBreak/>
        <w:t>позднее 15 марта года, следующего за отчетным, по итогам обобщения правоприменительной практики.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доклада о правоприменительной практике п</w:t>
      </w:r>
      <w:r>
        <w:rPr>
          <w:rFonts w:ascii="Times New Roman" w:hAnsi="Times New Roman"/>
          <w:sz w:val="28"/>
        </w:rPr>
        <w:t>одлежит обязательному публичному обсуждению, путем его размещения на официальном сайте.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Общественные обсуждения проводятся в течение 10 рабочих дней со дня размещения проекта доклада о правоприменительной практике.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 В случае наличия у Министерства сведе</w:t>
      </w:r>
      <w:r>
        <w:rPr>
          <w:rFonts w:ascii="Times New Roman" w:hAnsi="Times New Roman"/>
          <w:sz w:val="28"/>
        </w:rPr>
        <w:t>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</w:t>
      </w:r>
      <w:r>
        <w:rPr>
          <w:rFonts w:ascii="Times New Roman" w:hAnsi="Times New Roman"/>
          <w:sz w:val="28"/>
        </w:rPr>
        <w:t>дало угрозу причинения вреда (ущерба) охраняемым законом ценностям, Министерство объявляет контролируемому лицу предостережение и предлагает принять меры по обеспечению соблюдения обязательных требований.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 Предостережение объявляется и направляется в те</w:t>
      </w:r>
      <w:r>
        <w:rPr>
          <w:rFonts w:ascii="Times New Roman" w:hAnsi="Times New Roman"/>
          <w:sz w:val="28"/>
        </w:rPr>
        <w:t>чение 5 рабочих дней со дня его объявления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информацию о том, какие конкретно действия (бездействие) контро</w:t>
      </w:r>
      <w:r>
        <w:rPr>
          <w:rFonts w:ascii="Times New Roman" w:hAnsi="Times New Roman"/>
          <w:sz w:val="28"/>
        </w:rPr>
        <w:t>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 Кон</w:t>
      </w:r>
      <w:r>
        <w:rPr>
          <w:rFonts w:ascii="Times New Roman" w:hAnsi="Times New Roman"/>
          <w:sz w:val="28"/>
        </w:rPr>
        <w:t>тролируемое лицо вправе подать в Министерство возражение в отношении предостережения не позднее 30 календарных дней со дня его получения.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Возражение рассматривается Министерством в течение 30 календарных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дней со дня его получения, после чего контролируемом</w:t>
      </w:r>
      <w:r>
        <w:rPr>
          <w:rFonts w:ascii="Times New Roman" w:hAnsi="Times New Roman"/>
          <w:sz w:val="28"/>
        </w:rPr>
        <w:t>у лицу направляется ответ с информацией о согласии или несогласии с возражением. В случае несогласия в ответе на возражение указываются соответствующие обоснования, в случае согласия предостережение отменяется Министерством.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 Консультирование контролиру</w:t>
      </w:r>
      <w:r>
        <w:rPr>
          <w:rFonts w:ascii="Times New Roman" w:hAnsi="Times New Roman"/>
          <w:sz w:val="28"/>
        </w:rPr>
        <w:t>емых лиц и их представителей осуществляется должностными лицами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Консультирование осуществляется без </w:t>
      </w:r>
      <w:r>
        <w:rPr>
          <w:rFonts w:ascii="Times New Roman" w:hAnsi="Times New Roman"/>
          <w:sz w:val="28"/>
        </w:rPr>
        <w:t>взимания платы.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Время консультирования по телефону, посредством видео-конференц-связи, на личном приеме одного контролируемого лица или его представителя не может превышать 15 минут.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 Консультирование контролируемых лиц в устной и письменной форме о</w:t>
      </w:r>
      <w:r>
        <w:rPr>
          <w:rFonts w:ascii="Times New Roman" w:hAnsi="Times New Roman"/>
          <w:sz w:val="28"/>
        </w:rPr>
        <w:t>существляется по следующим вопросам: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 нормативных правовых актах, регламентирующих порядок осуществления регионального государственного контроля (надзора);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 об обязательных требованиях, предъявляемых к деятельности контролируемых лиц;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о правах и </w:t>
      </w:r>
      <w:r>
        <w:rPr>
          <w:rFonts w:ascii="Times New Roman" w:hAnsi="Times New Roman"/>
          <w:sz w:val="28"/>
        </w:rPr>
        <w:t>обязанностях контролируемых лиц и должностных лиц, осуществляющих региональный государственный контроль (надзор);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о порядке обжалования решений Министерства, действий (бездействия) его должностных лиц;</w:t>
      </w:r>
    </w:p>
    <w:p w:rsidR="00F03D36" w:rsidRDefault="00F43E94">
      <w:pPr>
        <w:tabs>
          <w:tab w:val="left" w:pos="7785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о порядке подачи возражения на предостережение.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36. По итогам консультирования информация в письменной форме контролируемым лицам и их представителям не предоставляется, за исключением следующих случаев: 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контролируемым лицом представлен письменный запрос о предоставлении письменного ответа по вопрос</w:t>
      </w:r>
      <w:r>
        <w:rPr>
          <w:rFonts w:ascii="Times New Roman" w:hAnsi="Times New Roman"/>
          <w:sz w:val="28"/>
        </w:rPr>
        <w:t>ам консультирования;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за время консультирования предоставить ответ на поставленные вопросы невозможно;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ответ на поставленные вопросы требует дополнительного запроса сведений от иных органов власти, организаций или лиц.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 Контролируемое лицо вправе н</w:t>
      </w:r>
      <w:r>
        <w:rPr>
          <w:rFonts w:ascii="Times New Roman" w:hAnsi="Times New Roman"/>
          <w:sz w:val="28"/>
        </w:rPr>
        <w:t>аправить в Министерство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 В случае поступления 5 и более однотипных (по одним и т</w:t>
      </w:r>
      <w:r>
        <w:rPr>
          <w:rFonts w:ascii="Times New Roman" w:hAnsi="Times New Roman"/>
          <w:sz w:val="28"/>
        </w:rPr>
        <w:t>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 Профилактический в</w:t>
      </w:r>
      <w:r>
        <w:rPr>
          <w:rFonts w:ascii="Times New Roman" w:hAnsi="Times New Roman"/>
          <w:sz w:val="28"/>
        </w:rPr>
        <w:t>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 В ходе профилактического визита контролируемо</w:t>
      </w:r>
      <w:r>
        <w:rPr>
          <w:rFonts w:ascii="Times New Roman" w:hAnsi="Times New Roman"/>
          <w:sz w:val="28"/>
        </w:rPr>
        <w:t>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</w:t>
      </w:r>
      <w:r>
        <w:rPr>
          <w:rFonts w:ascii="Times New Roman" w:hAnsi="Times New Roman"/>
          <w:sz w:val="28"/>
        </w:rPr>
        <w:t>енсивности контрольных (надзорных) мероприятий, проводимых в отношении контролируемого лица, исходя из отнесения его к категории риска.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40. </w:t>
      </w:r>
      <w:r>
        <w:rPr>
          <w:rFonts w:ascii="Times New Roman" w:hAnsi="Times New Roman"/>
          <w:color w:val="000000" w:themeColor="text1"/>
          <w:sz w:val="28"/>
        </w:rPr>
        <w:t>Профилактический визит проводится по инициативе Министерства (обязательный профилактический визит) или по инициативе</w:t>
      </w:r>
      <w:r>
        <w:rPr>
          <w:rFonts w:ascii="Times New Roman" w:hAnsi="Times New Roman"/>
          <w:color w:val="000000" w:themeColor="text1"/>
          <w:sz w:val="28"/>
        </w:rPr>
        <w:t xml:space="preserve"> контролируемого лица.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41. </w:t>
      </w:r>
      <w:r>
        <w:rPr>
          <w:rFonts w:ascii="Times New Roman" w:hAnsi="Times New Roman"/>
          <w:color w:val="000000" w:themeColor="text1"/>
          <w:sz w:val="28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 </w:t>
      </w:r>
      <w:hyperlink r:id="rId11" w:history="1">
        <w:r>
          <w:rPr>
            <w:rStyle w:val="a3"/>
            <w:rFonts w:ascii="Times New Roman" w:hAnsi="Times New Roman"/>
            <w:color w:val="000000" w:themeColor="text1"/>
            <w:sz w:val="28"/>
            <w:u w:val="none"/>
          </w:rPr>
          <w:t>частя</w:t>
        </w:r>
        <w:r>
          <w:rPr>
            <w:rStyle w:val="a3"/>
            <w:rFonts w:ascii="Times New Roman" w:hAnsi="Times New Roman"/>
            <w:color w:val="000000" w:themeColor="text1"/>
            <w:sz w:val="28"/>
            <w:u w:val="none"/>
          </w:rPr>
          <w:t>ми 6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и</w:t>
      </w:r>
      <w:r>
        <w:rPr>
          <w:rFonts w:ascii="Times New Roman" w:hAnsi="Times New Roman"/>
          <w:color w:val="000000" w:themeColor="text1"/>
          <w:sz w:val="28"/>
        </w:rPr>
        <w:t xml:space="preserve">  </w:t>
      </w:r>
      <w:hyperlink r:id="rId12" w:history="1">
        <w:r>
          <w:rPr>
            <w:rStyle w:val="a3"/>
            <w:rFonts w:ascii="Times New Roman" w:hAnsi="Times New Roman"/>
            <w:color w:val="000000" w:themeColor="text1"/>
            <w:sz w:val="28"/>
            <w:u w:val="none"/>
          </w:rPr>
          <w:t>7 статьи 48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 Федерального </w:t>
      </w:r>
      <w:hyperlink r:id="rId13" w:history="1">
        <w:r>
          <w:rPr>
            <w:rFonts w:ascii="Times New Roman" w:hAnsi="Times New Roman"/>
            <w:color w:val="000000" w:themeColor="text1"/>
            <w:sz w:val="28"/>
          </w:rPr>
          <w:t>закона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br/>
        <w:t>№ 248-</w:t>
      </w:r>
      <w:r>
        <w:rPr>
          <w:rFonts w:ascii="Times New Roman" w:hAnsi="Times New Roman"/>
          <w:color w:val="000000" w:themeColor="text1"/>
          <w:sz w:val="28"/>
        </w:rPr>
        <w:t>ФЗ.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42. Обязательный профилактический визит проводится в соответствии со статьей 52.1. </w:t>
      </w:r>
      <w:r>
        <w:rPr>
          <w:rFonts w:ascii="Times New Roman" w:hAnsi="Times New Roman"/>
          <w:color w:val="000000" w:themeColor="text1"/>
          <w:sz w:val="28"/>
        </w:rPr>
        <w:t xml:space="preserve">Федерального </w:t>
      </w:r>
      <w:hyperlink r:id="rId14" w:history="1">
        <w:r>
          <w:rPr>
            <w:rFonts w:ascii="Times New Roman" w:hAnsi="Times New Roman"/>
            <w:color w:val="000000" w:themeColor="text1"/>
            <w:sz w:val="28"/>
          </w:rPr>
          <w:t>закона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№ 248-ФЗ</w:t>
      </w:r>
      <w:r>
        <w:rPr>
          <w:rFonts w:ascii="Times New Roman" w:hAnsi="Times New Roman"/>
          <w:sz w:val="28"/>
        </w:rPr>
        <w:t>: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 в отношении контролируемых лиц, отнесенных к категориям значительного, среднего и умеренного риска;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по поручению Президента Российской Федерации, Председателя Правительства Российской Федерации или Заместителя Председателя Правительства Российской Фе</w:t>
      </w:r>
      <w:r>
        <w:rPr>
          <w:rFonts w:ascii="Times New Roman" w:hAnsi="Times New Roman"/>
          <w:sz w:val="28"/>
        </w:rPr>
        <w:t>дерации, согласованному с Заместителем Председателя Правительства Российской Федерации - Руководителем Аппарата Правительства Российской Федерации, Губернатора края.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Периодичность проведения обязательных профилактических визитов, в том числе по отдельным в</w:t>
      </w:r>
      <w:r>
        <w:rPr>
          <w:rFonts w:ascii="Times New Roman" w:hAnsi="Times New Roman"/>
          <w:sz w:val="28"/>
          <w:highlight w:val="white"/>
        </w:rPr>
        <w:t>идам контроля, определяется Правительством Российской Федерации - для объектов контроля, отнесенных к категории значительного, среднего или умеренного риска.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Обязательный профилактический визит не предусматривает отказ контролируемого лица от его </w:t>
      </w:r>
      <w:r>
        <w:rPr>
          <w:rFonts w:ascii="Times New Roman" w:hAnsi="Times New Roman"/>
          <w:sz w:val="28"/>
        </w:rPr>
        <w:t>проведения.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обязательного профилактического визита должностное лицо Министерства, указанное в пункте 4 раздела 1 настоящего Положения, при необходимости проводит осмотр, истребование необходимых документов.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проведения обязательного профилакти</w:t>
      </w:r>
      <w:r>
        <w:rPr>
          <w:rFonts w:ascii="Times New Roman" w:hAnsi="Times New Roman"/>
          <w:sz w:val="28"/>
        </w:rPr>
        <w:t>ческого визита не должен превышать 10 рабочих дней.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</w:t>
      </w:r>
      <w:r>
        <w:rPr>
          <w:rFonts w:ascii="Times New Roman" w:hAnsi="Times New Roman"/>
          <w:sz w:val="28"/>
        </w:rPr>
        <w:t>едусмотренном </w:t>
      </w:r>
      <w:hyperlink r:id="rId15" w:history="1">
        <w:r>
          <w:rPr>
            <w:rStyle w:val="a3"/>
            <w:rFonts w:ascii="Times New Roman" w:hAnsi="Times New Roman"/>
            <w:color w:val="000000"/>
            <w:sz w:val="28"/>
            <w:u w:val="none"/>
          </w:rPr>
          <w:t>статьей 90</w:t>
        </w:r>
      </w:hyperlink>
      <w:r>
        <w:rPr>
          <w:rFonts w:ascii="Times New Roman" w:hAnsi="Times New Roman"/>
          <w:sz w:val="28"/>
        </w:rPr>
        <w:t xml:space="preserve"> Федерального закона </w:t>
      </w:r>
      <w:r>
        <w:rPr>
          <w:rFonts w:ascii="Times New Roman" w:hAnsi="Times New Roman"/>
          <w:color w:val="000000" w:themeColor="text1"/>
          <w:sz w:val="28"/>
        </w:rPr>
        <w:t>№ 248-ФЗ.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</w:t>
      </w:r>
      <w:r>
        <w:rPr>
          <w:rFonts w:ascii="Times New Roman" w:hAnsi="Times New Roman"/>
          <w:sz w:val="28"/>
        </w:rPr>
        <w:t>м </w:t>
      </w:r>
      <w:hyperlink r:id="rId16" w:history="1">
        <w:r>
          <w:rPr>
            <w:rFonts w:ascii="Times New Roman" w:hAnsi="Times New Roman"/>
            <w:sz w:val="28"/>
          </w:rPr>
          <w:t>статьей 88</w:t>
        </w:r>
      </w:hyperlink>
      <w:r>
        <w:rPr>
          <w:rFonts w:ascii="Times New Roman" w:hAnsi="Times New Roman"/>
          <w:sz w:val="28"/>
        </w:rPr>
        <w:t xml:space="preserve"> Федерального закона </w:t>
      </w:r>
      <w:r>
        <w:rPr>
          <w:rFonts w:ascii="Times New Roman" w:hAnsi="Times New Roman"/>
          <w:color w:val="000000" w:themeColor="text1"/>
          <w:sz w:val="28"/>
        </w:rPr>
        <w:t xml:space="preserve">№ 248-ФЗ </w:t>
      </w:r>
      <w:r>
        <w:rPr>
          <w:rFonts w:ascii="Times New Roman" w:hAnsi="Times New Roman"/>
          <w:sz w:val="28"/>
        </w:rPr>
        <w:t>для контрольных (надзорных) мероприятий.</w:t>
      </w:r>
    </w:p>
    <w:p w:rsidR="00F03D36" w:rsidRDefault="00F4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невозможности проведения обязательного профилактического визита и (или) уклонения контролируемого л</w:t>
      </w:r>
      <w:r>
        <w:rPr>
          <w:rFonts w:ascii="Times New Roman" w:hAnsi="Times New Roman"/>
          <w:sz w:val="28"/>
        </w:rPr>
        <w:t>ица от его проведения должностным лицом Министерства составляется акт о невозможности проведения обязательного профилактического визита в порядке, предусмотренном </w:t>
      </w:r>
      <w:hyperlink r:id="rId17" w:history="1">
        <w:r>
          <w:rPr>
            <w:rFonts w:ascii="Times New Roman" w:hAnsi="Times New Roman"/>
            <w:sz w:val="28"/>
          </w:rPr>
          <w:t>частью 10 статьи 65</w:t>
        </w:r>
      </w:hyperlink>
      <w:r>
        <w:rPr>
          <w:rFonts w:ascii="Times New Roman" w:hAnsi="Times New Roman"/>
          <w:sz w:val="28"/>
        </w:rPr>
        <w:t> Федера</w:t>
      </w:r>
      <w:r>
        <w:rPr>
          <w:rFonts w:ascii="Times New Roman" w:hAnsi="Times New Roman"/>
          <w:sz w:val="28"/>
        </w:rPr>
        <w:t xml:space="preserve">льного закона </w:t>
      </w:r>
      <w:r>
        <w:rPr>
          <w:rFonts w:ascii="Times New Roman" w:hAnsi="Times New Roman"/>
          <w:color w:val="000000" w:themeColor="text1"/>
          <w:sz w:val="28"/>
        </w:rPr>
        <w:t xml:space="preserve">№ 248-ФЗ </w:t>
      </w:r>
      <w:r>
        <w:rPr>
          <w:rFonts w:ascii="Times New Roman" w:hAnsi="Times New Roman"/>
          <w:sz w:val="28"/>
        </w:rPr>
        <w:t>для контрольных (надзорных) мероприятий.</w:t>
      </w:r>
    </w:p>
    <w:p w:rsidR="00F03D36" w:rsidRDefault="00F4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невозможности проведения обязательного профилактического визита уполномоченное должностное лицо Министерства, указанное в </w:t>
      </w:r>
      <w:r>
        <w:rPr>
          <w:rFonts w:ascii="Times New Roman" w:hAnsi="Times New Roman"/>
          <w:sz w:val="28"/>
        </w:rPr>
        <w:br/>
        <w:t>пункте 4 раздела 1 настоящего Положения,</w:t>
      </w:r>
      <w:r>
        <w:rPr>
          <w:rFonts w:ascii="Times New Roman" w:hAnsi="Times New Roman"/>
          <w:sz w:val="28"/>
        </w:rPr>
        <w:t xml:space="preserve">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F03D36" w:rsidRDefault="00F4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Предписание об устране</w:t>
      </w:r>
      <w:r>
        <w:rPr>
          <w:rFonts w:ascii="Times New Roman" w:hAnsi="Times New Roman"/>
          <w:sz w:val="28"/>
        </w:rPr>
        <w:t>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 </w:t>
      </w:r>
      <w:hyperlink r:id="rId18" w:history="1">
        <w:r>
          <w:rPr>
            <w:rFonts w:ascii="Times New Roman" w:hAnsi="Times New Roman"/>
            <w:sz w:val="28"/>
          </w:rPr>
          <w:t>статьей 90.1</w:t>
        </w:r>
      </w:hyperlink>
      <w:r>
        <w:rPr>
          <w:rFonts w:ascii="Times New Roman" w:hAnsi="Times New Roman"/>
          <w:sz w:val="28"/>
        </w:rPr>
        <w:t xml:space="preserve"> Федерального закона </w:t>
      </w:r>
      <w:r>
        <w:rPr>
          <w:rFonts w:ascii="Times New Roman" w:hAnsi="Times New Roman"/>
          <w:color w:val="000000" w:themeColor="text1"/>
          <w:sz w:val="28"/>
        </w:rPr>
        <w:t>№ 248-ФЗ</w:t>
      </w:r>
      <w:r>
        <w:rPr>
          <w:rFonts w:ascii="Times New Roman" w:hAnsi="Times New Roman"/>
          <w:sz w:val="28"/>
        </w:rPr>
        <w:t>.</w:t>
      </w:r>
    </w:p>
    <w:p w:rsidR="00F03D36" w:rsidRDefault="00F4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43. Профилактический визит </w:t>
      </w:r>
      <w:r>
        <w:rPr>
          <w:rFonts w:ascii="Times New Roman" w:hAnsi="Times New Roman"/>
          <w:color w:val="000000" w:themeColor="text1"/>
          <w:sz w:val="28"/>
        </w:rPr>
        <w:t xml:space="preserve">по инициативе контролируемого лица </w:t>
      </w:r>
      <w:r>
        <w:rPr>
          <w:rFonts w:ascii="Times New Roman" w:hAnsi="Times New Roman"/>
          <w:sz w:val="28"/>
        </w:rPr>
        <w:t xml:space="preserve">проводится в соответствии со статьей 52.2. </w:t>
      </w:r>
      <w:r>
        <w:rPr>
          <w:rFonts w:ascii="Times New Roman" w:hAnsi="Times New Roman"/>
          <w:color w:val="000000" w:themeColor="text1"/>
          <w:sz w:val="28"/>
        </w:rPr>
        <w:t xml:space="preserve">Федерального </w:t>
      </w:r>
      <w:hyperlink r:id="rId19" w:history="1">
        <w:r>
          <w:rPr>
            <w:rFonts w:ascii="Times New Roman" w:hAnsi="Times New Roman"/>
            <w:color w:val="000000" w:themeColor="text1"/>
            <w:sz w:val="28"/>
          </w:rPr>
          <w:t>закона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№ 248-ФЗ.</w:t>
      </w:r>
      <w:r>
        <w:rPr>
          <w:rFonts w:ascii="Times New Roman" w:hAnsi="Times New Roman"/>
          <w:sz w:val="28"/>
        </w:rPr>
        <w:t xml:space="preserve"> 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</w:t>
      </w:r>
      <w:r>
        <w:rPr>
          <w:rFonts w:ascii="Times New Roman" w:hAnsi="Times New Roman"/>
          <w:color w:val="000000" w:themeColor="text1"/>
          <w:sz w:val="28"/>
        </w:rPr>
        <w:t xml:space="preserve"> социально ориентированной некоммерческой организацией либо государственным или муниципальным учреждением.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Контролируемое лицо подает заявление о проведении профилактического визита посредством федеральной государственной информационной системы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 w:themeColor="text1"/>
          <w:sz w:val="28"/>
        </w:rPr>
        <w:t>Единый пор</w:t>
      </w:r>
      <w:r>
        <w:rPr>
          <w:rFonts w:ascii="Times New Roman" w:hAnsi="Times New Roman"/>
          <w:color w:val="000000" w:themeColor="text1"/>
          <w:sz w:val="28"/>
        </w:rPr>
        <w:t>тал государственных и муниципальный услуг (функций)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color w:val="FF0000"/>
          <w:sz w:val="28"/>
        </w:rPr>
        <w:t xml:space="preserve"> </w:t>
      </w:r>
      <w:hyperlink r:id="rId20" w:history="1">
        <w:r>
          <w:rPr>
            <w:rStyle w:val="a3"/>
            <w:rFonts w:ascii="Times New Roman" w:hAnsi="Times New Roman"/>
            <w:color w:val="000000"/>
            <w:sz w:val="28"/>
            <w:u w:val="none"/>
          </w:rPr>
          <w:t>www.gosuslugi.ru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или государственной информационной системы Камчатского края «Портал государственных и муниципальных услуг (функций)» Камчатского края </w:t>
      </w:r>
      <w:r>
        <w:rPr>
          <w:rFonts w:ascii="Times New Roman" w:hAnsi="Times New Roman"/>
          <w:color w:val="000000" w:themeColor="text1"/>
          <w:sz w:val="28"/>
        </w:rPr>
        <w:t>www.gosuslugi41.ru. Министерство рассматривает заявление в течение 10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принятия решения о проведении профи</w:t>
      </w:r>
      <w:r>
        <w:rPr>
          <w:rFonts w:ascii="Times New Roman" w:hAnsi="Times New Roman"/>
          <w:color w:val="000000" w:themeColor="text1"/>
          <w:sz w:val="28"/>
        </w:rPr>
        <w:t>лактического визита Министерство в течение 20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Решение об отказе в проведении профилактического визита принимается в следу</w:t>
      </w:r>
      <w:r>
        <w:rPr>
          <w:rFonts w:ascii="Times New Roman" w:hAnsi="Times New Roman"/>
          <w:color w:val="000000" w:themeColor="text1"/>
          <w:sz w:val="28"/>
        </w:rPr>
        <w:t>ющих случаях: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2) в течение шести месяцев до даты подачи повторного заявления о проведении профилактического визита было невозможно в связи с отсутст</w:t>
      </w:r>
      <w:r>
        <w:rPr>
          <w:rFonts w:ascii="Times New Roman" w:hAnsi="Times New Roman"/>
          <w:color w:val="000000" w:themeColor="text1"/>
          <w:sz w:val="28"/>
        </w:rPr>
        <w:t>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3) в течение года до даты подачи заявления Министерством провед</w:t>
      </w:r>
      <w:r>
        <w:rPr>
          <w:rFonts w:ascii="Times New Roman" w:hAnsi="Times New Roman"/>
          <w:color w:val="000000" w:themeColor="text1"/>
          <w:sz w:val="28"/>
        </w:rPr>
        <w:t>ен профилактический визит по ранее поданному заявлению о проведении профилактического визита;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4) заявление о проведении профилактического визита содержит нецензурные либо оскорбительные выражения, угрозы жизни, здоровью и имуществу должностных лиц Министер</w:t>
      </w:r>
      <w:r>
        <w:rPr>
          <w:rFonts w:ascii="Times New Roman" w:hAnsi="Times New Roman"/>
          <w:color w:val="000000" w:themeColor="text1"/>
          <w:sz w:val="28"/>
        </w:rPr>
        <w:t>ства либо членов их семей.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</w:t>
      </w:r>
      <w:r>
        <w:rPr>
          <w:rFonts w:ascii="Times New Roman" w:hAnsi="Times New Roman"/>
          <w:sz w:val="28"/>
        </w:rPr>
        <w:t>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Контролируемое лицо вправе отозвать заявление о профилактическом визите либ</w:t>
      </w:r>
      <w:r>
        <w:rPr>
          <w:rFonts w:ascii="Times New Roman" w:hAnsi="Times New Roman"/>
          <w:color w:val="000000" w:themeColor="text1"/>
          <w:sz w:val="28"/>
        </w:rPr>
        <w:t>о направить отказ от проведения профилактического визита, уведомив об этом Министерство не позднее чем за пять рабочих дней до даты его проведения.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Разъяснения и рекомендации, полученные контролируемым лицом в ходе профилактического визита, носит рекоменда</w:t>
      </w:r>
      <w:r>
        <w:rPr>
          <w:rFonts w:ascii="Times New Roman" w:hAnsi="Times New Roman"/>
          <w:color w:val="000000" w:themeColor="text1"/>
          <w:sz w:val="28"/>
        </w:rPr>
        <w:t>тельный характер.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если при проведении профилактического визита установлено, что объекты контроля предс</w:t>
      </w:r>
      <w:r>
        <w:rPr>
          <w:rFonts w:ascii="Times New Roman" w:hAnsi="Times New Roman"/>
          <w:color w:val="000000" w:themeColor="text1"/>
          <w:sz w:val="28"/>
        </w:rPr>
        <w:t xml:space="preserve">тавляют явную непосредственную угрозу причинения </w:t>
      </w:r>
      <w:r>
        <w:rPr>
          <w:rFonts w:ascii="Times New Roman" w:hAnsi="Times New Roman"/>
          <w:color w:val="000000" w:themeColor="text1"/>
          <w:sz w:val="28"/>
        </w:rPr>
        <w:lastRenderedPageBreak/>
        <w:t>вреда (ущерба) охраняемым законом ценностям или такой вред (ущерб) причинен, должностное лицо Министерства незамедлительно направляет информацию об этом начальнику Министерства (заместителю начальника Минист</w:t>
      </w:r>
      <w:r>
        <w:rPr>
          <w:rFonts w:ascii="Times New Roman" w:hAnsi="Times New Roman"/>
          <w:color w:val="000000" w:themeColor="text1"/>
          <w:sz w:val="28"/>
        </w:rPr>
        <w:t>ерства) для принятия решения о проведении контрольных (надзорных) мероприятий.</w:t>
      </w:r>
    </w:p>
    <w:p w:rsidR="00F03D36" w:rsidRDefault="00F03D3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03D36" w:rsidRDefault="00F43E9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Осуществление регионального государственного контроля (надзора)</w:t>
      </w:r>
    </w:p>
    <w:p w:rsidR="00F03D36" w:rsidRDefault="00F03D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 Контрольные (надзорные) мероприятия в рамках осуществления регионального государственного контроля (надз</w:t>
      </w:r>
      <w:r>
        <w:rPr>
          <w:rFonts w:ascii="Times New Roman" w:hAnsi="Times New Roman"/>
          <w:sz w:val="28"/>
        </w:rPr>
        <w:t>ора) проводятся посредством взаимодействия с контролируемым лицом и без взаимодействия с контролируемым лицом.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45. </w:t>
      </w:r>
      <w:r>
        <w:rPr>
          <w:rFonts w:ascii="Times New Roman" w:hAnsi="Times New Roman"/>
          <w:sz w:val="28"/>
        </w:rPr>
        <w:t>К контрольным (надзорным) мероприятиям с взаимодействием с контролируемым лицом относятся: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инспекционный визит;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рейдовый осмотр;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документарная проверка;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выездная проверка.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46. </w:t>
      </w:r>
      <w:r>
        <w:rPr>
          <w:rFonts w:ascii="Times New Roman" w:hAnsi="Times New Roman"/>
          <w:sz w:val="28"/>
        </w:rPr>
        <w:t>К контрольным (надзорным) мероприятиям без взаимодействия с контролируемым лицом относятся: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наблюдение за соблюдением обязательных требований;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выездное обследование.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 Контрольные (надзорные) мер</w:t>
      </w:r>
      <w:r>
        <w:rPr>
          <w:rFonts w:ascii="Times New Roman" w:hAnsi="Times New Roman"/>
          <w:sz w:val="28"/>
        </w:rPr>
        <w:t>оприятия без взаимодействия с контролируемым лицом проводятся должностными лицами на основании заданий, утвержденных уполномоченными должностными лицами.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 Основанием для проведения контрольных (надзорных) мероприятий</w:t>
      </w:r>
      <w:r>
        <w:rPr>
          <w:rFonts w:ascii="Times New Roman" w:hAnsi="Times New Roman"/>
          <w:sz w:val="28"/>
        </w:rPr>
        <w:t>, за исключением случаев, указанных в</w:t>
      </w:r>
      <w:r>
        <w:rPr>
          <w:rFonts w:ascii="Times New Roman" w:hAnsi="Times New Roman"/>
          <w:sz w:val="28"/>
        </w:rPr>
        <w:t xml:space="preserve"> части 2 статьи 57 </w:t>
      </w:r>
      <w:r>
        <w:rPr>
          <w:rFonts w:ascii="Times New Roman" w:hAnsi="Times New Roman"/>
          <w:color w:val="000000" w:themeColor="text1"/>
          <w:sz w:val="28"/>
        </w:rPr>
        <w:t xml:space="preserve">Федерального закона </w:t>
      </w:r>
      <w:r>
        <w:rPr>
          <w:rFonts w:ascii="Times New Roman" w:hAnsi="Times New Roman"/>
          <w:color w:val="000000" w:themeColor="text1"/>
          <w:sz w:val="28"/>
        </w:rPr>
        <w:br/>
        <w:t>№ 248-ФЗ,</w:t>
      </w:r>
      <w:r>
        <w:rPr>
          <w:rFonts w:ascii="Times New Roman" w:hAnsi="Times New Roman"/>
          <w:sz w:val="28"/>
        </w:rPr>
        <w:t xml:space="preserve"> может быть: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наличие у Министерства сведений о причинении вреда (ущерба) или об угрозе причинения вреда (ущерба) охраняемым законом ценностям </w:t>
      </w:r>
      <w:r>
        <w:rPr>
          <w:rFonts w:ascii="Times New Roman" w:hAnsi="Times New Roman"/>
          <w:sz w:val="28"/>
        </w:rPr>
        <w:t>с учетом положений статьи 60 Ф</w:t>
      </w:r>
      <w:r>
        <w:rPr>
          <w:rFonts w:ascii="Times New Roman" w:hAnsi="Times New Roman"/>
          <w:color w:val="000000" w:themeColor="text1"/>
          <w:sz w:val="28"/>
        </w:rPr>
        <w:t>едерального закона № 248-ФЗ</w:t>
      </w:r>
      <w:r>
        <w:rPr>
          <w:rFonts w:ascii="Times New Roman" w:hAnsi="Times New Roman"/>
          <w:sz w:val="28"/>
        </w:rPr>
        <w:t>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поручение Президента Российской Федерации, поручение Правительства Российской Федерации о проведении контрольных (над</w:t>
      </w:r>
      <w:r>
        <w:rPr>
          <w:rFonts w:ascii="Times New Roman" w:hAnsi="Times New Roman"/>
          <w:sz w:val="28"/>
        </w:rPr>
        <w:t>зорных) мероприятий в отношении конкретных контролируемых лиц;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требование прокурора о проведении контрольного (надзорного) мероприятий в рамках надзора за исполнением законов, соблюдением прав и свобод человека и гражданина по поступившим в органы проку</w:t>
      </w:r>
      <w:r>
        <w:rPr>
          <w:rFonts w:ascii="Times New Roman" w:hAnsi="Times New Roman"/>
          <w:sz w:val="28"/>
        </w:rPr>
        <w:t>ратуры материалам и обращениям;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истечение срока исполнения решения Министерства об устранении выявленного нарушения обязательных требований - в случаях, установленных частью 1 статьи 95 Федерального закона № 248-ФЗ.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выявление соответствия объекта кон</w:t>
      </w:r>
      <w:r>
        <w:rPr>
          <w:rFonts w:ascii="Times New Roman" w:hAnsi="Times New Roman"/>
          <w:sz w:val="28"/>
        </w:rPr>
        <w:t>троля параметрам, утвержденным индикаторами риска нарушения обязательных требований, или отклонения объекта контролям от таких параметров;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уклонение контролируемого лица от проведения обязательного профилактического визита;</w:t>
      </w: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 Сведения о причинении вре</w:t>
      </w:r>
      <w:r>
        <w:rPr>
          <w:rFonts w:ascii="Times New Roman" w:hAnsi="Times New Roman"/>
          <w:sz w:val="28"/>
        </w:rPr>
        <w:t>да (ущерба) или об угрозе причинения вреда (ущерба) охраняемым законом ценностям Министерство получает:</w:t>
      </w: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при поступлении обращений (заявлений) граждан и организаций, информации от органов государственной власти, органов местного самоуправления, из средст</w:t>
      </w:r>
      <w:r>
        <w:rPr>
          <w:rFonts w:ascii="Times New Roman" w:hAnsi="Times New Roman"/>
          <w:sz w:val="28"/>
        </w:rPr>
        <w:t>в массовой информации;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при проведении контрольных (надзорных) мероприятий, включая контрольные (надзорные) мероприятия без взаимодействия с контролируемым лицом.</w:t>
      </w: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 По итогам рассмотрения сведений о причинении вреда (ущерба) или об угрозе причинения вр</w:t>
      </w:r>
      <w:r>
        <w:rPr>
          <w:rFonts w:ascii="Times New Roman" w:hAnsi="Times New Roman"/>
          <w:sz w:val="28"/>
        </w:rPr>
        <w:t>еда (ущерба) охраняемым законом ценностям должностное лицо направляет уполномоченному должностному лицу:</w:t>
      </w: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при подтверждении достоверности сведений о причинении вреда (ущерба) или об угрозе причинения вреда (ущерба) охраняемым законом ценностям либо устан</w:t>
      </w:r>
      <w:r>
        <w:rPr>
          <w:rFonts w:ascii="Times New Roman" w:hAnsi="Times New Roman"/>
          <w:sz w:val="28"/>
        </w:rPr>
        <w:t>овлении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(надзорного) мероприятия, – мотив</w:t>
      </w:r>
      <w:r>
        <w:rPr>
          <w:rFonts w:ascii="Times New Roman" w:hAnsi="Times New Roman"/>
          <w:sz w:val="28"/>
        </w:rPr>
        <w:t>ированное представление о проведении контрольного (надзорного) мероприятия;</w:t>
      </w: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о</w:t>
      </w:r>
      <w:r>
        <w:rPr>
          <w:rFonts w:ascii="Times New Roman" w:hAnsi="Times New Roman"/>
          <w:sz w:val="28"/>
        </w:rPr>
        <w:t>пределения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(надзорного) мероприятия, – мо</w:t>
      </w:r>
      <w:r>
        <w:rPr>
          <w:rFonts w:ascii="Times New Roman" w:hAnsi="Times New Roman"/>
          <w:sz w:val="28"/>
        </w:rPr>
        <w:t>тивированное представление о направлении предостережения о недопустимости нарушения обязательных требований;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при невозможности подтвердить личность представителя контролируемого лица, обнаружении недостоверности сведений о причинении вреда (ущерба) или </w:t>
      </w:r>
      <w:r>
        <w:rPr>
          <w:rFonts w:ascii="Times New Roman" w:hAnsi="Times New Roman"/>
          <w:sz w:val="28"/>
        </w:rPr>
        <w:t>об угрозе причинения вреда (ущерба) охраняемым законом ценностям – мотивированное представление об отсутствии основания для проведения контрольного (надзорного) мероприятия.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 Контрольные (надзорные) мероприятия, предусматривающие взаимодействие с контро</w:t>
      </w:r>
      <w:r>
        <w:rPr>
          <w:rFonts w:ascii="Times New Roman" w:hAnsi="Times New Roman"/>
          <w:sz w:val="28"/>
        </w:rPr>
        <w:t xml:space="preserve">лируемым лицом, проводятся на основании принимаемого решения Министерства, подписанного уполномоченным должностным лицом и содержащего сведения, установленные частью 1 </w:t>
      </w:r>
      <w:r>
        <w:rPr>
          <w:rFonts w:ascii="Times New Roman" w:hAnsi="Times New Roman"/>
          <w:sz w:val="28"/>
        </w:rPr>
        <w:br/>
        <w:t>статьи 64 Федерального закона № 248-ФЗ.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 Контрольное (надзорное) мероприятие, за иск</w:t>
      </w:r>
      <w:r>
        <w:rPr>
          <w:rFonts w:ascii="Times New Roman" w:hAnsi="Times New Roman"/>
          <w:sz w:val="28"/>
        </w:rPr>
        <w:t>лючением наблюдения за соблюдением обязательных требований и выездного обследования, начинается после внесения в единый реестр контрольных (надзорных) мероприятий сведений, установленных правилами его формирования и ведения.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53. При проведении контрольного</w:t>
      </w:r>
      <w:r>
        <w:rPr>
          <w:rFonts w:ascii="Times New Roman" w:hAnsi="Times New Roman"/>
          <w:sz w:val="28"/>
        </w:rPr>
        <w:t xml:space="preserve"> (надзорного) мероприятия, предусматривающего взаимодействие с контролируемым лицом или его представителем в месте осуществления деятельности контролируемого лица, контролируемому лицу или его представителю должностным лицом, предъявляются служебное удосто</w:t>
      </w:r>
      <w:r>
        <w:rPr>
          <w:rFonts w:ascii="Times New Roman" w:hAnsi="Times New Roman"/>
          <w:sz w:val="28"/>
        </w:rPr>
        <w:t>верение, заверенная печатью бумажная копия либо решение о проведении контрольного (надзорного) мероприятия в форме электронного документа, подписанного квалифицированной электронной подписью, а также сообщается учетный номер контрольного (надзорного) мероп</w:t>
      </w:r>
      <w:r>
        <w:rPr>
          <w:rFonts w:ascii="Times New Roman" w:hAnsi="Times New Roman"/>
          <w:sz w:val="28"/>
        </w:rPr>
        <w:t>риятия в едином реестре контрольных (надзорных) мероприятий.</w:t>
      </w: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 При проведении контрольных (надзорных) мероприятий должностными лицами для фиксации доказательств нарушений обязательных требований могут использоваться фотосъемка, аудио- и видеозапись, а та</w:t>
      </w:r>
      <w:r>
        <w:rPr>
          <w:rFonts w:ascii="Times New Roman" w:hAnsi="Times New Roman"/>
          <w:sz w:val="28"/>
        </w:rPr>
        <w:t>кже иные способы фиксации доказательств.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</w:t>
      </w:r>
      <w:r>
        <w:rPr>
          <w:rFonts w:ascii="Times New Roman" w:hAnsi="Times New Roman"/>
          <w:sz w:val="28"/>
        </w:rPr>
        <w:t>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 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</w:t>
      </w:r>
      <w:r>
        <w:rPr>
          <w:rFonts w:ascii="Times New Roman" w:hAnsi="Times New Roman"/>
          <w:sz w:val="28"/>
        </w:rPr>
        <w:t>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должностное лицо составляет акт о невозможности проведения контрольного (надзорного) меропр</w:t>
      </w:r>
      <w:r>
        <w:rPr>
          <w:rFonts w:ascii="Times New Roman" w:hAnsi="Times New Roman"/>
          <w:sz w:val="28"/>
        </w:rPr>
        <w:t>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</w:t>
      </w:r>
      <w:r>
        <w:rPr>
          <w:rFonts w:ascii="Times New Roman" w:hAnsi="Times New Roman"/>
          <w:sz w:val="28"/>
        </w:rPr>
        <w:t>дусмотренном частями 4 и 5 статьи 21 Федерального закона № 248-ФЗ.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этом случае должностное лицо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</w:t>
      </w:r>
      <w:r>
        <w:rPr>
          <w:rFonts w:ascii="Times New Roman" w:hAnsi="Times New Roman"/>
          <w:sz w:val="28"/>
        </w:rPr>
        <w:t>о (надзорного) мероприятия, предусматривающего взаимодействие с контролируемым лицом.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 Контролируемое лицо вправе представить в Министерство документально подтвержденную информацию о невозможности присутствия при проведении контрольного (надзорного) мер</w:t>
      </w:r>
      <w:r>
        <w:rPr>
          <w:rFonts w:ascii="Times New Roman" w:hAnsi="Times New Roman"/>
          <w:sz w:val="28"/>
        </w:rPr>
        <w:t xml:space="preserve">оприятия в случае наступления обстоятельств непреодолимой силы (военные действия, катастрофа, стихийное бедствие, авария, эпидемия и другие чрезвычайные обстоятельства, болезнь контролируемого лица, его участие в судебном заседании, нахождение в отпуске), </w:t>
      </w:r>
      <w:r>
        <w:rPr>
          <w:rFonts w:ascii="Times New Roman" w:hAnsi="Times New Roman"/>
          <w:sz w:val="28"/>
        </w:rPr>
        <w:t>в связи с чем проведение контрольного (надзорного) мероприятия переносится Министерством на срок, необходимый для устранения указанных обстоятельств, послуживших поводом для данного обращения контролируемого лица.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57. Контрольные (надзорные) мероприятия, з</w:t>
      </w:r>
      <w:r>
        <w:rPr>
          <w:rFonts w:ascii="Times New Roman" w:hAnsi="Times New Roman"/>
          <w:sz w:val="28"/>
        </w:rPr>
        <w:t>а исключением контрольных (надзорных) мероприятий без взаимодействия с контролируемым лицом, могут проводиться только путем совершения контрольных (надзорных) действий, установленных частью 1 статьи 65 и главой 14 Федерального закона № 248-ФЗ.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 Наблюден</w:t>
      </w:r>
      <w:r>
        <w:rPr>
          <w:rFonts w:ascii="Times New Roman" w:hAnsi="Times New Roman"/>
          <w:sz w:val="28"/>
        </w:rPr>
        <w:t>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 248-ФЗ.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Выявленные в ходе контрольного (надзорного) мероприятия сведения о пр</w:t>
      </w:r>
      <w:r>
        <w:rPr>
          <w:rFonts w:ascii="Times New Roman" w:hAnsi="Times New Roman"/>
          <w:sz w:val="28"/>
        </w:rPr>
        <w:t>ичинении вреда (ущерба) или об угрозе причинения вреда (ущерба) охраняемым законом ценностям направляются уполномоченному должностному лицу для принятия решения в соответствии со статьей 60 Федерального закона № 248-ФЗ.</w:t>
      </w: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 Выездное обследование проводится</w:t>
      </w:r>
      <w:r>
        <w:rPr>
          <w:rFonts w:ascii="Times New Roman" w:hAnsi="Times New Roman"/>
          <w:sz w:val="28"/>
        </w:rPr>
        <w:t xml:space="preserve"> в порядке, установленном </w:t>
      </w:r>
      <w:r>
        <w:rPr>
          <w:rFonts w:ascii="Times New Roman" w:hAnsi="Times New Roman"/>
          <w:sz w:val="28"/>
        </w:rPr>
        <w:br/>
        <w:t>статьей 75 Федерального закона № 248-ФЗ,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рок проведения выездного обследования одного объекта контроля (нескольких объектов контроля, расположенных в непосредственной близости друг от друга) не может превышать один рабочий день.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проведения выездного обследования не могут быть приня</w:t>
      </w:r>
      <w:r>
        <w:rPr>
          <w:rFonts w:ascii="Times New Roman" w:hAnsi="Times New Roman"/>
          <w:sz w:val="28"/>
        </w:rPr>
        <w:t>ты решения, предусмотренные пунктом 2 части 2 статьи 90 Федерального закона № 248-ФЗ.</w:t>
      </w: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60. Инспекционный визит проводится в порядке, установленном </w:t>
      </w:r>
      <w:r>
        <w:rPr>
          <w:rFonts w:ascii="Times New Roman" w:hAnsi="Times New Roman"/>
          <w:sz w:val="28"/>
        </w:rPr>
        <w:br/>
        <w:t>статьей 70 Федерального закона № 248-ФЗ, по месту нахождения (осуществления деятельности) контролируемого лиц</w:t>
      </w:r>
      <w:r>
        <w:rPr>
          <w:rFonts w:ascii="Times New Roman" w:hAnsi="Times New Roman"/>
          <w:sz w:val="28"/>
        </w:rPr>
        <w:t>а (его филиалов, представительств, обособленных структурных подразделений) либо объекта контроля.</w:t>
      </w: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Инспекционный визит проводится без предварительного уведомления контролируемого лица и собственника объекта контроля.</w:t>
      </w: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проведения инспекционного визита в </w:t>
      </w:r>
      <w:r>
        <w:rPr>
          <w:rFonts w:ascii="Times New Roman" w:hAnsi="Times New Roman"/>
          <w:sz w:val="28"/>
        </w:rPr>
        <w:t>одном месте осуществления деятельности либо на одном объекте контроля не может превышать один рабочий день.</w:t>
      </w: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 В ходе инспекционного визита могут совершаться следующие контрольные (надзорные) действия:</w:t>
      </w: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осмотр;</w:t>
      </w: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опрос;</w:t>
      </w: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получение письменных объяснен</w:t>
      </w:r>
      <w:r>
        <w:rPr>
          <w:rFonts w:ascii="Times New Roman" w:hAnsi="Times New Roman"/>
          <w:sz w:val="28"/>
        </w:rPr>
        <w:t>ий;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</w:t>
      </w:r>
      <w:r>
        <w:rPr>
          <w:rFonts w:ascii="Times New Roman" w:hAnsi="Times New Roman"/>
          <w:sz w:val="28"/>
        </w:rPr>
        <w:t xml:space="preserve"> контроля.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62. Внеплановый инспекционный визит может проводиться только по согласованию с органами прокуратуры, за исключением случаев его проведения </w:t>
      </w:r>
      <w:r>
        <w:rPr>
          <w:rFonts w:ascii="Times New Roman" w:hAnsi="Times New Roman"/>
          <w:sz w:val="28"/>
        </w:rPr>
        <w:lastRenderedPageBreak/>
        <w:t>в соответствии с пунктами 3, 4, 6, 8 части 1, частью 3 статьи 57 и частью 12 статьи 66 Федерального закона</w:t>
      </w:r>
      <w:r>
        <w:rPr>
          <w:rFonts w:ascii="Times New Roman" w:hAnsi="Times New Roman"/>
          <w:sz w:val="28"/>
        </w:rPr>
        <w:t xml:space="preserve"> № 248-ФЗ.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 Рейдовый осмотр проводится в порядке, установленном статьей 71 Федерального закона № 248-ФЗ, в отношении контролируемых лиц, осуществляющих владение, пользование или управление объектом контроля.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Рейдовый осмотр, может быть проведен с исполь</w:t>
      </w:r>
      <w:r>
        <w:rPr>
          <w:rFonts w:ascii="Times New Roman" w:hAnsi="Times New Roman"/>
          <w:sz w:val="28"/>
        </w:rPr>
        <w:t>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рейдового осмотра должностное лицо вправе взаимодействовать с находящимися на объектах</w:t>
      </w:r>
      <w:r>
        <w:rPr>
          <w:rFonts w:ascii="Times New Roman" w:hAnsi="Times New Roman"/>
          <w:sz w:val="28"/>
        </w:rPr>
        <w:t xml:space="preserve"> контроля лицами.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64. В ходе рейдового осмотра могут совершат</w:t>
      </w:r>
      <w:r>
        <w:rPr>
          <w:rFonts w:ascii="Times New Roman" w:hAnsi="Times New Roman"/>
          <w:sz w:val="28"/>
        </w:rPr>
        <w:t>ься следующие контрольные (надзорные) действия:</w:t>
      </w: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осмотр;</w:t>
      </w: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досмотр;</w:t>
      </w: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опрос;</w:t>
      </w: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получение письменных объяснений;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истребование документов.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65. В случае, если в результате рейдового осмотра были выявлены нарушения обязательных требований, должностное лицо на месте проведения рейдового осмотра составляет акт контрольного (надзорного) мероприятия в отношении каждого контролируемого лица, допусти</w:t>
      </w:r>
      <w:r>
        <w:rPr>
          <w:rFonts w:ascii="Times New Roman" w:hAnsi="Times New Roman"/>
          <w:sz w:val="28"/>
        </w:rPr>
        <w:t>вшего нарушение обязательных требований.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66. 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</w:t>
      </w:r>
      <w:r>
        <w:rPr>
          <w:rFonts w:ascii="Times New Roman" w:hAnsi="Times New Roman"/>
          <w:sz w:val="28"/>
        </w:rPr>
        <w:t>ального закона № 248-ФЗ.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67. Документарная проверка проводится в порядке, установленном </w:t>
      </w:r>
      <w:r>
        <w:rPr>
          <w:rFonts w:ascii="Times New Roman" w:hAnsi="Times New Roman"/>
          <w:sz w:val="28"/>
        </w:rPr>
        <w:br/>
        <w:t>статьей 72 Федерального закона № 248-ФЗ, по месту нахождения Министерства.</w:t>
      </w: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документарной проверки рассматриваются документы контролируемых лиц, имеющиеся в расп</w:t>
      </w:r>
      <w:r>
        <w:rPr>
          <w:rFonts w:ascii="Times New Roman" w:hAnsi="Times New Roman"/>
          <w:sz w:val="28"/>
        </w:rPr>
        <w:t>оряжении Министерства,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регионального государственно</w:t>
      </w:r>
      <w:r>
        <w:rPr>
          <w:rFonts w:ascii="Times New Roman" w:hAnsi="Times New Roman"/>
          <w:sz w:val="28"/>
        </w:rPr>
        <w:t>го контроля (надзора).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68. Срок проведения документарной проверки не может превышать 10 рабочих дней. В указанный срок не включается период с момента направления Министерством контролируемому лицу требования представить необходимые для рассмотрения в ходе </w:t>
      </w:r>
      <w:r>
        <w:rPr>
          <w:rFonts w:ascii="Times New Roman" w:hAnsi="Times New Roman"/>
          <w:sz w:val="28"/>
        </w:rPr>
        <w:t xml:space="preserve">документарной проверки документы до момента представления таких документов в Министерство, а также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</w:t>
      </w:r>
      <w:r>
        <w:rPr>
          <w:rFonts w:ascii="Times New Roman" w:hAnsi="Times New Roman"/>
          <w:sz w:val="28"/>
        </w:rPr>
        <w:t xml:space="preserve">несоответствии сведений, содержащихся в этих документах, сведениям, </w:t>
      </w:r>
      <w:r>
        <w:rPr>
          <w:rFonts w:ascii="Times New Roman" w:hAnsi="Times New Roman"/>
          <w:sz w:val="28"/>
        </w:rPr>
        <w:lastRenderedPageBreak/>
        <w:t>содержащимся в имеющихся у Министерства документах и (или) полученным при осуществлении регионального государственного контроля, и требования представить необходимые пояснения в письменной</w:t>
      </w:r>
      <w:r>
        <w:rPr>
          <w:rFonts w:ascii="Times New Roman" w:hAnsi="Times New Roman"/>
          <w:sz w:val="28"/>
        </w:rPr>
        <w:t xml:space="preserve"> форме до момента представления указанных пояснений в Министерство.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69. В ходе документарной проверки Министерство может совершать следующие контрольные (надзорные) действия: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получение письменных объяснений;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истребование документов.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70. </w:t>
      </w:r>
      <w:r>
        <w:rPr>
          <w:rFonts w:ascii="Times New Roman" w:hAnsi="Times New Roman"/>
          <w:sz w:val="28"/>
        </w:rPr>
        <w:t>Внеплановая д</w:t>
      </w:r>
      <w:r>
        <w:rPr>
          <w:rFonts w:ascii="Times New Roman" w:hAnsi="Times New Roman"/>
          <w:sz w:val="28"/>
        </w:rPr>
        <w:t xml:space="preserve">окументарная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 статьи 57 </w:t>
      </w:r>
      <w:r>
        <w:rPr>
          <w:rFonts w:ascii="Times New Roman" w:hAnsi="Times New Roman"/>
          <w:sz w:val="28"/>
        </w:rPr>
        <w:t xml:space="preserve">Федерального закона </w:t>
      </w:r>
      <w:r>
        <w:rPr>
          <w:rFonts w:ascii="Times New Roman" w:hAnsi="Times New Roman"/>
          <w:sz w:val="28"/>
        </w:rPr>
        <w:br/>
        <w:t>№ 248-ФЗ.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 Выездная проверка проводится в порядке, ус</w:t>
      </w:r>
      <w:r>
        <w:rPr>
          <w:rFonts w:ascii="Times New Roman" w:hAnsi="Times New Roman"/>
          <w:sz w:val="28"/>
        </w:rPr>
        <w:t>тановленном статьей 73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 О проведении выездной проверки ко</w:t>
      </w:r>
      <w:r>
        <w:rPr>
          <w:rFonts w:ascii="Times New Roman" w:hAnsi="Times New Roman"/>
          <w:sz w:val="28"/>
        </w:rPr>
        <w:t>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статьей 21 Федерального закона № 248-ФЗ.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73. Срок проведения выездной проверки не может превышат</w:t>
      </w:r>
      <w:r>
        <w:rPr>
          <w:rFonts w:ascii="Times New Roman" w:hAnsi="Times New Roman"/>
          <w:sz w:val="28"/>
        </w:rPr>
        <w:t xml:space="preserve">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>
        <w:rPr>
          <w:rFonts w:ascii="Times New Roman" w:hAnsi="Times New Roman"/>
          <w:sz w:val="28"/>
        </w:rPr>
        <w:br/>
        <w:t>50 часов для малого предприятия и 15 часов для микропредприятия.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74. В ходе выездной проверки Минист</w:t>
      </w:r>
      <w:r>
        <w:rPr>
          <w:rFonts w:ascii="Times New Roman" w:hAnsi="Times New Roman"/>
          <w:sz w:val="28"/>
        </w:rPr>
        <w:t>ерство может совершать следующие контрольные (надзорные) действия: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осмотр;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досмотр;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опрос;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получение письменных объяснений;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истребование документов.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75. Внеплановая выездная проверка может проводиться только по согласованию с органами прокур</w:t>
      </w:r>
      <w:r>
        <w:rPr>
          <w:rFonts w:ascii="Times New Roman" w:hAnsi="Times New Roman"/>
          <w:sz w:val="28"/>
        </w:rPr>
        <w:t>атуры, за исключением случаев ее проведения в соответствии с пунктами 3, 4, 6, 8 части 1, частью 3 статьи 57 и частями 12 и 12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статьи 66 Федерального закона № 248-ФЗ.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76. Осмотр, в присутствии контролируемого лица или его представителя может осуществляться с </w:t>
      </w:r>
      <w:r>
        <w:rPr>
          <w:rFonts w:ascii="Times New Roman" w:hAnsi="Times New Roman"/>
          <w:sz w:val="28"/>
        </w:rPr>
        <w:t xml:space="preserve">фотосъемки или </w:t>
      </w:r>
      <w:r>
        <w:rPr>
          <w:rFonts w:ascii="Times New Roman" w:hAnsi="Times New Roman"/>
          <w:sz w:val="28"/>
        </w:rPr>
        <w:t xml:space="preserve">применением видеозаписи. 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77. Досмотр в присутствии контролируемого лица или его представителя может осуществляться с применением</w:t>
      </w:r>
      <w:r>
        <w:rPr>
          <w:rFonts w:ascii="Times New Roman" w:hAnsi="Times New Roman"/>
          <w:color w:val="22272F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видеозаписи. 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</w:t>
      </w:r>
      <w:r>
        <w:rPr>
          <w:rFonts w:ascii="Times New Roman" w:hAnsi="Times New Roman"/>
          <w:sz w:val="28"/>
        </w:rPr>
        <w:t>чае отсутствия контролируемого лица или его представителя осмотр, досмотр осуществляется с обязательным применением видеозаписи только в случае наличия сведений о причинении вреда (ущерба) или об угрозе причинения вреда (ущерба) жизни, здоровью граждан, жи</w:t>
      </w:r>
      <w:r>
        <w:rPr>
          <w:rFonts w:ascii="Times New Roman" w:hAnsi="Times New Roman"/>
          <w:sz w:val="28"/>
        </w:rPr>
        <w:t>вотных, окружающей среде, о жестоком обращении с животными.</w:t>
      </w:r>
    </w:p>
    <w:p w:rsidR="00F03D36" w:rsidRDefault="00F03D3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03D36" w:rsidRDefault="00F43E9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 Результаты контрольного (надзорного) мероприятия</w:t>
      </w:r>
    </w:p>
    <w:p w:rsidR="00F03D36" w:rsidRDefault="00F03D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78. Результаты контрольного (надзорного) мероприятия оформляются в порядке, предусмотренном главой 16 Федерального </w:t>
      </w:r>
      <w:hyperlink r:id="rId21" w:history="1">
        <w:r>
          <w:rPr>
            <w:rFonts w:ascii="Times New Roman" w:hAnsi="Times New Roman"/>
            <w:sz w:val="28"/>
          </w:rPr>
          <w:t>закона</w:t>
        </w:r>
      </w:hyperlink>
      <w:r>
        <w:rPr>
          <w:rFonts w:ascii="Times New Roman" w:hAnsi="Times New Roman"/>
          <w:sz w:val="28"/>
        </w:rPr>
        <w:t xml:space="preserve"> № 248-ФЗ.</w:t>
      </w:r>
    </w:p>
    <w:p w:rsidR="00F03D36" w:rsidRDefault="00F03D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3D36" w:rsidRDefault="00F43E9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Обжалование решений Министерства, действий (бездействия) его должностных лиц</w:t>
      </w:r>
    </w:p>
    <w:p w:rsidR="00F03D36" w:rsidRDefault="00F03D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79. </w:t>
      </w:r>
      <w:r>
        <w:rPr>
          <w:rFonts w:ascii="Times New Roman" w:hAnsi="Times New Roman"/>
          <w:sz w:val="28"/>
        </w:rPr>
        <w:t>Контролируемые лица, пра</w:t>
      </w:r>
      <w:r>
        <w:rPr>
          <w:rFonts w:ascii="Times New Roman" w:hAnsi="Times New Roman"/>
          <w:sz w:val="28"/>
        </w:rPr>
        <w:t>ва и законные интересы которых, по их мнению, были непосредственно нарушены в рамках осуществления регионального государственного контроля (надзора) имеют право на досудебное обжалование решений о проведении контрольных (надзорных) мероприятий, актов контр</w:t>
      </w:r>
      <w:r>
        <w:rPr>
          <w:rFonts w:ascii="Times New Roman" w:hAnsi="Times New Roman"/>
          <w:sz w:val="28"/>
        </w:rPr>
        <w:t xml:space="preserve">ольных (надзорных) мероприятий, действий (бездействия) должностных лиц в соответствии с главой 9 Федерального закона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248-ФЗ.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Судебное обжалование решений Министерства, действий (бездействия) его должностных лиц возможно только после их досудебного обжало</w:t>
      </w:r>
      <w:r>
        <w:rPr>
          <w:rFonts w:ascii="Times New Roman" w:hAnsi="Times New Roman"/>
          <w:sz w:val="28"/>
        </w:rPr>
        <w:t>вания.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80. Жалоба подается контролируемым лицом в Министерство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81. Жалоба на решение Министерства</w:t>
      </w:r>
      <w:r>
        <w:rPr>
          <w:rFonts w:ascii="Times New Roman" w:hAnsi="Times New Roman"/>
          <w:sz w:val="28"/>
        </w:rPr>
        <w:t>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82. Жалоба на решение Министерства, действия (бездействие) его должностных </w:t>
      </w:r>
      <w:r>
        <w:rPr>
          <w:rFonts w:ascii="Times New Roman" w:hAnsi="Times New Roman"/>
          <w:sz w:val="28"/>
        </w:rPr>
        <w:t>лиц при осуществлении регионального государственного контроля (надзора) рассматривается заместителем начальника управления ветеринарии.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действия (бездействие) заместителя начальника управления ветеринарии рассматривается заместителем Министра – н</w:t>
      </w:r>
      <w:r>
        <w:rPr>
          <w:rFonts w:ascii="Times New Roman" w:hAnsi="Times New Roman"/>
          <w:sz w:val="28"/>
        </w:rPr>
        <w:t>ачальником управления ветеринарии.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действия (бездействие) заместителя Министра рассматривается – Министром.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83. </w:t>
      </w:r>
      <w:r>
        <w:rPr>
          <w:rFonts w:ascii="Times New Roman" w:hAnsi="Times New Roman"/>
          <w:sz w:val="28"/>
        </w:rPr>
        <w:t>Жалоба подлежит рассмотрению в течение 15 рабочих дней со дня ее регистрации в подсистеме досудебного обжалования. Жалоба контролируем</w:t>
      </w:r>
      <w:r>
        <w:rPr>
          <w:rFonts w:ascii="Times New Roman" w:hAnsi="Times New Roman"/>
          <w:sz w:val="28"/>
        </w:rPr>
        <w:t>ого лица на решение об отнесении объектов контроля к соответствующей категории риска рассматривается в срок не более пяти рабочих дней со дня ее регистрации в подсистеме досудебного обжалования.</w:t>
      </w:r>
    </w:p>
    <w:p w:rsidR="00F03D36" w:rsidRDefault="00F03D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3D36" w:rsidRDefault="00F43E9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Ключевые показатели регионального государственного</w:t>
      </w:r>
    </w:p>
    <w:p w:rsidR="00F03D36" w:rsidRDefault="00F43E9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</w:t>
      </w:r>
      <w:r>
        <w:rPr>
          <w:rFonts w:ascii="Times New Roman" w:hAnsi="Times New Roman"/>
          <w:sz w:val="28"/>
        </w:rPr>
        <w:t>ля (надзора) и их целевые значения</w:t>
      </w:r>
    </w:p>
    <w:p w:rsidR="00F03D36" w:rsidRDefault="00F03D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84. Ключевые показатели для регионального государственного контроля (надзора) и их целевые значения:</w:t>
      </w: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доля устраненных нарушений из числа выявленных нарушений обязательных требований – 70 процентов;</w:t>
      </w: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2) доля выполнения </w:t>
      </w:r>
      <w:r>
        <w:rPr>
          <w:rFonts w:ascii="Times New Roman" w:hAnsi="Times New Roman"/>
          <w:sz w:val="28"/>
        </w:rPr>
        <w:t>плана проведения плановых контрольных (надзорных) мероприятий на очередной календарный год – 100 процентов;</w:t>
      </w: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доля обоснованных жалоб на действия (бездействие) Министерства и (или) его должностного лица при проведении контрольных (надзорных) мероприятий –</w:t>
      </w:r>
      <w:r>
        <w:rPr>
          <w:rFonts w:ascii="Times New Roman" w:hAnsi="Times New Roman"/>
          <w:sz w:val="28"/>
        </w:rPr>
        <w:t xml:space="preserve"> 0 процентов;</w:t>
      </w: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доля отмененных результатов контрольных (надзорных) мероприятий – 0 процентов;</w:t>
      </w: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доля контрольных (надзорных) мероприятий, по результатам которых были выявлены нарушения, но не приняты соответствующие меры административного воздействия – </w:t>
      </w:r>
      <w:r>
        <w:rPr>
          <w:rFonts w:ascii="Times New Roman" w:hAnsi="Times New Roman"/>
          <w:sz w:val="28"/>
        </w:rPr>
        <w:t>5 процентов;</w:t>
      </w:r>
    </w:p>
    <w:p w:rsidR="00F03D36" w:rsidRDefault="00F43E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доля вынесенных судебных решений о назначении административного наказания по материалам Министерства – 95 процентов;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доля отмененных в судебном порядке постановлений по делам об административных правонарушениях в общем количестве вынесен</w:t>
      </w:r>
      <w:r>
        <w:rPr>
          <w:rFonts w:ascii="Times New Roman" w:hAnsi="Times New Roman"/>
          <w:sz w:val="28"/>
        </w:rPr>
        <w:t>ных Министерством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правонарушениях, – 5 процентов.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85. При осуществлении регионального государственного контроля (надзора)</w:t>
      </w:r>
      <w:r>
        <w:rPr>
          <w:rFonts w:ascii="Times New Roman" w:hAnsi="Times New Roman"/>
          <w:sz w:val="28"/>
        </w:rPr>
        <w:t xml:space="preserve"> устанавливаются следующие индикативные показатели: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количество плановых контрольных (надзорных) мероприятий, проведенных за отчетный период;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количество внеплановых контрольных (надзорных) мероприятий, проведенных за отчетный период;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количество обя</w:t>
      </w:r>
      <w:r>
        <w:rPr>
          <w:rFonts w:ascii="Times New Roman" w:hAnsi="Times New Roman"/>
          <w:sz w:val="28"/>
        </w:rPr>
        <w:t>зательных профилактических визитов, проведенных за отчетный период;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количество предостережений, объявленных за отчетный период;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количество контрольных (надзорных) мероприятий, по итогам которых возбуждены дела об административных правонарушениях, за </w:t>
      </w:r>
      <w:r>
        <w:rPr>
          <w:rFonts w:ascii="Times New Roman" w:hAnsi="Times New Roman"/>
          <w:sz w:val="28"/>
        </w:rPr>
        <w:t>отчетный период;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 сумма административных штрафов, наложенных по результатам контрольных (надзорных) мероприятий, за отчетный период; 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общее количество учтенных объектов контроля на конец отчетного периода;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 общее количество жалоб, поданных </w:t>
      </w:r>
      <w:r>
        <w:rPr>
          <w:rFonts w:ascii="Times New Roman" w:hAnsi="Times New Roman"/>
          <w:sz w:val="28"/>
        </w:rPr>
        <w:t>контролируемыми лицами в досудебном порядке за отчетный период;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 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Министерства, либо о признании </w:t>
      </w:r>
      <w:r>
        <w:rPr>
          <w:rFonts w:ascii="Times New Roman" w:hAnsi="Times New Roman"/>
          <w:sz w:val="28"/>
        </w:rPr>
        <w:t>действий (бездействий) должностных лиц недействительными, за отчетный период;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количество исковых заявлений об оспаривании решений, действий (бездействий) должностных лиц, направленных контролируемыми лицами в судебном порядке, за отчетный период;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к</w:t>
      </w:r>
      <w:r>
        <w:rPr>
          <w:rFonts w:ascii="Times New Roman" w:hAnsi="Times New Roman"/>
          <w:sz w:val="28"/>
        </w:rPr>
        <w:t>оличество исковых заявлений об оспаривании решений, действий (бездействий) должностных лиц,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F03D36" w:rsidRDefault="00F43E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12) количество контр</w:t>
      </w:r>
      <w:r>
        <w:rPr>
          <w:rFonts w:ascii="Times New Roman" w:hAnsi="Times New Roman"/>
          <w:sz w:val="28"/>
        </w:rPr>
        <w:t>ольных (надзорных) мероприятий, проведенных с грубым нарушением требований к организации и осуществлению регионального государственного контроля (надзора) и результаты которых были признаны недействительными и (или) отменены, за отчетный период.</w:t>
      </w:r>
    </w:p>
    <w:p w:rsidR="00F03D36" w:rsidRDefault="00F03D36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F03D36" w:rsidRDefault="00F43E94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</w:p>
    <w:p w:rsidR="00F03D36" w:rsidRDefault="00F03D36"/>
    <w:sectPr w:rsidR="00F03D36">
      <w:headerReference w:type="default" r:id="rId22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E94" w:rsidRDefault="00F43E94">
      <w:pPr>
        <w:spacing w:after="0" w:line="240" w:lineRule="auto"/>
      </w:pPr>
      <w:r>
        <w:separator/>
      </w:r>
    </w:p>
  </w:endnote>
  <w:endnote w:type="continuationSeparator" w:id="0">
    <w:p w:rsidR="00F43E94" w:rsidRDefault="00F4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E94" w:rsidRDefault="00F43E94">
      <w:pPr>
        <w:spacing w:after="0" w:line="240" w:lineRule="auto"/>
      </w:pPr>
      <w:r>
        <w:separator/>
      </w:r>
    </w:p>
  </w:footnote>
  <w:footnote w:type="continuationSeparator" w:id="0">
    <w:p w:rsidR="00F43E94" w:rsidRDefault="00F43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D36" w:rsidRDefault="00F43E94">
    <w:pPr>
      <w:pStyle w:val="aa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934EE3">
      <w:rPr>
        <w:rFonts w:ascii="Times New Roman" w:hAnsi="Times New Roman"/>
        <w:noProof/>
        <w:sz w:val="28"/>
      </w:rPr>
      <w:t>3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36"/>
    <w:rsid w:val="00934EE3"/>
    <w:rsid w:val="00F03D36"/>
    <w:rsid w:val="00F4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2E494-0FC7-466E-B539-A9FDAF76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color w:val="000000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  <w:rPr>
      <w:color w:val="000000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4C0FF2A40721AB5D60F5DC4380243657417FA2D9E71E42DCEDF53417376CCA0F082943F3BE78673207C4F7FEqDM8E" TargetMode="External"/><Relationship Id="rId13" Type="http://schemas.openxmlformats.org/officeDocument/2006/relationships/hyperlink" Target="consultantplus://offline/ref=CC4C0FF2A40721AB5D60F5DC43802436574076ACD4E01E42DCEDF53417376CCA0F082943F3BE78673207C4F7FEqDM8E" TargetMode="External"/><Relationship Id="rId18" Type="http://schemas.openxmlformats.org/officeDocument/2006/relationships/hyperlink" Target="https://ivo.garant.ru/#/document/74449814/entry/90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C4C0FF2A40721AB5D60F5DC43802436574076ACD4E01E42DCEDF53417376CCA0F082943F3BE78673207C4F7FEqDM8E" TargetMode="External"/><Relationship Id="rId7" Type="http://schemas.openxmlformats.org/officeDocument/2006/relationships/hyperlink" Target="consultantplus://offline/ref=CC4C0FF2A40721AB5D60F5DC4380243657417FA2D9E71E42DCEDF53417376CCA0F082943F3BE78673207C4F7FEqDM8E" TargetMode="External"/><Relationship Id="rId12" Type="http://schemas.openxmlformats.org/officeDocument/2006/relationships/hyperlink" Target="https://ivo.garant.ru/#/document/74449814/entry/4807" TargetMode="External"/><Relationship Id="rId17" Type="http://schemas.openxmlformats.org/officeDocument/2006/relationships/hyperlink" Target="https://ivo.garant.ru/#/document/74449814/entry/65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vo.garant.ru/#/document/74449814/entry/88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vo.garant.ru/#/document/74449814/entry/4806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ivo.garant.ru/#/document/74449814/entry/90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C4C0FF2A40721AB5D60F5DC43802436574076ACD4E01E42DCEDF53417376CCA0F082943F3BE78673207C4F7FEqDM8E" TargetMode="External"/><Relationship Id="rId19" Type="http://schemas.openxmlformats.org/officeDocument/2006/relationships/hyperlink" Target="consultantplus://offline/ref=CC4C0FF2A40721AB5D60F5DC43802436574076ACD4E01E42DCEDF53417376CCA0F082943F3BE78673207C4F7FEqDM8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C4C0FF2A40721AB5D60F5DC43802436574076ACD4E01E42DCEDF53417376CCA1D08714FF2B965653D1292A6B88CB15B474665EB3E33CEE1q5MDE" TargetMode="External"/><Relationship Id="rId14" Type="http://schemas.openxmlformats.org/officeDocument/2006/relationships/hyperlink" Target="consultantplus://offline/ref=CC4C0FF2A40721AB5D60F5DC43802436574076ACD4E01E42DCEDF53417376CCA0F082943F3BE78673207C4F7FEqDM8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6902</Words>
  <Characters>39345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Дмитрий Константинович</dc:creator>
  <cp:lastModifiedBy>Смирнов Дмитрий Константинович</cp:lastModifiedBy>
  <cp:revision>2</cp:revision>
  <dcterms:created xsi:type="dcterms:W3CDTF">2025-07-08T02:16:00Z</dcterms:created>
  <dcterms:modified xsi:type="dcterms:W3CDTF">2025-07-08T02:16:00Z</dcterms:modified>
</cp:coreProperties>
</file>