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образования Камчатского края от 05.06.2025 № 16-Н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образования Камчатского края от </w:t>
      </w:r>
      <w:r>
        <w:rPr>
          <w:rFonts w:ascii="Times New Roman" w:hAnsi="Times New Roman"/>
          <w:b w:val="0"/>
          <w:sz w:val="28"/>
        </w:rPr>
        <w:t>05.06.2025 № 16-Н «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Камчатского края»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2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Компенсация выплачивается </w:t>
      </w:r>
      <w:r>
        <w:rPr>
          <w:rFonts w:ascii="Times New Roman" w:hAnsi="Times New Roman"/>
          <w:sz w:val="28"/>
        </w:rPr>
        <w:t>лицам, участвующим в проведении ГИА (включая тренировочные экзамены), заключившим договоры возмездного оказания услуг по подготовке и проведению ГИА п</w:t>
      </w:r>
      <w:r>
        <w:rPr>
          <w:rFonts w:ascii="Times New Roman" w:hAnsi="Times New Roman"/>
          <w:sz w:val="28"/>
        </w:rPr>
        <w:t>ропорционально времени, затраченному на работу по подготовке и проведению ГИА, в соответствии с нормативами, указанными в части 4 настоящего Порядка.»;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пункты 4</w:t>
      </w:r>
      <w:r>
        <w:rPr>
          <w:rFonts w:ascii="Times New Roman" w:hAnsi="Times New Roman"/>
          <w:color w:val="000000"/>
          <w:spacing w:val="0"/>
          <w:sz w:val="28"/>
        </w:rPr>
        <w:t>–7 части 6 признать утратившими силу.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 и распространяется на правоотношения, возникшие с 1 января 2025 года.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1000000">
      <w:pPr>
        <w:rPr>
          <w:sz w:val="2"/>
        </w:rPr>
      </w:pPr>
    </w:p>
    <w:sectPr>
      <w:headerReference r:id="rId1" w:type="default"/>
      <w:pgSz w:h="16848" w:orient="portrait" w:w="11908"/>
      <w:pgMar w:bottom="1020" w:footer="709" w:gutter="0" w:header="709" w:left="1417" w:right="850" w:top="102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2025-06-26T02:47:33Z</dcterms:modified>
</cp:coreProperties>
</file>