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32" w:rsidRDefault="008C366A">
      <w:pPr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закона Камчатского края внесен </w:t>
      </w:r>
    </w:p>
    <w:p w:rsidR="00636A32" w:rsidRDefault="008C366A">
      <w:pPr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Правительством Камчатского края</w:t>
      </w:r>
    </w:p>
    <w:p w:rsidR="00636A32" w:rsidRDefault="00636A32">
      <w:pPr>
        <w:jc w:val="center"/>
      </w:pPr>
    </w:p>
    <w:p w:rsidR="00636A32" w:rsidRDefault="008C366A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32" w:rsidRDefault="00636A32">
      <w:pPr>
        <w:jc w:val="center"/>
        <w:rPr>
          <w:b/>
          <w:sz w:val="28"/>
        </w:rPr>
      </w:pPr>
    </w:p>
    <w:p w:rsidR="00636A32" w:rsidRDefault="008C3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636A32" w:rsidRDefault="008C3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36A32" w:rsidRDefault="00636A32">
      <w:pPr>
        <w:jc w:val="center"/>
        <w:rPr>
          <w:rFonts w:ascii="Times New Roman" w:hAnsi="Times New Roman"/>
          <w:b/>
          <w:sz w:val="28"/>
        </w:rPr>
      </w:pPr>
    </w:p>
    <w:p w:rsidR="00636A32" w:rsidRDefault="008C3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статью 5 Закона Камчатского края</w:t>
      </w:r>
    </w:p>
    <w:p w:rsidR="00636A32" w:rsidRDefault="008C3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b/>
          <w:sz w:val="28"/>
        </w:rPr>
        <w:t>О культуре в Камчатском крае</w:t>
      </w:r>
      <w:r>
        <w:rPr>
          <w:rFonts w:ascii="Times New Roman" w:hAnsi="Times New Roman"/>
          <w:sz w:val="28"/>
        </w:rPr>
        <w:t>"</w:t>
      </w:r>
    </w:p>
    <w:p w:rsidR="00636A32" w:rsidRDefault="00636A32">
      <w:pPr>
        <w:jc w:val="center"/>
        <w:rPr>
          <w:rFonts w:ascii="Times New Roman" w:hAnsi="Times New Roman"/>
          <w:i/>
          <w:sz w:val="28"/>
        </w:rPr>
      </w:pPr>
    </w:p>
    <w:p w:rsidR="00636A32" w:rsidRDefault="008C366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Принят Законодательным Собранием Камчатского края</w:t>
      </w:r>
    </w:p>
    <w:p w:rsidR="00636A32" w:rsidRDefault="008C366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"___"</w:t>
      </w:r>
      <w:r>
        <w:rPr>
          <w:rFonts w:ascii="Times New Roman" w:hAnsi="Times New Roman"/>
          <w:i/>
        </w:rPr>
        <w:t xml:space="preserve"> ___________ 2025 года</w:t>
      </w:r>
    </w:p>
    <w:p w:rsidR="00636A32" w:rsidRDefault="00636A32">
      <w:pPr>
        <w:ind w:firstLine="709"/>
        <w:jc w:val="both"/>
        <w:rPr>
          <w:b/>
          <w:sz w:val="28"/>
        </w:rPr>
      </w:pPr>
    </w:p>
    <w:p w:rsidR="00636A32" w:rsidRDefault="008C366A">
      <w:pPr>
        <w:keepNext/>
        <w:ind w:firstLine="72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636A32" w:rsidRDefault="008C36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3 статьи 5 Закона Камчатского края от 28.10.2009 </w:t>
      </w:r>
      <w:r>
        <w:rPr>
          <w:rFonts w:ascii="Times New Roman" w:hAnsi="Times New Roman"/>
          <w:sz w:val="28"/>
        </w:rPr>
        <w:br/>
        <w:t>№ 319 "О культуре в Камчатском крае" (с изменениями от 25.12.2013 № 388, от 23.09.2014 № 529, от 06.11.2014 № 549, от 28.12.2015 № 739, от 27.09.2018 №  263,</w:t>
      </w:r>
      <w:r>
        <w:rPr>
          <w:rFonts w:ascii="Times New Roman" w:hAnsi="Times New Roman"/>
          <w:sz w:val="28"/>
        </w:rPr>
        <w:t xml:space="preserve">  от  04.06.2020  №  467,  от  27.12.2021  №  31,  от  02.03.2023  №  188, от 21.12.2023 № 327, от 04.03.2024 № 332) изменение, дополнив ее пунктом 8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636A32" w:rsidRDefault="008C36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"8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) информирование органов внутренних дел и других заинтересованных органов и учр</w:t>
      </w:r>
      <w:r>
        <w:rPr>
          <w:rFonts w:ascii="Times New Roman" w:hAnsi="Times New Roman"/>
          <w:sz w:val="28"/>
        </w:rPr>
        <w:t>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</w:t>
      </w:r>
      <w:r>
        <w:rPr>
          <w:rFonts w:ascii="Times New Roman" w:hAnsi="Times New Roman"/>
          <w:sz w:val="28"/>
        </w:rPr>
        <w:t>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утвержденными Правительством Российской Федерации правилами обеспечения общественног</w:t>
      </w:r>
      <w:r>
        <w:rPr>
          <w:rFonts w:ascii="Times New Roman" w:hAnsi="Times New Roman"/>
          <w:sz w:val="28"/>
        </w:rPr>
        <w:t>о порядка и общественной безопасности при проведении зрелищных мероприятий, в срок не позднее чем за десять дней до дня их проведения либо незамедлительно в случае получения в более короткий срок информации о проведении зрелищного мероприятия, или об измен</w:t>
      </w:r>
      <w:r>
        <w:rPr>
          <w:rFonts w:ascii="Times New Roman" w:hAnsi="Times New Roman"/>
          <w:sz w:val="28"/>
        </w:rPr>
        <w:t>ении его тематики, места, даты и времени его проведения, или о его отмене;".</w:t>
      </w:r>
    </w:p>
    <w:p w:rsidR="00636A32" w:rsidRDefault="00636A32">
      <w:pPr>
        <w:ind w:firstLine="720"/>
        <w:jc w:val="both"/>
        <w:rPr>
          <w:rFonts w:ascii="Times New Roman" w:hAnsi="Times New Roman"/>
          <w:sz w:val="28"/>
        </w:rPr>
      </w:pPr>
    </w:p>
    <w:p w:rsidR="00636A32" w:rsidRDefault="008C366A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636A32" w:rsidRDefault="008C366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 1 сентября 2025 года.</w:t>
      </w:r>
    </w:p>
    <w:p w:rsidR="00636A32" w:rsidRDefault="00636A32">
      <w:pPr>
        <w:jc w:val="both"/>
        <w:rPr>
          <w:rFonts w:ascii="Times New Roman" w:hAnsi="Times New Roman"/>
          <w:sz w:val="28"/>
        </w:rPr>
      </w:pPr>
    </w:p>
    <w:p w:rsidR="00636A32" w:rsidRDefault="00636A32">
      <w:pPr>
        <w:jc w:val="both"/>
        <w:rPr>
          <w:rFonts w:ascii="Times New Roman" w:hAnsi="Times New Roman"/>
          <w:sz w:val="28"/>
        </w:rPr>
      </w:pPr>
    </w:p>
    <w:p w:rsidR="00636A32" w:rsidRDefault="008C36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В.В. Солодов</w:t>
      </w:r>
    </w:p>
    <w:p w:rsidR="008C366A" w:rsidRDefault="008C366A">
      <w:pPr>
        <w:jc w:val="both"/>
        <w:rPr>
          <w:rFonts w:ascii="Times New Roman" w:hAnsi="Times New Roman"/>
          <w:sz w:val="28"/>
        </w:rPr>
      </w:pPr>
    </w:p>
    <w:p w:rsidR="008C366A" w:rsidRDefault="008C366A">
      <w:pPr>
        <w:jc w:val="both"/>
        <w:rPr>
          <w:rFonts w:ascii="Times New Roman" w:hAnsi="Times New Roman"/>
          <w:sz w:val="28"/>
        </w:rPr>
      </w:pPr>
    </w:p>
    <w:p w:rsidR="008C366A" w:rsidRPr="008C366A" w:rsidRDefault="008C366A" w:rsidP="008C366A">
      <w:pPr>
        <w:jc w:val="center"/>
        <w:rPr>
          <w:rFonts w:ascii="Times New Roman" w:hAnsi="Times New Roman"/>
          <w:b/>
          <w:sz w:val="28"/>
        </w:rPr>
      </w:pPr>
      <w:r w:rsidRPr="008C366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C366A" w:rsidRPr="008C366A" w:rsidRDefault="008C366A" w:rsidP="008C366A">
      <w:pPr>
        <w:tabs>
          <w:tab w:val="left" w:pos="1620"/>
        </w:tabs>
        <w:jc w:val="center"/>
        <w:rPr>
          <w:rFonts w:ascii="Times New Roman" w:hAnsi="Times New Roman"/>
          <w:b/>
        </w:rPr>
      </w:pPr>
      <w:r w:rsidRPr="008C366A">
        <w:rPr>
          <w:rFonts w:ascii="Times New Roman" w:hAnsi="Times New Roman"/>
          <w:b/>
          <w:sz w:val="28"/>
        </w:rPr>
        <w:t xml:space="preserve">к проекту закона Камчатского края «О внесении изменения в </w:t>
      </w:r>
      <w:r w:rsidRPr="008C366A">
        <w:rPr>
          <w:rFonts w:ascii="Times New Roman" w:hAnsi="Times New Roman"/>
          <w:b/>
          <w:sz w:val="28"/>
        </w:rPr>
        <w:br/>
        <w:t xml:space="preserve">статью 5 Закона Камчатского края «О культуре в Камчатском крае» </w:t>
      </w:r>
    </w:p>
    <w:p w:rsidR="008C366A" w:rsidRDefault="008C366A" w:rsidP="008C366A">
      <w:pPr>
        <w:tabs>
          <w:tab w:val="left" w:pos="1620"/>
        </w:tabs>
        <w:jc w:val="center"/>
        <w:rPr>
          <w:rFonts w:ascii="Times New Roman" w:hAnsi="Times New Roman"/>
          <w:b/>
        </w:rPr>
      </w:pPr>
    </w:p>
    <w:p w:rsidR="008C366A" w:rsidRDefault="008C366A" w:rsidP="008C366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с целью приведения Закона Камчатского края от 28.10.2009 № 319 «О культуре в Камчатском крае» в соответствие с федеральным законодательством.</w:t>
      </w:r>
    </w:p>
    <w:p w:rsidR="008C366A" w:rsidRDefault="008C366A" w:rsidP="008C366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в соответствии с Федеральным законом от 21.04.2025 № 87-ФЗ «О внесении изменений в Закон Российской Федерации «Основы законодательства Российской Федерации о культуре» и статьи 20</w:t>
      </w:r>
      <w:r w:rsidRPr="006261E0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и 37 Федерального закона «О физической культуре и спорте в Российской Федерации» (далее – Федеральный закон № 87-ФЗ).</w:t>
      </w:r>
    </w:p>
    <w:p w:rsidR="008C366A" w:rsidRDefault="008C366A" w:rsidP="008C366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№ 87-ФЗ устанавливается, что зрелищные мероприятия проводятся с соблюдением утвержденных Правительством Российской Федерации правил обеспечения общественного порядка и общественной безопасности при проведении зрелищных мероприятий (далее – правила обеспечения безопасности зрелищных мероприятий). Органы государственной власти субъектов Российской Федерации в области культуры наделяются полномочием по информированию органов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в срок не позднее чем за десять дней до дня их проведения либо незамедлительно в случае получения в более короткий срок информации о проведении зрелищного мероприятия, или об изменении его тематики, места, даты и времени его проведения, или о его отмене.</w:t>
      </w:r>
    </w:p>
    <w:p w:rsidR="008C366A" w:rsidRDefault="008C366A" w:rsidP="008C366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Проектом указанным полномочием наделяется уполномоченный исполнительный орган Камчатского края в сфере культуры.</w:t>
      </w:r>
    </w:p>
    <w:p w:rsidR="008C366A" w:rsidRDefault="008C366A" w:rsidP="008C366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Послуживший основанием для разработки проекта закона Камчатского края Федеральный закон № 87-ФЗ вступает в силу с 1 сентября 2025 года, соответственно проектом предусматривается вступление в силу с 1 сентября 2025 года.</w:t>
      </w:r>
    </w:p>
    <w:p w:rsidR="008C366A" w:rsidRDefault="008C366A" w:rsidP="008C366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позволит привести законодательство Камчатского края в соответствие с Законом Российской Федерации от 09.10.1992 № 3612-I «Основы законодательства Российской Федерации о культуре».</w:t>
      </w:r>
    </w:p>
    <w:p w:rsidR="008C366A" w:rsidRDefault="008C366A" w:rsidP="008C366A">
      <w:pPr>
        <w:ind w:firstLine="709"/>
        <w:jc w:val="both"/>
        <w:rPr>
          <w:rFonts w:ascii="Times New Roman" w:hAnsi="Times New Roman"/>
          <w:sz w:val="28"/>
        </w:rPr>
      </w:pPr>
    </w:p>
    <w:p w:rsidR="008C366A" w:rsidRDefault="008C366A" w:rsidP="008C366A">
      <w:pPr>
        <w:jc w:val="center"/>
        <w:outlineLvl w:val="1"/>
        <w:rPr>
          <w:rFonts w:ascii="Times New Roman" w:hAnsi="Times New Roman"/>
          <w:sz w:val="28"/>
        </w:rPr>
      </w:pPr>
    </w:p>
    <w:p w:rsidR="008C366A" w:rsidRDefault="008C366A" w:rsidP="008C366A">
      <w:pPr>
        <w:jc w:val="center"/>
        <w:outlineLvl w:val="1"/>
        <w:rPr>
          <w:rFonts w:ascii="Times New Roman" w:hAnsi="Times New Roman"/>
          <w:sz w:val="28"/>
        </w:rPr>
      </w:pPr>
    </w:p>
    <w:p w:rsidR="008C366A" w:rsidRPr="008C366A" w:rsidRDefault="008C366A" w:rsidP="008C366A">
      <w:pPr>
        <w:jc w:val="center"/>
        <w:outlineLvl w:val="1"/>
        <w:rPr>
          <w:rFonts w:ascii="Times New Roman" w:hAnsi="Times New Roman"/>
          <w:b/>
          <w:sz w:val="28"/>
        </w:rPr>
      </w:pPr>
      <w:r w:rsidRPr="008C366A"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8C366A" w:rsidRPr="008C366A" w:rsidRDefault="008C366A" w:rsidP="008C366A">
      <w:pPr>
        <w:tabs>
          <w:tab w:val="left" w:pos="1620"/>
        </w:tabs>
        <w:jc w:val="center"/>
        <w:rPr>
          <w:rFonts w:ascii="Times New Roman" w:hAnsi="Times New Roman"/>
          <w:b/>
        </w:rPr>
      </w:pPr>
      <w:r w:rsidRPr="008C366A">
        <w:rPr>
          <w:rFonts w:ascii="Times New Roman" w:hAnsi="Times New Roman"/>
          <w:b/>
          <w:sz w:val="28"/>
        </w:rPr>
        <w:lastRenderedPageBreak/>
        <w:t xml:space="preserve">к проекту закона Камчатского края «О внесении изменения в статью 5 </w:t>
      </w:r>
      <w:r w:rsidRPr="008C366A">
        <w:rPr>
          <w:rFonts w:ascii="Times New Roman" w:hAnsi="Times New Roman"/>
          <w:b/>
          <w:sz w:val="28"/>
        </w:rPr>
        <w:br/>
        <w:t xml:space="preserve">Закона Камчатского края «О культуре в Камчатском крае» </w:t>
      </w:r>
    </w:p>
    <w:p w:rsidR="008C366A" w:rsidRDefault="008C366A" w:rsidP="008C366A">
      <w:pPr>
        <w:tabs>
          <w:tab w:val="left" w:pos="1620"/>
        </w:tabs>
        <w:jc w:val="center"/>
        <w:rPr>
          <w:rFonts w:ascii="Times New Roman" w:hAnsi="Times New Roman"/>
          <w:sz w:val="28"/>
        </w:rPr>
      </w:pPr>
    </w:p>
    <w:p w:rsidR="008C366A" w:rsidRDefault="008C366A" w:rsidP="008C366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Реализация закона Камчатского края</w:t>
      </w:r>
      <w:r>
        <w:t xml:space="preserve"> </w:t>
      </w:r>
      <w:r>
        <w:rPr>
          <w:rFonts w:ascii="Times New Roman" w:hAnsi="Times New Roman"/>
          <w:sz w:val="28"/>
        </w:rPr>
        <w:t xml:space="preserve">«О внесении изменения в статью 5 </w:t>
      </w:r>
      <w:r>
        <w:rPr>
          <w:rFonts w:ascii="Times New Roman" w:hAnsi="Times New Roman"/>
          <w:sz w:val="28"/>
        </w:rPr>
        <w:br/>
        <w:t>Закона Камчатского края «О культуре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8C366A" w:rsidRDefault="008C366A" w:rsidP="008C366A"/>
    <w:p w:rsidR="008C366A" w:rsidRDefault="008C366A">
      <w:pPr>
        <w:jc w:val="both"/>
        <w:rPr>
          <w:rFonts w:ascii="Times New Roman" w:hAnsi="Times New Roman"/>
          <w:sz w:val="28"/>
        </w:rPr>
      </w:pPr>
    </w:p>
    <w:p w:rsidR="008C366A" w:rsidRDefault="008C366A">
      <w:pPr>
        <w:jc w:val="both"/>
        <w:rPr>
          <w:rFonts w:ascii="Times New Roman" w:hAnsi="Times New Roman"/>
          <w:sz w:val="28"/>
        </w:rPr>
      </w:pPr>
    </w:p>
    <w:p w:rsidR="008C366A" w:rsidRPr="008C366A" w:rsidRDefault="008C366A" w:rsidP="008C366A">
      <w:pPr>
        <w:pStyle w:val="afa"/>
      </w:pPr>
      <w:r w:rsidRPr="008C366A">
        <w:t xml:space="preserve">Перечень </w:t>
      </w:r>
    </w:p>
    <w:p w:rsidR="008C366A" w:rsidRPr="008C366A" w:rsidRDefault="008C366A" w:rsidP="008C366A">
      <w:pPr>
        <w:pStyle w:val="afa"/>
      </w:pPr>
      <w:r w:rsidRPr="008C366A">
        <w:t xml:space="preserve">законов и иных нормативных правовых актов Камчатского края, </w:t>
      </w:r>
    </w:p>
    <w:p w:rsidR="008C366A" w:rsidRPr="008C366A" w:rsidRDefault="008C366A" w:rsidP="008C366A">
      <w:pPr>
        <w:jc w:val="center"/>
        <w:rPr>
          <w:b/>
          <w:sz w:val="28"/>
        </w:rPr>
      </w:pPr>
      <w:r w:rsidRPr="008C366A">
        <w:rPr>
          <w:b/>
          <w:sz w:val="28"/>
        </w:rPr>
        <w:t xml:space="preserve">подлежащих разработке и принятию в целях реализации закона </w:t>
      </w:r>
    </w:p>
    <w:p w:rsidR="008C366A" w:rsidRPr="008C366A" w:rsidRDefault="008C366A" w:rsidP="008C366A">
      <w:pPr>
        <w:jc w:val="center"/>
        <w:rPr>
          <w:b/>
          <w:sz w:val="28"/>
        </w:rPr>
      </w:pPr>
      <w:r w:rsidRPr="008C366A">
        <w:rPr>
          <w:b/>
          <w:sz w:val="28"/>
        </w:rPr>
        <w:t xml:space="preserve">Камчатского края «О внесении изменения в статью 5 Закона Камчатского края «О культуре в Камчатском крае», признанию утратившими силу, </w:t>
      </w:r>
    </w:p>
    <w:p w:rsidR="008C366A" w:rsidRPr="008C366A" w:rsidRDefault="008C366A" w:rsidP="008C366A">
      <w:pPr>
        <w:jc w:val="center"/>
        <w:rPr>
          <w:b/>
          <w:sz w:val="28"/>
        </w:rPr>
      </w:pPr>
      <w:r w:rsidRPr="008C366A">
        <w:rPr>
          <w:b/>
          <w:sz w:val="28"/>
        </w:rPr>
        <w:t>приостановлению, изменению</w:t>
      </w:r>
    </w:p>
    <w:p w:rsidR="008C366A" w:rsidRDefault="008C366A" w:rsidP="008C366A">
      <w:pPr>
        <w:jc w:val="both"/>
        <w:rPr>
          <w:sz w:val="28"/>
        </w:rPr>
      </w:pPr>
      <w:r>
        <w:rPr>
          <w:sz w:val="28"/>
        </w:rPr>
        <w:tab/>
      </w:r>
    </w:p>
    <w:p w:rsidR="008C366A" w:rsidRDefault="008C366A" w:rsidP="008C366A">
      <w:pPr>
        <w:ind w:firstLine="708"/>
        <w:jc w:val="both"/>
        <w:rPr>
          <w:sz w:val="28"/>
        </w:rPr>
      </w:pPr>
      <w:r>
        <w:rPr>
          <w:sz w:val="28"/>
        </w:rPr>
        <w:t xml:space="preserve">В связи с принятием закона Камчатского края «О внесении изменения в статью 5 Закона Камчатского края «О культуре в Камчатском крае» потребуется разработка постановления Правительства Камчатского края о внесении изменений в Положение о Министерстве культуры Камчатского края, утвержденное постановлением Правительства Камчатского края </w:t>
      </w:r>
      <w:r>
        <w:rPr>
          <w:sz w:val="28"/>
        </w:rPr>
        <w:br/>
        <w:t>от 31.03.2023 № 185-П, в части наделения полномочием, устанавливаемым проектом закона Камчатского края.</w:t>
      </w:r>
    </w:p>
    <w:p w:rsidR="008C366A" w:rsidRDefault="008C366A" w:rsidP="008C366A">
      <w:pPr>
        <w:pStyle w:val="a5"/>
        <w:ind w:left="0" w:firstLine="851"/>
        <w:jc w:val="both"/>
        <w:rPr>
          <w:sz w:val="28"/>
        </w:rPr>
      </w:pPr>
    </w:p>
    <w:p w:rsidR="008C366A" w:rsidRDefault="008C366A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8C366A">
      <w:pgSz w:w="11908" w:h="16848"/>
      <w:pgMar w:top="1134" w:right="850" w:bottom="1134" w:left="1701" w:header="53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32"/>
    <w:rsid w:val="00636A32"/>
    <w:rsid w:val="008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1B75"/>
  <w15:docId w15:val="{E9D3D4BB-0994-4B3A-8B6E-D81C999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ubtitleChar">
    <w:name w:val="Subtitle Char"/>
    <w:basedOn w:val="21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onsPlusJurTerm">
    <w:name w:val="ConsPlusJurTerm"/>
    <w:link w:val="ConsPlusJurTerm0"/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i/>
      <w:sz w:val="24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basedOn w:val="21"/>
    <w:link w:val="ab"/>
    <w:rPr>
      <w:vertAlign w:val="superscript"/>
    </w:rPr>
  </w:style>
  <w:style w:type="character" w:styleId="ab">
    <w:name w:val="endnote reference"/>
    <w:basedOn w:val="a0"/>
    <w:link w:val="14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5">
    <w:name w:val="Гиперссылка1"/>
    <w:link w:val="ac"/>
    <w:rPr>
      <w:color w:val="0000FF"/>
      <w:u w:val="single"/>
    </w:rPr>
  </w:style>
  <w:style w:type="character" w:styleId="ac">
    <w:name w:val="Hyperlink"/>
    <w:link w:val="1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4F81BD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4F81BD" w:themeColor="accent1"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Знак сноски1"/>
    <w:basedOn w:val="21"/>
    <w:link w:val="af1"/>
    <w:rPr>
      <w:vertAlign w:val="superscript"/>
    </w:rPr>
  </w:style>
  <w:style w:type="character" w:styleId="af1">
    <w:name w:val="footnote reference"/>
    <w:basedOn w:val="a0"/>
    <w:link w:val="18"/>
    <w:rPr>
      <w:vertAlign w:val="superscript"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2">
    <w:name w:val="table of figures"/>
    <w:basedOn w:val="a"/>
    <w:next w:val="a"/>
    <w:link w:val="af3"/>
  </w:style>
  <w:style w:type="character" w:customStyle="1" w:styleId="af3">
    <w:name w:val="Перечень рисунков Знак"/>
    <w:basedOn w:val="1"/>
    <w:link w:val="af2"/>
    <w:rPr>
      <w:sz w:val="24"/>
    </w:rPr>
  </w:style>
  <w:style w:type="paragraph" w:styleId="af4">
    <w:name w:val="annotation text"/>
    <w:basedOn w:val="a"/>
    <w:link w:val="af5"/>
    <w:rPr>
      <w:sz w:val="20"/>
    </w:rPr>
  </w:style>
  <w:style w:type="character" w:customStyle="1" w:styleId="af5">
    <w:name w:val="Текст примечания Знак"/>
    <w:basedOn w:val="1"/>
    <w:link w:val="af4"/>
    <w:rPr>
      <w:sz w:val="2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21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Знак примечания1"/>
    <w:link w:val="1e"/>
    <w:rPr>
      <w:sz w:val="16"/>
    </w:rPr>
  </w:style>
  <w:style w:type="character" w:customStyle="1" w:styleId="1e">
    <w:name w:val="Знак примечания1"/>
    <w:link w:val="1d"/>
    <w:rPr>
      <w:sz w:val="1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fa">
    <w:name w:val="Title"/>
    <w:basedOn w:val="a"/>
    <w:link w:val="afb"/>
    <w:uiPriority w:val="10"/>
    <w:qFormat/>
    <w:pPr>
      <w:jc w:val="center"/>
    </w:pPr>
    <w:rPr>
      <w:b/>
      <w:sz w:val="28"/>
    </w:rPr>
  </w:style>
  <w:style w:type="character" w:customStyle="1" w:styleId="afb">
    <w:name w:val="Заголовок Знак"/>
    <w:basedOn w:val="1"/>
    <w:link w:val="afa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c">
    <w:name w:val="annotation subject"/>
    <w:basedOn w:val="af4"/>
    <w:next w:val="af4"/>
    <w:link w:val="afd"/>
    <w:rPr>
      <w:b/>
    </w:rPr>
  </w:style>
  <w:style w:type="character" w:customStyle="1" w:styleId="afd">
    <w:name w:val="Тема примечания Знак"/>
    <w:basedOn w:val="af5"/>
    <w:link w:val="afc"/>
    <w:rPr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e">
    <w:name w:val="Body Text"/>
    <w:basedOn w:val="a"/>
    <w:link w:val="aff"/>
    <w:pPr>
      <w:widowControl w:val="0"/>
      <w:jc w:val="both"/>
    </w:pPr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33">
    <w:name w:val="Plain Table 3"/>
    <w:basedOn w:val="a1"/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styleId="43">
    <w:name w:val="Plain Table 4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-1">
    <w:name w:val="List Table 1 Light"/>
    <w:basedOn w:val="a1"/>
    <w:tblPr/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6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styleId="53">
    <w:name w:val="Plain Table 5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2025-06-23T02:53:00Z</dcterms:created>
  <dcterms:modified xsi:type="dcterms:W3CDTF">2025-06-23T02:58:00Z</dcterms:modified>
</cp:coreProperties>
</file>